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5FF4" w:rsidP="006823EB" w:rsidRDefault="006823EB" w14:paraId="248A2C11" w14:textId="7B8E4298">
      <w:pPr>
        <w:jc w:val="center"/>
      </w:pPr>
      <w:r>
        <w:t>Faculty Request to Search during AY 2026</w:t>
      </w:r>
      <w:r w:rsidR="1D5BFDE6">
        <w:t>-27</w:t>
      </w:r>
    </w:p>
    <w:p w:rsidR="006823EB" w:rsidP="006823EB" w:rsidRDefault="006823EB" w14:paraId="7D26BBF9" w14:textId="52064115">
      <w:pPr>
        <w:jc w:val="center"/>
      </w:pPr>
    </w:p>
    <w:p w:rsidR="006823EB" w:rsidP="003575DF" w:rsidRDefault="006823EB" w14:paraId="54FBA5C2" w14:textId="08CA4D9C">
      <w:pPr>
        <w:pStyle w:val="ListParagraph"/>
        <w:numPr>
          <w:ilvl w:val="0"/>
          <w:numId w:val="1"/>
        </w:numPr>
        <w:spacing w:after="120"/>
        <w:ind w:left="360"/>
        <w:contextualSpacing w:val="0"/>
      </w:pPr>
      <w:r w:rsidRPr="00615351">
        <w:rPr>
          <w:i/>
        </w:rPr>
        <w:t>Department:</w:t>
      </w:r>
      <w:r>
        <w:t xml:space="preserve"> Atmospheric Science</w:t>
      </w:r>
    </w:p>
    <w:p w:rsidR="006823EB" w:rsidP="003575DF" w:rsidRDefault="006823EB" w14:paraId="541020A1" w14:textId="4FB60F89">
      <w:pPr>
        <w:pStyle w:val="ListParagraph"/>
        <w:numPr>
          <w:ilvl w:val="0"/>
          <w:numId w:val="1"/>
        </w:numPr>
        <w:spacing w:after="120"/>
        <w:ind w:left="360"/>
        <w:contextualSpacing w:val="0"/>
      </w:pPr>
      <w:r w:rsidRPr="00615351">
        <w:rPr>
          <w:i/>
        </w:rPr>
        <w:t>Proposed Rank:</w:t>
      </w:r>
      <w:r>
        <w:t xml:space="preserve"> Assistant Professor</w:t>
      </w:r>
    </w:p>
    <w:p w:rsidRPr="007A52A6" w:rsidR="006823EB" w:rsidP="03E837D2" w:rsidRDefault="006823EB" w14:paraId="167EE386" w14:textId="10823DE2">
      <w:pPr>
        <w:pStyle w:val="ListParagraph"/>
        <w:numPr>
          <w:ilvl w:val="0"/>
          <w:numId w:val="1"/>
        </w:numPr>
        <w:spacing w:after="120"/>
        <w:ind w:left="360"/>
        <w:contextualSpacing w:val="0"/>
        <w:rPr>
          <w:i w:val="1"/>
          <w:iCs w:val="1"/>
        </w:rPr>
      </w:pPr>
      <w:r w:rsidRPr="03E837D2" w:rsidR="040E2849">
        <w:rPr>
          <w:i w:val="1"/>
          <w:iCs w:val="1"/>
        </w:rPr>
        <w:t>Proposed Maximum Salary:</w:t>
      </w:r>
      <w:r w:rsidR="19594934">
        <w:rPr/>
        <w:t xml:space="preserve"> </w:t>
      </w:r>
      <w:r w:rsidR="61862319">
        <w:rPr/>
        <w:t>88,500</w:t>
      </w:r>
    </w:p>
    <w:p w:rsidRPr="00615351" w:rsidR="006823EB" w:rsidP="00A91FBA" w:rsidRDefault="006823EB" w14:paraId="03F92AF2" w14:textId="1B43CE47">
      <w:pPr>
        <w:pStyle w:val="ListParagraph"/>
        <w:numPr>
          <w:ilvl w:val="0"/>
          <w:numId w:val="1"/>
        </w:numPr>
        <w:ind w:left="360"/>
        <w:contextualSpacing w:val="0"/>
        <w:rPr>
          <w:i/>
        </w:rPr>
      </w:pPr>
      <w:r w:rsidRPr="00615351">
        <w:rPr>
          <w:i/>
        </w:rPr>
        <w:t xml:space="preserve">OSU survey salaries </w:t>
      </w:r>
      <w:r w:rsidR="00615351">
        <w:rPr>
          <w:i/>
        </w:rPr>
        <w:t xml:space="preserve">(average) </w:t>
      </w:r>
      <w:r w:rsidRPr="00615351">
        <w:rPr>
          <w:i/>
        </w:rPr>
        <w:t>at Asst. Professor</w:t>
      </w:r>
      <w:r w:rsidR="007A52A6">
        <w:rPr>
          <w:i/>
        </w:rPr>
        <w:t xml:space="preserve"> (</w:t>
      </w:r>
      <w:r w:rsidRPr="00EC4662" w:rsidR="007A52A6">
        <w:rPr>
          <w:i/>
          <w:u w:val="single"/>
        </w:rPr>
        <w:t>new</w:t>
      </w:r>
      <w:r w:rsidR="007A52A6">
        <w:rPr>
          <w:i/>
        </w:rPr>
        <w:t xml:space="preserve"> Asst. Professor</w:t>
      </w:r>
      <w:r w:rsidR="00EC4662">
        <w:rPr>
          <w:i/>
        </w:rPr>
        <w:t xml:space="preserve"> in parentheses</w:t>
      </w:r>
      <w:r w:rsidR="007A52A6">
        <w:rPr>
          <w:i/>
        </w:rPr>
        <w:t>)</w:t>
      </w:r>
    </w:p>
    <w:p w:rsidR="006823EB" w:rsidP="00A91FBA" w:rsidRDefault="006823EB" w14:paraId="729A410E" w14:textId="0B039174">
      <w:pPr>
        <w:pStyle w:val="ListParagraph"/>
        <w:numPr>
          <w:ilvl w:val="1"/>
          <w:numId w:val="1"/>
        </w:numPr>
        <w:contextualSpacing w:val="0"/>
      </w:pPr>
      <w:r w:rsidRPr="004C2119">
        <w:rPr>
          <w:i/>
        </w:rPr>
        <w:t>National:</w:t>
      </w:r>
      <w:r w:rsidR="00615351">
        <w:t xml:space="preserve"> $9</w:t>
      </w:r>
      <w:r w:rsidR="00652349">
        <w:t>6,133</w:t>
      </w:r>
      <w:r w:rsidR="007A52A6">
        <w:t xml:space="preserve"> (85,208)</w:t>
      </w:r>
    </w:p>
    <w:p w:rsidR="006823EB" w:rsidP="00A91FBA" w:rsidRDefault="006823EB" w14:paraId="3939D331" w14:textId="34A4EF04">
      <w:pPr>
        <w:pStyle w:val="ListParagraph"/>
        <w:numPr>
          <w:ilvl w:val="1"/>
          <w:numId w:val="1"/>
        </w:numPr>
        <w:contextualSpacing w:val="0"/>
      </w:pPr>
      <w:r w:rsidRPr="004C2119">
        <w:rPr>
          <w:i/>
        </w:rPr>
        <w:t>Tenured/Tenure Track:</w:t>
      </w:r>
      <w:r w:rsidR="004C2119">
        <w:t xml:space="preserve"> $</w:t>
      </w:r>
      <w:r w:rsidR="00652349">
        <w:t>100,</w:t>
      </w:r>
      <w:r w:rsidR="007A52A6">
        <w:t>999 (85,493)</w:t>
      </w:r>
    </w:p>
    <w:p w:rsidR="006823EB" w:rsidP="00A91FBA" w:rsidRDefault="00615351" w14:paraId="3FB5C103" w14:textId="2294E36E">
      <w:pPr>
        <w:pStyle w:val="ListParagraph"/>
        <w:numPr>
          <w:ilvl w:val="1"/>
          <w:numId w:val="1"/>
        </w:numPr>
        <w:contextualSpacing w:val="0"/>
      </w:pPr>
      <w:r w:rsidRPr="004C2119">
        <w:rPr>
          <w:i/>
        </w:rPr>
        <w:t>High Research:</w:t>
      </w:r>
      <w:r w:rsidR="004C2119">
        <w:t xml:space="preserve"> </w:t>
      </w:r>
      <w:r w:rsidR="007A52A6">
        <w:rPr>
          <w:i/>
        </w:rPr>
        <w:t>none reported</w:t>
      </w:r>
    </w:p>
    <w:p w:rsidR="00615351" w:rsidP="00A91FBA" w:rsidRDefault="00615351" w14:paraId="67CF3441" w14:textId="3B5E6DF9">
      <w:pPr>
        <w:pStyle w:val="ListParagraph"/>
        <w:numPr>
          <w:ilvl w:val="1"/>
          <w:numId w:val="1"/>
        </w:numPr>
        <w:contextualSpacing w:val="0"/>
      </w:pPr>
      <w:r w:rsidRPr="004C2119">
        <w:rPr>
          <w:i/>
        </w:rPr>
        <w:t>Very High Research:</w:t>
      </w:r>
      <w:r w:rsidR="004C2119">
        <w:t xml:space="preserve"> </w:t>
      </w:r>
      <w:r w:rsidR="007A52A6">
        <w:t>96,133 (85,208)</w:t>
      </w:r>
    </w:p>
    <w:p w:rsidR="00615351" w:rsidP="003575DF" w:rsidRDefault="00615351" w14:paraId="2EF7B601" w14:textId="77D3CF7C">
      <w:pPr>
        <w:pStyle w:val="ListParagraph"/>
        <w:numPr>
          <w:ilvl w:val="1"/>
          <w:numId w:val="1"/>
        </w:numPr>
        <w:spacing w:after="120"/>
        <w:contextualSpacing w:val="0"/>
      </w:pPr>
      <w:r w:rsidRPr="004C2119">
        <w:rPr>
          <w:i/>
        </w:rPr>
        <w:t>Region 1:</w:t>
      </w:r>
      <w:r w:rsidR="004C2119">
        <w:t xml:space="preserve"> </w:t>
      </w:r>
      <w:r w:rsidR="007A52A6">
        <w:t>91,359 (85,493)</w:t>
      </w:r>
    </w:p>
    <w:p w:rsidR="00615351" w:rsidP="003575DF" w:rsidRDefault="00615351" w14:paraId="08F73591" w14:textId="4FC61C12">
      <w:pPr>
        <w:pStyle w:val="ListParagraph"/>
        <w:numPr>
          <w:ilvl w:val="0"/>
          <w:numId w:val="1"/>
        </w:numPr>
        <w:spacing w:after="120"/>
        <w:ind w:left="360"/>
        <w:contextualSpacing w:val="0"/>
      </w:pPr>
      <w:r w:rsidRPr="004C2119">
        <w:rPr>
          <w:i/>
        </w:rPr>
        <w:t>CIP Code/Title:</w:t>
      </w:r>
      <w:r w:rsidR="004C2119">
        <w:t xml:space="preserve"> 40.0400 Atmospheric Science and Meteorology</w:t>
      </w:r>
    </w:p>
    <w:p w:rsidRPr="003575DF" w:rsidR="00882E4F" w:rsidP="003575DF" w:rsidRDefault="00615351" w14:paraId="77C548BA" w14:textId="5D8340EB">
      <w:pPr>
        <w:pStyle w:val="ListParagraph"/>
        <w:numPr>
          <w:ilvl w:val="0"/>
          <w:numId w:val="1"/>
        </w:numPr>
        <w:ind w:left="360"/>
        <w:contextualSpacing w:val="0"/>
        <w:rPr>
          <w:i/>
        </w:rPr>
      </w:pPr>
      <w:r w:rsidRPr="00882E4F">
        <w:rPr>
          <w:i/>
        </w:rPr>
        <w:t>Proposed Job Description:</w:t>
      </w:r>
      <w:r w:rsidR="00882E4F">
        <w:t xml:space="preserve"> Following </w:t>
      </w:r>
      <w:r w:rsidR="00A91FBA">
        <w:t>JD</w:t>
      </w:r>
      <w:r w:rsidR="00882E4F">
        <w:t xml:space="preserve">s of </w:t>
      </w:r>
      <w:r w:rsidR="00F47390">
        <w:t>other Asst. Professors in the Department –</w:t>
      </w:r>
    </w:p>
    <w:p w:rsidR="00F47390" w:rsidP="003575DF" w:rsidRDefault="00F47390" w14:paraId="1A51DCB3" w14:textId="7C3B8894">
      <w:pPr>
        <w:pStyle w:val="ListParagraph"/>
        <w:ind w:left="900" w:hanging="360"/>
        <w:contextualSpacing w:val="0"/>
      </w:pPr>
      <w:r>
        <w:t>41.5% Teaching – to include 7 credits per AY of lecture class (Group 1) and at least 3 credits each semester of MS Thesis/PhD Dissertation Research credit to mentor at least 3 graduate students.</w:t>
      </w:r>
    </w:p>
    <w:p w:rsidR="00F47390" w:rsidP="003575DF" w:rsidRDefault="00F47390" w14:paraId="13F013FD" w14:textId="25A905E3">
      <w:pPr>
        <w:pStyle w:val="ListParagraph"/>
        <w:ind w:left="900" w:hanging="360"/>
        <w:contextualSpacing w:val="0"/>
      </w:pPr>
      <w:r>
        <w:t>53.4% Research – to (1) maintain vibrant research program through funding by federal, state, and local agencies, (2) publish research in high-quality, peer-reviewed journal, and (3) present research findings at national and international conferences and workshops.</w:t>
      </w:r>
    </w:p>
    <w:p w:rsidRPr="00882E4F" w:rsidR="00F47390" w:rsidP="003575DF" w:rsidRDefault="00F47390" w14:paraId="60539B4C" w14:textId="303A9E89">
      <w:pPr>
        <w:pStyle w:val="ListParagraph"/>
        <w:spacing w:after="120"/>
        <w:ind w:left="900" w:hanging="360"/>
        <w:contextualSpacing w:val="0"/>
      </w:pPr>
      <w:r>
        <w:t xml:space="preserve">5% Service </w:t>
      </w:r>
      <w:r w:rsidR="003575DF">
        <w:t>–</w:t>
      </w:r>
      <w:r>
        <w:t xml:space="preserve"> </w:t>
      </w:r>
      <w:r w:rsidR="003575DF">
        <w:t>to serve University, college, departmental, and professional organizations.</w:t>
      </w:r>
    </w:p>
    <w:p w:rsidR="00615351" w:rsidP="008D0A1D" w:rsidRDefault="00615351" w14:paraId="7BA915E7" w14:textId="7BEEAB8B">
      <w:pPr>
        <w:pStyle w:val="ListParagraph"/>
        <w:numPr>
          <w:ilvl w:val="0"/>
          <w:numId w:val="1"/>
        </w:numPr>
        <w:ind w:left="360"/>
        <w:contextualSpacing w:val="0"/>
      </w:pPr>
      <w:r w:rsidRPr="003575DF">
        <w:rPr>
          <w:i/>
        </w:rPr>
        <w:t>Dept. Retirement/Resignation History</w:t>
      </w:r>
      <w:r>
        <w:t>:</w:t>
      </w:r>
    </w:p>
    <w:p w:rsidRPr="00A91FBA" w:rsidR="003575DF" w:rsidP="008D0A1D" w:rsidRDefault="003575DF" w14:paraId="0E37F474" w14:textId="28BB3C1D">
      <w:pPr>
        <w:pStyle w:val="ListParagraph"/>
        <w:ind w:left="540"/>
        <w:contextualSpacing w:val="0"/>
        <w:rPr>
          <w:b/>
        </w:rPr>
      </w:pPr>
      <w:r w:rsidRPr="00A91FBA">
        <w:rPr>
          <w:b/>
        </w:rPr>
        <w:t>Fall 2016 and prior: 9 T/TT Faculty</w:t>
      </w:r>
    </w:p>
    <w:p w:rsidR="00A91FBA" w:rsidP="00A91FBA" w:rsidRDefault="00A91FBA" w14:paraId="311D3D6F" w14:textId="77777777">
      <w:pPr>
        <w:pStyle w:val="ListParagraph"/>
        <w:ind w:left="1440" w:hanging="900"/>
        <w:contextualSpacing w:val="0"/>
      </w:pPr>
      <w:r>
        <w:t>AY2016-17: Retirement 2 Full Professors (Tom Parish, Bob Kelly)</w:t>
      </w:r>
    </w:p>
    <w:p w:rsidR="00A91FBA" w:rsidP="00A91FBA" w:rsidRDefault="00A91FBA" w14:paraId="49CAA251" w14:textId="63461D69">
      <w:pPr>
        <w:pStyle w:val="ListParagraph"/>
        <w:ind w:left="1440" w:hanging="900"/>
        <w:contextualSpacing w:val="0"/>
      </w:pPr>
      <w:r>
        <w:t>AY2018-19: Resignation 2 Full Professors (Zhien Wang, Xia</w:t>
      </w:r>
      <w:r w:rsidR="003753A7">
        <w:t>o</w:t>
      </w:r>
      <w:r>
        <w:t>hong Liu)</w:t>
      </w:r>
    </w:p>
    <w:p w:rsidRPr="003575DF" w:rsidR="003575DF" w:rsidP="00652349" w:rsidRDefault="00A91FBA" w14:paraId="6B0C32AA" w14:textId="4249AFBB">
      <w:pPr>
        <w:pStyle w:val="ListParagraph"/>
        <w:spacing w:after="120"/>
        <w:ind w:left="1454" w:hanging="907"/>
        <w:contextualSpacing w:val="0"/>
      </w:pPr>
      <w:r>
        <w:t xml:space="preserve">AY2021-22: Retirement 1 Full Professor, Resignation 1 Associate Professor (Jeff Snider, Zach </w:t>
      </w:r>
      <w:r w:rsidR="00CA48EE">
        <w:t>L</w:t>
      </w:r>
      <w:r>
        <w:t>ebo)</w:t>
      </w:r>
    </w:p>
    <w:p w:rsidRPr="003F462F" w:rsidR="00615351" w:rsidP="008D0A1D" w:rsidRDefault="00615351" w14:paraId="014B2B40" w14:textId="6EBF0D8E">
      <w:pPr>
        <w:pStyle w:val="ListParagraph"/>
        <w:numPr>
          <w:ilvl w:val="0"/>
          <w:numId w:val="1"/>
        </w:numPr>
        <w:ind w:left="360"/>
        <w:contextualSpacing w:val="0"/>
        <w:rPr>
          <w:i/>
        </w:rPr>
      </w:pPr>
      <w:r w:rsidRPr="003F462F">
        <w:rPr>
          <w:i/>
        </w:rPr>
        <w:t>Dep</w:t>
      </w:r>
      <w:r w:rsidRPr="003F462F" w:rsidR="003F462F">
        <w:rPr>
          <w:i/>
        </w:rPr>
        <w:t>artmen</w:t>
      </w:r>
      <w:r w:rsidRPr="003F462F">
        <w:rPr>
          <w:i/>
        </w:rPr>
        <w:t>t Hiring History:</w:t>
      </w:r>
    </w:p>
    <w:p w:rsidR="00A91FBA" w:rsidP="00A91FBA" w:rsidRDefault="00A91FBA" w14:paraId="5F79C836" w14:textId="77777777">
      <w:pPr>
        <w:ind w:left="540"/>
      </w:pPr>
      <w:r>
        <w:t>AY2018-19: Hired 1 Assistant Professor (Dana Caulton)</w:t>
      </w:r>
    </w:p>
    <w:p w:rsidR="00A91FBA" w:rsidP="00A91FBA" w:rsidRDefault="00A91FBA" w14:paraId="5E02A6A4" w14:textId="74781F63">
      <w:pPr>
        <w:ind w:left="540"/>
      </w:pPr>
      <w:r>
        <w:t>AY2020-21: Hired 1 Assistant Professor (Daniel McCoy)</w:t>
      </w:r>
    </w:p>
    <w:p w:rsidR="003F462F" w:rsidP="00A91FBA" w:rsidRDefault="00A91FBA" w14:paraId="757BB946" w14:textId="26BFD86B">
      <w:pPr>
        <w:ind w:left="540"/>
      </w:pPr>
      <w:r>
        <w:t>AY2022-23: Hired 2 Assistant Professors (Masa Saito, Stefan Rahimi - joint with SoC)</w:t>
      </w:r>
      <w:r w:rsidR="008D0A1D">
        <w:t>)</w:t>
      </w:r>
    </w:p>
    <w:p w:rsidRPr="00A91FBA" w:rsidR="003F462F" w:rsidP="003F462F" w:rsidRDefault="00EC4662" w14:paraId="6953DB75" w14:textId="33CB3717">
      <w:pPr>
        <w:spacing w:after="120"/>
        <w:ind w:left="540"/>
        <w:rPr>
          <w:b/>
        </w:rPr>
      </w:pPr>
      <w:r>
        <w:rPr>
          <w:b/>
        </w:rPr>
        <w:t>Fall 2025:</w:t>
      </w:r>
      <w:r w:rsidRPr="00A91FBA" w:rsidR="003F462F">
        <w:rPr>
          <w:b/>
        </w:rPr>
        <w:t xml:space="preserve"> 7 T/TT Faculty (1 is joint with SoC)</w:t>
      </w:r>
    </w:p>
    <w:p w:rsidR="00615351" w:rsidP="003575DF" w:rsidRDefault="00615351" w14:paraId="0AB8FE72" w14:textId="08ADF524">
      <w:pPr>
        <w:pStyle w:val="ListParagraph"/>
        <w:numPr>
          <w:ilvl w:val="0"/>
          <w:numId w:val="1"/>
        </w:numPr>
        <w:spacing w:after="120"/>
        <w:ind w:left="360"/>
        <w:contextualSpacing w:val="0"/>
      </w:pPr>
      <w:r w:rsidRPr="003F462F">
        <w:rPr>
          <w:i/>
        </w:rPr>
        <w:t>Estimated Startup:</w:t>
      </w:r>
      <w:r w:rsidR="003F462F">
        <w:t xml:space="preserve"> $400,000</w:t>
      </w:r>
    </w:p>
    <w:p w:rsidRPr="00DE740D" w:rsidR="00954C34" w:rsidP="03E837D2" w:rsidRDefault="00615351" w14:paraId="4988A180" w14:textId="4E0EF7D3">
      <w:pPr>
        <w:pStyle w:val="ListParagraph"/>
        <w:numPr>
          <w:ilvl w:val="0"/>
          <w:numId w:val="1"/>
        </w:numPr>
        <w:spacing w:after="120"/>
        <w:ind w:left="360"/>
        <w:rPr>
          <w:i w:val="1"/>
          <w:iCs w:val="1"/>
        </w:rPr>
      </w:pPr>
      <w:r w:rsidRPr="03E837D2" w:rsidR="19594934">
        <w:rPr>
          <w:i w:val="1"/>
          <w:iCs w:val="1"/>
        </w:rPr>
        <w:t>Special Considerations:</w:t>
      </w:r>
      <w:r w:rsidR="3C717590">
        <w:rPr/>
        <w:t xml:space="preserve"> </w:t>
      </w:r>
      <w:r w:rsidR="61862319">
        <w:rPr/>
        <w:t>We will explore potential joint appointments with Mechanical Engineering</w:t>
      </w:r>
      <w:r w:rsidR="1FC8F73E">
        <w:rPr/>
        <w:t xml:space="preserve"> and</w:t>
      </w:r>
      <w:r w:rsidR="6B68AEA7">
        <w:rPr/>
        <w:t xml:space="preserve"> </w:t>
      </w:r>
      <w:r w:rsidR="61862319">
        <w:rPr/>
        <w:t>Civil Engineering</w:t>
      </w:r>
      <w:r w:rsidR="61862319">
        <w:rPr/>
        <w:t>.</w:t>
      </w:r>
      <w:r w:rsidR="61862319">
        <w:rPr/>
        <w:t xml:space="preserve"> </w:t>
      </w:r>
      <w:r w:rsidR="4F8D1922">
        <w:rPr/>
        <w:t xml:space="preserve">There are natural connections between </w:t>
      </w:r>
      <w:r w:rsidR="34DC5928">
        <w:rPr/>
        <w:t xml:space="preserve">the </w:t>
      </w:r>
      <w:r w:rsidR="4F8D1922">
        <w:rPr/>
        <w:t>Atmospheric</w:t>
      </w:r>
      <w:r w:rsidR="4F8D1922">
        <w:rPr/>
        <w:t xml:space="preserve"> Boundary Layer </w:t>
      </w:r>
      <w:r w:rsidR="104FEBC6">
        <w:rPr/>
        <w:t xml:space="preserve">and research foci in both of those programs. </w:t>
      </w:r>
      <w:r w:rsidR="3C717590">
        <w:rPr/>
        <w:t xml:space="preserve">ME has </w:t>
      </w:r>
      <w:r w:rsidR="3C717590">
        <w:rPr/>
        <w:t>active research in Wind Energy and Turbulence</w:t>
      </w:r>
      <w:r w:rsidR="104FEBC6">
        <w:rPr/>
        <w:t>; CE has active research in snow hydrology.</w:t>
      </w:r>
      <w:r w:rsidR="104FEBC6">
        <w:rPr/>
        <w:t xml:space="preserve"> In the case of the latter, ATSC and CE are collaborating on several programs (such as Elk Mountain Observatory) that would </w:t>
      </w:r>
      <w:r w:rsidR="104FEBC6">
        <w:rPr/>
        <w:t>benefit</w:t>
      </w:r>
      <w:r w:rsidR="104FEBC6">
        <w:rPr/>
        <w:t xml:space="preserve"> from </w:t>
      </w:r>
      <w:r w:rsidR="104FEBC6">
        <w:rPr/>
        <w:t>expertise</w:t>
      </w:r>
      <w:r w:rsidR="104FEBC6">
        <w:rPr/>
        <w:t xml:space="preserve"> to tie the </w:t>
      </w:r>
      <w:r w:rsidR="1AFDF174">
        <w:rPr/>
        <w:t>a</w:t>
      </w:r>
      <w:r w:rsidR="104FEBC6">
        <w:rPr/>
        <w:t xml:space="preserve">tmosphere to </w:t>
      </w:r>
      <w:r w:rsidR="104FEBC6">
        <w:rPr/>
        <w:t xml:space="preserve">the </w:t>
      </w:r>
      <w:r w:rsidR="660D4F7F">
        <w:rPr/>
        <w:t>Earth’s</w:t>
      </w:r>
      <w:r w:rsidR="660D4F7F">
        <w:rPr/>
        <w:t xml:space="preserve"> </w:t>
      </w:r>
      <w:r w:rsidR="104FEBC6">
        <w:rPr/>
        <w:t>surface.</w:t>
      </w:r>
      <w:r w:rsidRPr="03E837D2" w:rsidR="104FEBC6">
        <w:rPr>
          <w:i w:val="1"/>
          <w:iCs w:val="1"/>
        </w:rPr>
        <w:t xml:space="preserve"> </w:t>
      </w:r>
      <w:r w:rsidRPr="03E837D2">
        <w:rPr>
          <w:i w:val="1"/>
          <w:iCs w:val="1"/>
        </w:rPr>
        <w:br w:type="page"/>
      </w:r>
    </w:p>
    <w:p w:rsidRPr="005F34A1" w:rsidR="00954C34" w:rsidP="005F34A1" w:rsidRDefault="005F34A1" w14:paraId="7343A9EE" w14:textId="2C1355F1">
      <w:pPr>
        <w:spacing w:after="120"/>
        <w:jc w:val="center"/>
        <w:rPr>
          <w:b/>
        </w:rPr>
      </w:pPr>
      <w:r>
        <w:rPr>
          <w:b/>
        </w:rPr>
        <w:lastRenderedPageBreak/>
        <w:t>Justification</w:t>
      </w:r>
    </w:p>
    <w:p w:rsidR="00355856" w:rsidP="003575DF" w:rsidRDefault="005F34A1" w14:paraId="4E4081DF" w14:textId="3BEC4C45">
      <w:pPr>
        <w:pStyle w:val="ListParagraph"/>
        <w:spacing w:after="120"/>
        <w:ind w:left="360"/>
        <w:contextualSpacing w:val="0"/>
      </w:pPr>
      <w:r w:rsidR="1B1A299A">
        <w:rPr/>
        <w:t xml:space="preserve">The Department of Atmospheric Science </w:t>
      </w:r>
      <w:r w:rsidR="07D9F09A">
        <w:rPr/>
        <w:t xml:space="preserve">(ATSC) </w:t>
      </w:r>
      <w:r w:rsidR="1B1A299A">
        <w:rPr/>
        <w:t xml:space="preserve">seeks a tenure track position to be filled at the Assistant Professor level to support core capabilities </w:t>
      </w:r>
      <w:r w:rsidR="07D9F09A">
        <w:rPr/>
        <w:t xml:space="preserve">in research and graduate education in the ATSC program. </w:t>
      </w:r>
      <w:r w:rsidR="1D096F8F">
        <w:rPr/>
        <w:t xml:space="preserve">The position will be filled by a person with </w:t>
      </w:r>
      <w:r w:rsidR="1D096F8F">
        <w:rPr/>
        <w:t>expertise</w:t>
      </w:r>
      <w:r w:rsidR="1D096F8F">
        <w:rPr/>
        <w:t xml:space="preserve"> </w:t>
      </w:r>
      <w:r w:rsidR="1D4C8F1D">
        <w:rPr/>
        <w:t>in</w:t>
      </w:r>
      <w:r w:rsidR="1D096F8F">
        <w:rPr/>
        <w:t xml:space="preserve"> Atmospheric Boundary Layer Dynamics and/or </w:t>
      </w:r>
      <w:r w:rsidR="138A5313">
        <w:rPr/>
        <w:t xml:space="preserve">Atmospheric </w:t>
      </w:r>
      <w:r w:rsidR="1D096F8F">
        <w:rPr/>
        <w:t>Turbulence.</w:t>
      </w:r>
      <w:r w:rsidR="3ECE1B52">
        <w:rPr/>
        <w:t xml:space="preserve"> This </w:t>
      </w:r>
      <w:r w:rsidR="3ECE1B52">
        <w:rPr/>
        <w:t>expertise</w:t>
      </w:r>
      <w:r w:rsidR="3ECE1B52">
        <w:rPr/>
        <w:t xml:space="preserve"> is highlighted in </w:t>
      </w:r>
      <w:r w:rsidR="798F344E">
        <w:rPr/>
        <w:t xml:space="preserve">the </w:t>
      </w:r>
      <w:r w:rsidR="3ECE1B52">
        <w:rPr/>
        <w:t>2025-2030 ATSC Strategic Plan as critical for growing the department’s research enterprise</w:t>
      </w:r>
      <w:r w:rsidR="0B151296">
        <w:rPr/>
        <w:t xml:space="preserve"> and </w:t>
      </w:r>
      <w:r w:rsidR="0B151296">
        <w:rPr/>
        <w:t>facilitating</w:t>
      </w:r>
      <w:r w:rsidR="0B151296">
        <w:rPr/>
        <w:t xml:space="preserve"> collaborations between Atmospheric Science and the broader earth science community.</w:t>
      </w:r>
    </w:p>
    <w:p w:rsidR="00615351" w:rsidP="54E46216" w:rsidRDefault="00142577" w14:paraId="78A88FD4" w14:textId="74654AA4">
      <w:pPr>
        <w:pStyle w:val="ListParagraph"/>
        <w:spacing w:after="120"/>
        <w:ind w:left="360"/>
        <w:contextualSpacing w:val="0"/>
      </w:pPr>
      <w:r w:rsidR="1D096F8F">
        <w:rPr/>
        <w:t>Th</w:t>
      </w:r>
      <w:r w:rsidR="35C64E1B">
        <w:rPr/>
        <w:t>is</w:t>
      </w:r>
      <w:r w:rsidR="1D096F8F">
        <w:rPr/>
        <w:t xml:space="preserve"> position will be open to individuals with </w:t>
      </w:r>
      <w:r w:rsidR="1D096F8F">
        <w:rPr/>
        <w:t>expertise</w:t>
      </w:r>
      <w:r w:rsidR="1D096F8F">
        <w:rPr/>
        <w:t xml:space="preserve"> in </w:t>
      </w:r>
      <w:r w:rsidR="1D096F8F">
        <w:rPr/>
        <w:t>either (or both)</w:t>
      </w:r>
      <w:r w:rsidR="1D096F8F">
        <w:rPr/>
        <w:t xml:space="preserve"> numerical modeling and/or observations. </w:t>
      </w:r>
      <w:r w:rsidR="46A5B23E">
        <w:rPr/>
        <w:t xml:space="preserve">An ideal applicant </w:t>
      </w:r>
      <w:r w:rsidR="3725B247">
        <w:rPr/>
        <w:t>will</w:t>
      </w:r>
      <w:r w:rsidR="46A5B23E">
        <w:rPr/>
        <w:t xml:space="preserve"> have </w:t>
      </w:r>
      <w:r w:rsidR="46A5B23E">
        <w:rPr/>
        <w:t xml:space="preserve">experience in both. </w:t>
      </w:r>
      <w:r w:rsidR="378956DA">
        <w:rPr/>
        <w:t>T</w:t>
      </w:r>
      <w:r w:rsidR="46A5B23E">
        <w:rPr/>
        <w:t xml:space="preserve">he new faculty </w:t>
      </w:r>
      <w:r w:rsidR="35C64E1B">
        <w:rPr/>
        <w:t>will have</w:t>
      </w:r>
      <w:r w:rsidR="46A5B23E">
        <w:rPr/>
        <w:t xml:space="preserve"> access to one-of-a-kind facilities to strengthen research that is conducted in the department</w:t>
      </w:r>
      <w:r w:rsidR="480954C4">
        <w:rPr/>
        <w:t xml:space="preserve"> and </w:t>
      </w:r>
      <w:r w:rsidR="76C63F67">
        <w:rPr/>
        <w:t>throughout the</w:t>
      </w:r>
      <w:r w:rsidR="480954C4">
        <w:rPr/>
        <w:t xml:space="preserve"> college</w:t>
      </w:r>
      <w:r w:rsidR="46A5B23E">
        <w:rPr/>
        <w:t xml:space="preserve">. </w:t>
      </w:r>
      <w:r w:rsidR="480954C4">
        <w:rPr/>
        <w:t xml:space="preserve">This faculty will be focused on problems that occur within the planetary boundary-layer, providing much needed </w:t>
      </w:r>
      <w:r w:rsidR="480954C4">
        <w:rPr/>
        <w:t>expertise</w:t>
      </w:r>
      <w:r w:rsidR="480954C4">
        <w:rPr/>
        <w:t xml:space="preserve"> on connections between the lowest part of the atmosphere and the underlying surface. Depending on the faculty’s expertise and interest, he/she will have direct access to and potential involvement with the NSF UW King Air </w:t>
      </w:r>
      <w:r w:rsidR="15E2C74E">
        <w:rPr/>
        <w:t xml:space="preserve">Atmospheric </w:t>
      </w:r>
      <w:r w:rsidR="480954C4">
        <w:rPr/>
        <w:t xml:space="preserve">Research Aircraft, the UW Mobile </w:t>
      </w:r>
      <w:r w:rsidR="76C63F67">
        <w:rPr/>
        <w:t xml:space="preserve">Air Quality </w:t>
      </w:r>
      <w:r w:rsidR="480954C4">
        <w:rPr/>
        <w:t xml:space="preserve">Lab, </w:t>
      </w:r>
      <w:r w:rsidR="3ECE1B52">
        <w:rPr/>
        <w:t xml:space="preserve">the </w:t>
      </w:r>
      <w:r w:rsidR="76C63F67">
        <w:rPr/>
        <w:t xml:space="preserve">UW </w:t>
      </w:r>
      <w:r w:rsidR="3ECE1B52">
        <w:rPr/>
        <w:t xml:space="preserve">Mobile Atmospheric Remote Sensing (MARS) trailer, the Elk Mountain Observatory, </w:t>
      </w:r>
      <w:r w:rsidR="480954C4">
        <w:rPr/>
        <w:t xml:space="preserve">and the NSF NCAR Wyoming Supercomputer (NWSC). Adding </w:t>
      </w:r>
      <w:r w:rsidR="480954C4">
        <w:rPr/>
        <w:t>expertise</w:t>
      </w:r>
      <w:r w:rsidR="480954C4">
        <w:rPr/>
        <w:t xml:space="preserve"> in this area expand</w:t>
      </w:r>
      <w:r w:rsidR="089FF756">
        <w:rPr/>
        <w:t>s</w:t>
      </w:r>
      <w:r w:rsidR="480954C4">
        <w:rPr/>
        <w:t xml:space="preserve"> the capability of </w:t>
      </w:r>
      <w:r w:rsidR="77F09095">
        <w:rPr/>
        <w:t>department</w:t>
      </w:r>
      <w:r w:rsidR="480954C4">
        <w:rPr/>
        <w:t xml:space="preserve">-led research and </w:t>
      </w:r>
      <w:r w:rsidR="6225EDB2">
        <w:rPr/>
        <w:t xml:space="preserve">that </w:t>
      </w:r>
      <w:r w:rsidR="3725B247">
        <w:rPr/>
        <w:t>of</w:t>
      </w:r>
      <w:r w:rsidR="52E90946">
        <w:rPr/>
        <w:t xml:space="preserve"> our high-visibility facilities.</w:t>
      </w:r>
      <w:r w:rsidR="2B6923B9">
        <w:rPr/>
        <w:t xml:space="preserve"> </w:t>
      </w:r>
    </w:p>
    <w:p w:rsidR="00D65820" w:rsidP="7571C5E3" w:rsidRDefault="7B69455C" w14:paraId="6D57B234" w14:textId="6A116039">
      <w:pPr>
        <w:pStyle w:val="ListParagraph"/>
        <w:spacing w:after="120"/>
        <w:ind w:left="360"/>
        <w:contextualSpacing w:val="0"/>
      </w:pPr>
      <w:r w:rsidR="06A6A730">
        <w:rPr/>
        <w:t>T</w:t>
      </w:r>
      <w:r w:rsidR="6CEF1CD1">
        <w:rPr/>
        <w:t xml:space="preserve">he CEPS2030 report </w:t>
      </w:r>
      <w:r w:rsidR="6CEF1CD1">
        <w:rPr/>
        <w:t>indicate</w:t>
      </w:r>
      <w:r w:rsidR="06A6A730">
        <w:rPr/>
        <w:t>s</w:t>
      </w:r>
      <w:r w:rsidR="6CEF1CD1">
        <w:rPr/>
        <w:t xml:space="preserve"> that the long-term sustainability of the ATSC program (graduate-only program) requires a minimum of 8 TT/T faculty. </w:t>
      </w:r>
      <w:r w:rsidR="645389A5">
        <w:rPr/>
        <w:t xml:space="preserve">Compared to our other R1 peer institutions (CSU, Utah, and Arizona), our department </w:t>
      </w:r>
      <w:r w:rsidR="66BAAD60">
        <w:rPr/>
        <w:t xml:space="preserve">of 7 faculty </w:t>
      </w:r>
      <w:r w:rsidR="645389A5">
        <w:rPr/>
        <w:t xml:space="preserve">is </w:t>
      </w:r>
      <w:r w:rsidR="645389A5">
        <w:rPr/>
        <w:t>roughly 1/3</w:t>
      </w:r>
      <w:r w:rsidR="645389A5">
        <w:rPr/>
        <w:t xml:space="preserve"> the size in terms of faculty and graduate students. </w:t>
      </w:r>
      <w:r w:rsidR="76C63F67">
        <w:rPr/>
        <w:t>Each</w:t>
      </w:r>
      <w:r w:rsidR="6CEF1CD1">
        <w:rPr/>
        <w:t xml:space="preserve"> faculty </w:t>
      </w:r>
      <w:r w:rsidR="76C63F67">
        <w:rPr/>
        <w:t xml:space="preserve">in ATSC </w:t>
      </w:r>
      <w:r w:rsidR="7964F155">
        <w:rPr/>
        <w:t>mentors</w:t>
      </w:r>
      <w:r w:rsidR="6CEF1CD1">
        <w:rPr/>
        <w:t xml:space="preserve"> </w:t>
      </w:r>
      <w:r w:rsidR="445F2759">
        <w:rPr/>
        <w:t>an</w:t>
      </w:r>
      <w:r w:rsidR="6CEF1CD1">
        <w:rPr/>
        <w:t xml:space="preserve"> </w:t>
      </w:r>
      <w:r w:rsidR="353E23CC">
        <w:rPr/>
        <w:t>average of</w:t>
      </w:r>
      <w:r w:rsidR="6CEF1CD1">
        <w:rPr/>
        <w:t xml:space="preserve"> 4 </w:t>
      </w:r>
      <w:r w:rsidR="6CEF1CD1">
        <w:rPr/>
        <w:t>graduate students</w:t>
      </w:r>
      <w:r w:rsidR="66BAAD60">
        <w:rPr/>
        <w:t>. Increasing faculty numbers to 8 TT/T</w:t>
      </w:r>
      <w:r w:rsidR="6CEF1CD1">
        <w:rPr/>
        <w:t xml:space="preserve"> would allow </w:t>
      </w:r>
      <w:r w:rsidR="3725B247">
        <w:rPr/>
        <w:t>our</w:t>
      </w:r>
      <w:r w:rsidR="6CEF1CD1">
        <w:rPr/>
        <w:t xml:space="preserve"> program to </w:t>
      </w:r>
      <w:r w:rsidR="6CEF1CD1">
        <w:rPr/>
        <w:t>maintain</w:t>
      </w:r>
      <w:r w:rsidR="6CEF1CD1">
        <w:rPr/>
        <w:t xml:space="preserve"> an average of </w:t>
      </w:r>
      <w:r w:rsidR="6CEF1CD1">
        <w:rPr/>
        <w:t>30+ gr</w:t>
      </w:r>
      <w:r w:rsidR="06A6A730">
        <w:rPr/>
        <w:t>a</w:t>
      </w:r>
      <w:r w:rsidR="6CEF1CD1">
        <w:rPr/>
        <w:t xml:space="preserve">duate students </w:t>
      </w:r>
      <w:r w:rsidR="6CEF1CD1">
        <w:rPr/>
        <w:t>at the MS and PhD level</w:t>
      </w:r>
      <w:r w:rsidR="3725B247">
        <w:rPr/>
        <w:t>,</w:t>
      </w:r>
      <w:r w:rsidR="06A6A730">
        <w:rPr/>
        <w:t xml:space="preserve"> </w:t>
      </w:r>
      <w:r w:rsidR="3725B247">
        <w:rPr/>
        <w:t>a</w:t>
      </w:r>
      <w:r w:rsidR="06A6A730">
        <w:rPr/>
        <w:t xml:space="preserve"> number </w:t>
      </w:r>
      <w:r w:rsidR="493E3DCD">
        <w:rPr/>
        <w:t xml:space="preserve">that </w:t>
      </w:r>
      <w:r w:rsidR="66BAAD60">
        <w:rPr/>
        <w:t xml:space="preserve">will </w:t>
      </w:r>
      <w:r w:rsidR="06A6A730">
        <w:rPr/>
        <w:t>ensure enough capacity to offer sufficient core and elective courses</w:t>
      </w:r>
      <w:r w:rsidR="7F022F5F">
        <w:rPr/>
        <w:t xml:space="preserve"> and is </w:t>
      </w:r>
      <w:r w:rsidR="7F022F5F">
        <w:rPr/>
        <w:t>commensurate</w:t>
      </w:r>
      <w:r w:rsidR="7F022F5F">
        <w:rPr/>
        <w:t xml:space="preserve"> with our long-term average</w:t>
      </w:r>
      <w:r w:rsidR="06A6A730">
        <w:rPr/>
        <w:t>.</w:t>
      </w:r>
    </w:p>
    <w:p w:rsidR="00C7296E" w:rsidP="7571C5E3" w:rsidRDefault="00E87588" w14:paraId="2B99135A" w14:textId="731D3680">
      <w:pPr>
        <w:pStyle w:val="ListParagraph"/>
        <w:spacing w:after="120"/>
        <w:ind w:left="360"/>
        <w:contextualSpacing w:val="0"/>
      </w:pPr>
      <w:r w:rsidR="1C1886AB">
        <w:rPr/>
        <w:t xml:space="preserve">The core curriculum in ATSC includes four 4-credit courses, </w:t>
      </w:r>
      <w:r w:rsidR="3725B247">
        <w:rPr/>
        <w:t>each of which is taught every year</w:t>
      </w:r>
      <w:r w:rsidR="1C1886AB">
        <w:rPr/>
        <w:t xml:space="preserve">. The courses are split between physical meteorology and dynamics/weather. Of the seven faculty in the department, only two are </w:t>
      </w:r>
      <w:r w:rsidR="5FF60D9E">
        <w:rPr/>
        <w:t>experts</w:t>
      </w:r>
      <w:r w:rsidR="1C1886AB">
        <w:rPr/>
        <w:t xml:space="preserve"> in dynamics/weather. </w:t>
      </w:r>
      <w:r w:rsidR="71948B62">
        <w:rPr/>
        <w:t xml:space="preserve">Adding a faculty member </w:t>
      </w:r>
      <w:r w:rsidR="7FAD8938">
        <w:rPr/>
        <w:t>to</w:t>
      </w:r>
      <w:r w:rsidR="71948B62">
        <w:rPr/>
        <w:t xml:space="preserve"> this area would reduce overall risk to the program. </w:t>
      </w:r>
      <w:r w:rsidR="1C1886AB">
        <w:rPr/>
        <w:t xml:space="preserve">The courses offered in </w:t>
      </w:r>
      <w:r w:rsidR="71948B62">
        <w:rPr/>
        <w:t>dynamics/weather</w:t>
      </w:r>
      <w:r w:rsidR="1C1886AB">
        <w:rPr/>
        <w:t xml:space="preserve"> are also </w:t>
      </w:r>
      <w:r w:rsidR="1C1886AB">
        <w:rPr/>
        <w:t>required</w:t>
      </w:r>
      <w:r w:rsidR="1C1886AB">
        <w:rPr/>
        <w:t xml:space="preserve"> </w:t>
      </w:r>
      <w:r w:rsidR="3F690E87">
        <w:rPr/>
        <w:t>for graduating students to receive federal classification as ‘</w:t>
      </w:r>
      <w:r w:rsidR="3F690E87">
        <w:rPr/>
        <w:t>meteorologist</w:t>
      </w:r>
      <w:r w:rsidR="3F690E87">
        <w:rPr/>
        <w:t xml:space="preserve">’ which is necessary for students who pursue careers within </w:t>
      </w:r>
      <w:r w:rsidR="76C63F67">
        <w:rPr/>
        <w:t xml:space="preserve">the </w:t>
      </w:r>
      <w:r w:rsidR="3F690E87">
        <w:rPr/>
        <w:t>National Weather Service</w:t>
      </w:r>
      <w:r w:rsidR="76C63F67">
        <w:rPr/>
        <w:t xml:space="preserve"> and Federal Government</w:t>
      </w:r>
      <w:r w:rsidR="7B5CF373">
        <w:rPr/>
        <w:t>.</w:t>
      </w:r>
    </w:p>
    <w:p w:rsidR="00B5604D" w:rsidP="305AAD11" w:rsidRDefault="0067536F" w14:paraId="6887FC5A" w14:textId="1045D47C">
      <w:pPr>
        <w:pStyle w:val="ListParagraph"/>
        <w:spacing w:after="120"/>
        <w:ind w:left="360"/>
        <w:contextualSpacing w:val="0"/>
      </w:pPr>
      <w:r w:rsidR="3A641F94">
        <w:rPr/>
        <w:t>The addition of another faculty will also allow ATSC to offer more regularly two large-enrollment undergraduate classes: ATSC-2</w:t>
      </w:r>
      <w:r w:rsidR="7D508A60">
        <w:rPr/>
        <w:t>100</w:t>
      </w:r>
      <w:r w:rsidR="0034189A">
        <w:rPr/>
        <w:t>:</w:t>
      </w:r>
      <w:r w:rsidR="3A641F94">
        <w:rPr/>
        <w:t xml:space="preserve"> Climate Change</w:t>
      </w:r>
      <w:r w:rsidR="42E80086">
        <w:rPr/>
        <w:t>,</w:t>
      </w:r>
      <w:r w:rsidR="3A641F94">
        <w:rPr/>
        <w:t xml:space="preserve"> the Science and ATSC-2</w:t>
      </w:r>
      <w:r w:rsidR="7D508A60">
        <w:rPr/>
        <w:t>200</w:t>
      </w:r>
      <w:r w:rsidR="1FDD44C5">
        <w:rPr/>
        <w:t>:</w:t>
      </w:r>
      <w:r w:rsidR="3A641F94">
        <w:rPr/>
        <w:t xml:space="preserve"> Severe an Unusual Weather. </w:t>
      </w:r>
      <w:r w:rsidR="71948B62">
        <w:rPr/>
        <w:t xml:space="preserve">These classes serve undergraduate students, many of whom are not in the </w:t>
      </w:r>
      <w:r w:rsidR="2587DA29">
        <w:rPr/>
        <w:t>C</w:t>
      </w:r>
      <w:r w:rsidR="71948B62">
        <w:rPr/>
        <w:t xml:space="preserve">ollege and generate income for CEPS in the form of college-specific fees. </w:t>
      </w:r>
      <w:r w:rsidR="495DD7E1">
        <w:rPr/>
        <w:t xml:space="preserve">We envision this faculty </w:t>
      </w:r>
      <w:r w:rsidR="795AE251">
        <w:rPr/>
        <w:t xml:space="preserve">would </w:t>
      </w:r>
      <w:r w:rsidR="76C63F67">
        <w:rPr/>
        <w:t xml:space="preserve">also </w:t>
      </w:r>
      <w:r w:rsidR="2BA8257D">
        <w:rPr/>
        <w:t>teach a graduate-level elective</w:t>
      </w:r>
      <w:r w:rsidR="495DD7E1">
        <w:rPr/>
        <w:t xml:space="preserve"> class in Boundary Layer Turbulence that would </w:t>
      </w:r>
      <w:r w:rsidR="795AE251">
        <w:rPr/>
        <w:t xml:space="preserve">serve </w:t>
      </w:r>
      <w:r w:rsidR="63F04B03">
        <w:rPr/>
        <w:t xml:space="preserve">graduate </w:t>
      </w:r>
      <w:r w:rsidR="795AE251">
        <w:rPr/>
        <w:t>students in ATSC</w:t>
      </w:r>
      <w:r w:rsidR="40B9DFD1">
        <w:rPr/>
        <w:t>,</w:t>
      </w:r>
      <w:r w:rsidR="795AE251">
        <w:rPr/>
        <w:t xml:space="preserve"> ME</w:t>
      </w:r>
      <w:r w:rsidR="1E711082">
        <w:rPr/>
        <w:t>, and CE</w:t>
      </w:r>
      <w:r w:rsidR="795AE251">
        <w:rPr/>
        <w:t xml:space="preserve">. </w:t>
      </w:r>
      <w:r w:rsidR="5652EC0F">
        <w:rPr/>
        <w:t xml:space="preserve">Finally, this faculty could add </w:t>
      </w:r>
      <w:r w:rsidR="5652EC0F">
        <w:rPr/>
        <w:t>expertise</w:t>
      </w:r>
      <w:r w:rsidR="5652EC0F">
        <w:rPr/>
        <w:t xml:space="preserve"> to the </w:t>
      </w:r>
      <w:r w:rsidR="795AE251">
        <w:rPr/>
        <w:t>E</w:t>
      </w:r>
      <w:r w:rsidR="5652EC0F">
        <w:rPr/>
        <w:t xml:space="preserve">nvironmental </w:t>
      </w:r>
      <w:r w:rsidR="795AE251">
        <w:rPr/>
        <w:t>E</w:t>
      </w:r>
      <w:r w:rsidR="5652EC0F">
        <w:rPr/>
        <w:t xml:space="preserve">ngineering </w:t>
      </w:r>
      <w:r w:rsidR="795AE251">
        <w:rPr/>
        <w:t>M</w:t>
      </w:r>
      <w:r w:rsidR="5652EC0F">
        <w:rPr/>
        <w:t xml:space="preserve">inor </w:t>
      </w:r>
      <w:r w:rsidR="2BA8257D">
        <w:rPr/>
        <w:t>that is under</w:t>
      </w:r>
      <w:r w:rsidR="5652EC0F">
        <w:rPr/>
        <w:t xml:space="preserve"> develop</w:t>
      </w:r>
      <w:r w:rsidR="2BA8257D">
        <w:rPr/>
        <w:t>ment</w:t>
      </w:r>
      <w:r w:rsidR="5652EC0F">
        <w:rPr/>
        <w:t>.</w:t>
      </w:r>
    </w:p>
    <w:sectPr w:rsidR="00B5604D" w:rsidSect="00EB4B3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1FB9" w:rsidP="00171456" w:rsidRDefault="00931FB9" w14:paraId="5B7B87C7" w14:textId="77777777">
      <w:r>
        <w:separator/>
      </w:r>
    </w:p>
  </w:endnote>
  <w:endnote w:type="continuationSeparator" w:id="0">
    <w:p w:rsidR="00931FB9" w:rsidP="00171456" w:rsidRDefault="00931FB9" w14:paraId="0E2FCB9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1FB9" w:rsidP="00171456" w:rsidRDefault="00931FB9" w14:paraId="46111F14" w14:textId="77777777">
      <w:r>
        <w:separator/>
      </w:r>
    </w:p>
  </w:footnote>
  <w:footnote w:type="continuationSeparator" w:id="0">
    <w:p w:rsidR="00931FB9" w:rsidP="00171456" w:rsidRDefault="00931FB9" w14:paraId="10210338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FEB"/>
    <w:multiLevelType w:val="hybridMultilevel"/>
    <w:tmpl w:val="843A4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729410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3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3EB"/>
    <w:rsid w:val="000806A5"/>
    <w:rsid w:val="000E5108"/>
    <w:rsid w:val="000E57B1"/>
    <w:rsid w:val="001129EF"/>
    <w:rsid w:val="00142528"/>
    <w:rsid w:val="00142577"/>
    <w:rsid w:val="00144A29"/>
    <w:rsid w:val="00171456"/>
    <w:rsid w:val="001D65AE"/>
    <w:rsid w:val="00255FF8"/>
    <w:rsid w:val="002B5E24"/>
    <w:rsid w:val="002C0DA7"/>
    <w:rsid w:val="002E00A5"/>
    <w:rsid w:val="002F2844"/>
    <w:rsid w:val="0030275E"/>
    <w:rsid w:val="00331234"/>
    <w:rsid w:val="00341467"/>
    <w:rsid w:val="0034189A"/>
    <w:rsid w:val="00345FF4"/>
    <w:rsid w:val="00347CF1"/>
    <w:rsid w:val="00355856"/>
    <w:rsid w:val="003575DF"/>
    <w:rsid w:val="00370691"/>
    <w:rsid w:val="003753A7"/>
    <w:rsid w:val="003A0223"/>
    <w:rsid w:val="003D57DC"/>
    <w:rsid w:val="003F462F"/>
    <w:rsid w:val="004553BE"/>
    <w:rsid w:val="004846F9"/>
    <w:rsid w:val="004C1562"/>
    <w:rsid w:val="004C2119"/>
    <w:rsid w:val="004D5BAB"/>
    <w:rsid w:val="00581CDE"/>
    <w:rsid w:val="005A5BB2"/>
    <w:rsid w:val="005F34A1"/>
    <w:rsid w:val="00605F2D"/>
    <w:rsid w:val="00615351"/>
    <w:rsid w:val="00633BB0"/>
    <w:rsid w:val="00652349"/>
    <w:rsid w:val="0067536F"/>
    <w:rsid w:val="0067655C"/>
    <w:rsid w:val="006823EB"/>
    <w:rsid w:val="00744C52"/>
    <w:rsid w:val="007A52A6"/>
    <w:rsid w:val="007D2023"/>
    <w:rsid w:val="008249D4"/>
    <w:rsid w:val="00882E4F"/>
    <w:rsid w:val="00892A21"/>
    <w:rsid w:val="00893ED7"/>
    <w:rsid w:val="008C3330"/>
    <w:rsid w:val="008D0A1D"/>
    <w:rsid w:val="009135C1"/>
    <w:rsid w:val="00915A5B"/>
    <w:rsid w:val="00931FB9"/>
    <w:rsid w:val="00950F39"/>
    <w:rsid w:val="00954C34"/>
    <w:rsid w:val="00964D36"/>
    <w:rsid w:val="009F0442"/>
    <w:rsid w:val="00A52C46"/>
    <w:rsid w:val="00A91FBA"/>
    <w:rsid w:val="00A9383E"/>
    <w:rsid w:val="00AB1D40"/>
    <w:rsid w:val="00B51139"/>
    <w:rsid w:val="00B5604D"/>
    <w:rsid w:val="00B62A45"/>
    <w:rsid w:val="00B902B8"/>
    <w:rsid w:val="00B94C63"/>
    <w:rsid w:val="00C324FF"/>
    <w:rsid w:val="00C66B36"/>
    <w:rsid w:val="00C7296E"/>
    <w:rsid w:val="00C76822"/>
    <w:rsid w:val="00CA48EE"/>
    <w:rsid w:val="00D05ECF"/>
    <w:rsid w:val="00D149E2"/>
    <w:rsid w:val="00D4164D"/>
    <w:rsid w:val="00D65820"/>
    <w:rsid w:val="00D915E8"/>
    <w:rsid w:val="00DB60C7"/>
    <w:rsid w:val="00DB79BE"/>
    <w:rsid w:val="00DD7E4F"/>
    <w:rsid w:val="00DE740D"/>
    <w:rsid w:val="00E00FFD"/>
    <w:rsid w:val="00E0140D"/>
    <w:rsid w:val="00E52C4C"/>
    <w:rsid w:val="00E712D0"/>
    <w:rsid w:val="00E87588"/>
    <w:rsid w:val="00EB4B39"/>
    <w:rsid w:val="00EC4662"/>
    <w:rsid w:val="00EF35BF"/>
    <w:rsid w:val="00F47390"/>
    <w:rsid w:val="00F643CA"/>
    <w:rsid w:val="00F86F3C"/>
    <w:rsid w:val="00FD705B"/>
    <w:rsid w:val="00FF378A"/>
    <w:rsid w:val="01232CBF"/>
    <w:rsid w:val="03E837D2"/>
    <w:rsid w:val="040E2849"/>
    <w:rsid w:val="04C6BD98"/>
    <w:rsid w:val="06A6A730"/>
    <w:rsid w:val="06AB417E"/>
    <w:rsid w:val="0784A545"/>
    <w:rsid w:val="07D9F09A"/>
    <w:rsid w:val="089FF756"/>
    <w:rsid w:val="0B151296"/>
    <w:rsid w:val="0C7ED80B"/>
    <w:rsid w:val="0C8B9194"/>
    <w:rsid w:val="104FEBC6"/>
    <w:rsid w:val="1072CF99"/>
    <w:rsid w:val="125D2473"/>
    <w:rsid w:val="12EAB1A6"/>
    <w:rsid w:val="138A5313"/>
    <w:rsid w:val="13BA479F"/>
    <w:rsid w:val="150CB9D7"/>
    <w:rsid w:val="15E2C74E"/>
    <w:rsid w:val="173C5952"/>
    <w:rsid w:val="184AC9A9"/>
    <w:rsid w:val="19594934"/>
    <w:rsid w:val="1966A1A1"/>
    <w:rsid w:val="1AFDF174"/>
    <w:rsid w:val="1B1A299A"/>
    <w:rsid w:val="1C10E260"/>
    <w:rsid w:val="1C1886AB"/>
    <w:rsid w:val="1D096F8F"/>
    <w:rsid w:val="1D4C8F1D"/>
    <w:rsid w:val="1D5BFDE6"/>
    <w:rsid w:val="1DD85DFA"/>
    <w:rsid w:val="1E711082"/>
    <w:rsid w:val="1FC8F73E"/>
    <w:rsid w:val="1FDD44C5"/>
    <w:rsid w:val="228DD017"/>
    <w:rsid w:val="2352EFE0"/>
    <w:rsid w:val="2475EDC2"/>
    <w:rsid w:val="2587DA29"/>
    <w:rsid w:val="26050573"/>
    <w:rsid w:val="26C65A6C"/>
    <w:rsid w:val="2B6923B9"/>
    <w:rsid w:val="2BA8257D"/>
    <w:rsid w:val="2F813A48"/>
    <w:rsid w:val="2FA36B8B"/>
    <w:rsid w:val="305AAD11"/>
    <w:rsid w:val="34DC5928"/>
    <w:rsid w:val="353E23CC"/>
    <w:rsid w:val="3562E3EA"/>
    <w:rsid w:val="35C64E1B"/>
    <w:rsid w:val="3725B247"/>
    <w:rsid w:val="378956DA"/>
    <w:rsid w:val="39012AAE"/>
    <w:rsid w:val="3A641F94"/>
    <w:rsid w:val="3C717590"/>
    <w:rsid w:val="3CE2866D"/>
    <w:rsid w:val="3ECE1B52"/>
    <w:rsid w:val="3ED55A91"/>
    <w:rsid w:val="3F690E87"/>
    <w:rsid w:val="40B9DFD1"/>
    <w:rsid w:val="41F43B42"/>
    <w:rsid w:val="42E80086"/>
    <w:rsid w:val="445F2759"/>
    <w:rsid w:val="46025437"/>
    <w:rsid w:val="46A5B23E"/>
    <w:rsid w:val="480954C4"/>
    <w:rsid w:val="492ABD55"/>
    <w:rsid w:val="493E3DCD"/>
    <w:rsid w:val="495DD7E1"/>
    <w:rsid w:val="4A77B963"/>
    <w:rsid w:val="4EB07BA4"/>
    <w:rsid w:val="4F7DA415"/>
    <w:rsid w:val="4F8D1922"/>
    <w:rsid w:val="505A31AD"/>
    <w:rsid w:val="518466C1"/>
    <w:rsid w:val="51FDF9E0"/>
    <w:rsid w:val="52E90946"/>
    <w:rsid w:val="535BB0AF"/>
    <w:rsid w:val="54E46216"/>
    <w:rsid w:val="554AABA0"/>
    <w:rsid w:val="5652EC0F"/>
    <w:rsid w:val="58630335"/>
    <w:rsid w:val="5A3E030E"/>
    <w:rsid w:val="5BAAB4AE"/>
    <w:rsid w:val="5D0A4CD3"/>
    <w:rsid w:val="5D33CD85"/>
    <w:rsid w:val="5D509259"/>
    <w:rsid w:val="5E0506F5"/>
    <w:rsid w:val="5F77658B"/>
    <w:rsid w:val="5FEE0F55"/>
    <w:rsid w:val="5FF60D9E"/>
    <w:rsid w:val="61862319"/>
    <w:rsid w:val="61C0426B"/>
    <w:rsid w:val="6225EDB2"/>
    <w:rsid w:val="62D57E05"/>
    <w:rsid w:val="63F04B03"/>
    <w:rsid w:val="645389A5"/>
    <w:rsid w:val="660D4F7F"/>
    <w:rsid w:val="66521617"/>
    <w:rsid w:val="666F5E6F"/>
    <w:rsid w:val="66BAAD60"/>
    <w:rsid w:val="697B3248"/>
    <w:rsid w:val="69E0DB68"/>
    <w:rsid w:val="6B68AEA7"/>
    <w:rsid w:val="6CEF1CD1"/>
    <w:rsid w:val="6F0128C1"/>
    <w:rsid w:val="706707DD"/>
    <w:rsid w:val="70C521DD"/>
    <w:rsid w:val="71948B62"/>
    <w:rsid w:val="73EE4B24"/>
    <w:rsid w:val="7571C5E3"/>
    <w:rsid w:val="76C63F67"/>
    <w:rsid w:val="77F09095"/>
    <w:rsid w:val="795AE251"/>
    <w:rsid w:val="7964F155"/>
    <w:rsid w:val="7988B588"/>
    <w:rsid w:val="798F344E"/>
    <w:rsid w:val="7B5CF373"/>
    <w:rsid w:val="7B69455C"/>
    <w:rsid w:val="7D508A60"/>
    <w:rsid w:val="7E9CB13D"/>
    <w:rsid w:val="7EDE2E64"/>
    <w:rsid w:val="7F022F5F"/>
    <w:rsid w:val="7FAD8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81BE3"/>
  <w14:defaultImageDpi w14:val="32767"/>
  <w15:chartTrackingRefBased/>
  <w15:docId w15:val="{808081D0-6B9E-4824-93E6-29F571F9C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23E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511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139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511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13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5113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40D"/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E740D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331234"/>
  </w:style>
  <w:style w:type="paragraph" w:styleId="FootnoteText">
    <w:name w:val="footnote text"/>
    <w:basedOn w:val="Normal"/>
    <w:link w:val="FootnoteTextChar"/>
    <w:uiPriority w:val="99"/>
    <w:unhideWhenUsed/>
    <w:rsid w:val="00171456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17145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714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microsoft.com/office/2011/relationships/people" Target="people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34b22c-28c7-4009-b66d-d80828d3a1fc">
      <Terms xmlns="http://schemas.microsoft.com/office/infopath/2007/PartnerControls"/>
    </lcf76f155ced4ddcb4097134ff3c332f>
    <TaxCatchAll xmlns="6715aeb7-1e4c-4bde-b6c2-43632bf8428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94F3E40649D4FB17893D69F9F56A2" ma:contentTypeVersion="16" ma:contentTypeDescription="Create a new document." ma:contentTypeScope="" ma:versionID="127ddab4ed9cc15fc8cb5a1e37042280">
  <xsd:schema xmlns:xsd="http://www.w3.org/2001/XMLSchema" xmlns:xs="http://www.w3.org/2001/XMLSchema" xmlns:p="http://schemas.microsoft.com/office/2006/metadata/properties" xmlns:ns2="1e34b22c-28c7-4009-b66d-d80828d3a1fc" xmlns:ns3="6715aeb7-1e4c-4bde-b6c2-43632bf84283" targetNamespace="http://schemas.microsoft.com/office/2006/metadata/properties" ma:root="true" ma:fieldsID="754351a1cd579bd50baf785a370c5972" ns2:_="" ns3:_="">
    <xsd:import namespace="1e34b22c-28c7-4009-b66d-d80828d3a1fc"/>
    <xsd:import namespace="6715aeb7-1e4c-4bde-b6c2-43632bf842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4b22c-28c7-4009-b66d-d80828d3a1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75ab196-d3f7-444f-9641-cdc6774f7c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5aeb7-1e4c-4bde-b6c2-43632bf8428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358d91b-a6b6-44cd-9966-03b4524b4daa}" ma:internalName="TaxCatchAll" ma:showField="CatchAllData" ma:web="6715aeb7-1e4c-4bde-b6c2-43632bf842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298246-9F91-4531-B178-0321DB4208B7}">
  <ds:schemaRefs>
    <ds:schemaRef ds:uri="http://schemas.microsoft.com/office/2006/metadata/properties"/>
    <ds:schemaRef ds:uri="http://schemas.microsoft.com/office/infopath/2007/PartnerControls"/>
    <ds:schemaRef ds:uri="1e34b22c-28c7-4009-b66d-d80828d3a1fc"/>
    <ds:schemaRef ds:uri="6715aeb7-1e4c-4bde-b6c2-43632bf84283"/>
  </ds:schemaRefs>
</ds:datastoreItem>
</file>

<file path=customXml/itemProps2.xml><?xml version="1.0" encoding="utf-8"?>
<ds:datastoreItem xmlns:ds="http://schemas.openxmlformats.org/officeDocument/2006/customXml" ds:itemID="{103FD837-3C4C-478B-B28B-73B3D4E18E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34b22c-28c7-4009-b66d-d80828d3a1fc"/>
    <ds:schemaRef ds:uri="6715aeb7-1e4c-4bde-b6c2-43632bf842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350FAF-6B8C-4F87-A422-4F0A8BF9487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Jeffrey R French</dc:creator>
  <keywords/>
  <dc:description/>
  <lastModifiedBy>Jeffrey R. French</lastModifiedBy>
  <revision>49</revision>
  <dcterms:created xsi:type="dcterms:W3CDTF">2025-04-29T17:39:00.0000000Z</dcterms:created>
  <dcterms:modified xsi:type="dcterms:W3CDTF">2026-04-24T23:19:58.4606126Z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0x01010072294F3E40649D4FB17893D69F9F56A2</vt:lpwstr>
  </property>
  <property fmtid="{D5CDD505-2E9C-101B-9397-08002B2CF9AE}" pid="3" name="MediaServiceImageTags">
    <vt:lpwstr/>
  </property>
</Properties>
</file>