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1192" w:rsidRDefault="000B1192" w:rsidP="000B1192">
      <w:pPr>
        <w:rPr>
          <w:b/>
          <w:bCs/>
          <w:sz w:val="40"/>
          <w:szCs w:val="32"/>
        </w:rPr>
      </w:pPr>
      <w:r>
        <w:rPr>
          <w:b/>
          <w:bCs/>
          <w:sz w:val="40"/>
          <w:szCs w:val="32"/>
        </w:rPr>
        <w:t>About this lab manual:</w:t>
      </w:r>
    </w:p>
    <w:p w:rsidR="008C0670" w:rsidRDefault="008C0670">
      <w:pPr>
        <w:rPr>
          <w:bCs/>
          <w:sz w:val="28"/>
          <w:szCs w:val="32"/>
        </w:rPr>
      </w:pPr>
      <w:r>
        <w:rPr>
          <w:bCs/>
          <w:sz w:val="28"/>
          <w:szCs w:val="32"/>
        </w:rPr>
        <w:t>The Part-I</w:t>
      </w:r>
      <w:r w:rsidR="00860F0B">
        <w:rPr>
          <w:bCs/>
          <w:sz w:val="28"/>
          <w:szCs w:val="32"/>
        </w:rPr>
        <w:t xml:space="preserve"> section summarizes concepts of report writing and data treatment. </w:t>
      </w:r>
    </w:p>
    <w:p w:rsidR="008C0670" w:rsidRDefault="008C0670">
      <w:pPr>
        <w:rPr>
          <w:bCs/>
          <w:sz w:val="28"/>
          <w:szCs w:val="32"/>
        </w:rPr>
      </w:pPr>
      <w:r>
        <w:rPr>
          <w:bCs/>
          <w:sz w:val="28"/>
          <w:szCs w:val="32"/>
        </w:rPr>
        <w:t>The Part-II section starts on page 15 and gives e</w:t>
      </w:r>
      <w:r w:rsidR="00860F0B">
        <w:rPr>
          <w:bCs/>
          <w:sz w:val="28"/>
          <w:szCs w:val="32"/>
        </w:rPr>
        <w:t xml:space="preserve">ach experiment’s </w:t>
      </w:r>
      <w:r>
        <w:rPr>
          <w:bCs/>
          <w:sz w:val="28"/>
          <w:szCs w:val="32"/>
        </w:rPr>
        <w:t xml:space="preserve">instruction. </w:t>
      </w:r>
    </w:p>
    <w:p w:rsidR="008C0670" w:rsidRDefault="008C0670">
      <w:pPr>
        <w:rPr>
          <w:bCs/>
          <w:sz w:val="28"/>
          <w:szCs w:val="32"/>
        </w:rPr>
      </w:pPr>
      <w:r>
        <w:rPr>
          <w:bCs/>
          <w:sz w:val="28"/>
          <w:szCs w:val="32"/>
        </w:rPr>
        <w:t>The instructions all consists of</w:t>
      </w:r>
      <w:r w:rsidR="00860F0B">
        <w:rPr>
          <w:bCs/>
          <w:sz w:val="28"/>
          <w:szCs w:val="32"/>
        </w:rPr>
        <w:t xml:space="preserve">  </w:t>
      </w:r>
    </w:p>
    <w:p w:rsidR="008C0670" w:rsidRDefault="00860F0B" w:rsidP="008C0670">
      <w:pPr>
        <w:ind w:firstLine="720"/>
        <w:rPr>
          <w:bCs/>
          <w:sz w:val="28"/>
          <w:szCs w:val="32"/>
        </w:rPr>
      </w:pPr>
      <w:r>
        <w:rPr>
          <w:bCs/>
          <w:sz w:val="28"/>
          <w:szCs w:val="32"/>
        </w:rPr>
        <w:t xml:space="preserve">1- Conceptual Overview, </w:t>
      </w:r>
    </w:p>
    <w:p w:rsidR="008C0670" w:rsidRDefault="00860F0B" w:rsidP="008C0670">
      <w:pPr>
        <w:ind w:firstLine="720"/>
        <w:rPr>
          <w:bCs/>
          <w:sz w:val="28"/>
          <w:szCs w:val="32"/>
        </w:rPr>
      </w:pPr>
      <w:r>
        <w:rPr>
          <w:bCs/>
          <w:sz w:val="28"/>
          <w:szCs w:val="32"/>
        </w:rPr>
        <w:t xml:space="preserve">2- Theoretical background, </w:t>
      </w:r>
    </w:p>
    <w:p w:rsidR="008C0670" w:rsidRDefault="00860F0B" w:rsidP="008C0670">
      <w:pPr>
        <w:ind w:firstLine="720"/>
        <w:rPr>
          <w:bCs/>
          <w:sz w:val="28"/>
          <w:szCs w:val="32"/>
        </w:rPr>
      </w:pPr>
      <w:r>
        <w:rPr>
          <w:bCs/>
          <w:sz w:val="28"/>
          <w:szCs w:val="32"/>
        </w:rPr>
        <w:t xml:space="preserve">3- Experimental Details, </w:t>
      </w:r>
    </w:p>
    <w:p w:rsidR="008C0670" w:rsidRDefault="00860F0B" w:rsidP="008C0670">
      <w:pPr>
        <w:ind w:firstLine="720"/>
        <w:rPr>
          <w:bCs/>
          <w:sz w:val="28"/>
          <w:szCs w:val="32"/>
        </w:rPr>
      </w:pPr>
      <w:r>
        <w:rPr>
          <w:bCs/>
          <w:sz w:val="28"/>
          <w:szCs w:val="32"/>
        </w:rPr>
        <w:t xml:space="preserve">4- Error Sources, </w:t>
      </w:r>
    </w:p>
    <w:p w:rsidR="008C0670" w:rsidRDefault="00860F0B" w:rsidP="008C0670">
      <w:pPr>
        <w:ind w:firstLine="720"/>
        <w:rPr>
          <w:bCs/>
          <w:sz w:val="28"/>
          <w:szCs w:val="32"/>
        </w:rPr>
      </w:pPr>
      <w:r>
        <w:rPr>
          <w:bCs/>
          <w:sz w:val="28"/>
          <w:szCs w:val="32"/>
        </w:rPr>
        <w:t xml:space="preserve">5- Report Advice, </w:t>
      </w:r>
    </w:p>
    <w:p w:rsidR="008C0670" w:rsidRDefault="00860F0B" w:rsidP="008C0670">
      <w:pPr>
        <w:ind w:firstLine="720"/>
        <w:rPr>
          <w:bCs/>
          <w:sz w:val="28"/>
          <w:szCs w:val="32"/>
        </w:rPr>
      </w:pPr>
      <w:r>
        <w:rPr>
          <w:bCs/>
          <w:sz w:val="28"/>
          <w:szCs w:val="32"/>
        </w:rPr>
        <w:t>6-</w:t>
      </w:r>
      <w:r w:rsidR="008C0670" w:rsidRPr="008C0670">
        <w:rPr>
          <w:bCs/>
          <w:sz w:val="28"/>
          <w:szCs w:val="32"/>
        </w:rPr>
        <w:t xml:space="preserve"> </w:t>
      </w:r>
      <w:r w:rsidR="008C0670">
        <w:rPr>
          <w:bCs/>
          <w:sz w:val="28"/>
          <w:szCs w:val="32"/>
        </w:rPr>
        <w:t>Selected Literature</w:t>
      </w:r>
      <w:r w:rsidR="007A0D95">
        <w:rPr>
          <w:bCs/>
          <w:sz w:val="28"/>
          <w:szCs w:val="32"/>
        </w:rPr>
        <w:t xml:space="preserve">, </w:t>
      </w:r>
    </w:p>
    <w:p w:rsidR="000B1192" w:rsidRDefault="007A0D95" w:rsidP="008C0670">
      <w:pPr>
        <w:ind w:firstLine="720"/>
        <w:rPr>
          <w:b/>
          <w:bCs/>
          <w:sz w:val="40"/>
          <w:szCs w:val="32"/>
        </w:rPr>
      </w:pPr>
      <w:r>
        <w:rPr>
          <w:bCs/>
          <w:sz w:val="28"/>
          <w:szCs w:val="32"/>
        </w:rPr>
        <w:t xml:space="preserve">7- </w:t>
      </w:r>
      <w:r w:rsidR="008C0670">
        <w:rPr>
          <w:bCs/>
          <w:sz w:val="28"/>
          <w:szCs w:val="32"/>
        </w:rPr>
        <w:t>Safety Notes</w:t>
      </w:r>
      <w:r w:rsidR="00860F0B">
        <w:rPr>
          <w:bCs/>
          <w:sz w:val="28"/>
          <w:szCs w:val="32"/>
        </w:rPr>
        <w:t>.</w:t>
      </w:r>
      <w:r w:rsidR="000B1192">
        <w:rPr>
          <w:b/>
          <w:bCs/>
          <w:sz w:val="40"/>
          <w:szCs w:val="32"/>
        </w:rPr>
        <w:br w:type="page"/>
      </w:r>
    </w:p>
    <w:p w:rsidR="001E5789" w:rsidRPr="001E5789" w:rsidRDefault="001E5789" w:rsidP="001E5789">
      <w:pPr>
        <w:jc w:val="center"/>
        <w:rPr>
          <w:b/>
          <w:sz w:val="48"/>
          <w:szCs w:val="32"/>
        </w:rPr>
      </w:pPr>
      <w:r w:rsidRPr="001E5789">
        <w:rPr>
          <w:b/>
          <w:sz w:val="48"/>
          <w:szCs w:val="32"/>
        </w:rPr>
        <w:lastRenderedPageBreak/>
        <w:t>PART I</w:t>
      </w:r>
    </w:p>
    <w:p w:rsidR="00000711" w:rsidRPr="00AA3A88" w:rsidRDefault="00000711" w:rsidP="00000711">
      <w:pPr>
        <w:rPr>
          <w:sz w:val="32"/>
          <w:szCs w:val="32"/>
        </w:rPr>
      </w:pPr>
      <w:r>
        <w:rPr>
          <w:sz w:val="32"/>
          <w:szCs w:val="32"/>
        </w:rPr>
        <w:t>A</w:t>
      </w:r>
      <w:r>
        <w:rPr>
          <w:sz w:val="32"/>
          <w:szCs w:val="32"/>
        </w:rPr>
        <w:tab/>
      </w:r>
      <w:r w:rsidRPr="00AA3A88">
        <w:rPr>
          <w:sz w:val="32"/>
          <w:szCs w:val="32"/>
        </w:rPr>
        <w:t>The lab report</w:t>
      </w:r>
      <w:r>
        <w:rPr>
          <w:sz w:val="32"/>
          <w:szCs w:val="32"/>
        </w:rPr>
        <w:t xml:space="preserve"> – General remarks</w:t>
      </w:r>
    </w:p>
    <w:p w:rsidR="00000711" w:rsidRPr="00260126" w:rsidRDefault="00000711" w:rsidP="00000711">
      <w:pPr>
        <w:rPr>
          <w:i/>
        </w:rPr>
      </w:pPr>
      <w:r>
        <w:rPr>
          <w:i/>
        </w:rPr>
        <w:t>Why to learn technical report writing:</w:t>
      </w:r>
    </w:p>
    <w:p w:rsidR="00000711" w:rsidRPr="00A07D9A" w:rsidRDefault="00000711" w:rsidP="00000711">
      <w:r>
        <w:t>The American Institute of Physics, AIP, has conducted research into which aspects of their undergraduate education in physics students appreciate most 5 years after graduation. Technical writing skills consistently fair high in the appreciation. Employers agree with these findings too.</w:t>
      </w:r>
    </w:p>
    <w:p w:rsidR="00000711" w:rsidRPr="00B0624D" w:rsidRDefault="00000711" w:rsidP="00000711">
      <w:pPr>
        <w:rPr>
          <w:sz w:val="28"/>
          <w:szCs w:val="28"/>
        </w:rPr>
      </w:pPr>
      <w:r w:rsidRPr="00B0624D">
        <w:rPr>
          <w:sz w:val="28"/>
          <w:szCs w:val="28"/>
        </w:rPr>
        <w:t>How to write reports (</w:t>
      </w:r>
      <w:r>
        <w:rPr>
          <w:sz w:val="28"/>
          <w:szCs w:val="28"/>
        </w:rPr>
        <w:t xml:space="preserve">according to </w:t>
      </w:r>
      <w:r w:rsidRPr="00B0624D">
        <w:rPr>
          <w:sz w:val="28"/>
          <w:szCs w:val="28"/>
        </w:rPr>
        <w:t>Linton)</w:t>
      </w:r>
    </w:p>
    <w:p w:rsidR="00000711" w:rsidRPr="00B0624D" w:rsidRDefault="00000711" w:rsidP="00000711">
      <w:pPr>
        <w:rPr>
          <w:i/>
        </w:rPr>
      </w:pPr>
      <w:r>
        <w:rPr>
          <w:i/>
        </w:rPr>
        <w:t>“</w:t>
      </w:r>
      <w:r w:rsidRPr="00B0624D">
        <w:rPr>
          <w:i/>
        </w:rPr>
        <w:t xml:space="preserve">Good </w:t>
      </w:r>
      <w:r>
        <w:rPr>
          <w:i/>
        </w:rPr>
        <w:t xml:space="preserve">literature </w:t>
      </w:r>
      <w:r w:rsidRPr="00B0624D">
        <w:rPr>
          <w:i/>
        </w:rPr>
        <w:t>research:</w:t>
      </w:r>
    </w:p>
    <w:p w:rsidR="00000711" w:rsidRPr="009473BA" w:rsidRDefault="00000711" w:rsidP="00000711">
      <w:pPr>
        <w:rPr>
          <w:i/>
        </w:rPr>
      </w:pPr>
      <w:r w:rsidRPr="009473BA">
        <w:rPr>
          <w:i/>
        </w:rPr>
        <w:t>Two things need to be known by a good researcher: where to look and for how long</w:t>
      </w:r>
    </w:p>
    <w:p w:rsidR="00000711" w:rsidRPr="009473BA" w:rsidRDefault="00000711" w:rsidP="00000711">
      <w:pPr>
        <w:rPr>
          <w:i/>
        </w:rPr>
      </w:pPr>
      <w:r w:rsidRPr="009473BA">
        <w:rPr>
          <w:i/>
        </w:rPr>
        <w:t>Deciding how long to look is the more delicate and complex task.</w:t>
      </w:r>
    </w:p>
    <w:p w:rsidR="00000711" w:rsidRPr="009473BA" w:rsidRDefault="00000711" w:rsidP="00000711">
      <w:pPr>
        <w:rPr>
          <w:i/>
        </w:rPr>
      </w:pPr>
      <w:r w:rsidRPr="009473BA">
        <w:rPr>
          <w:i/>
        </w:rPr>
        <w:t>-</w:t>
      </w:r>
    </w:p>
    <w:p w:rsidR="00000711" w:rsidRDefault="00000711" w:rsidP="00000711">
      <w:r w:rsidRPr="009473BA">
        <w:rPr>
          <w:i/>
        </w:rPr>
        <w:t>A good research report is one which contains just enough authentic and pertinent information to accomplish the job designed. The writer’s problem is one of compromise and adjustment, judicious selection and judicious omission. He is expected to know a great deal more than he tells and to tell exactly as much as his reader needs to know.”</w:t>
      </w:r>
    </w:p>
    <w:p w:rsidR="00000711" w:rsidRDefault="00000711" w:rsidP="00000711">
      <w:r>
        <w:t>In undergraduate reports, we assume that the audience is built of peers of equivalent knowledge. Material, which we find in the general physics textbook (here: University Physics, Sear s/</w:t>
      </w:r>
      <w:proofErr w:type="spellStart"/>
      <w:r>
        <w:t>Zemansky</w:t>
      </w:r>
      <w:proofErr w:type="spellEnd"/>
      <w:r>
        <w:t>), need not be explained 9although it may need to be listed).</w:t>
      </w:r>
    </w:p>
    <w:p w:rsidR="00000711" w:rsidRDefault="00000711" w:rsidP="00000711">
      <w:r w:rsidRPr="009473BA">
        <w:t>“</w:t>
      </w:r>
      <w:r>
        <w:rPr>
          <w:u w:val="single"/>
        </w:rPr>
        <w:t>Identifying and dividing the problem</w:t>
      </w:r>
    </w:p>
    <w:p w:rsidR="00000711" w:rsidRPr="00DB1C8C" w:rsidRDefault="00000711" w:rsidP="00000711">
      <w:r>
        <w:t xml:space="preserve">Very few projects are so limited and precise in their statement, that the researcher knows exactly what he must look for first. In fact, an advanced undergraduate lab is often designed to the end </w:t>
      </w:r>
      <w:r w:rsidRPr="0053407F">
        <w:rPr>
          <w:i/>
        </w:rPr>
        <w:t>to hone the student’s ability to identify what is important and in which sequence a complex task must best be approached.</w:t>
      </w:r>
      <w:r>
        <w:rPr>
          <w:i/>
        </w:rPr>
        <w:t>”</w:t>
      </w:r>
    </w:p>
    <w:p w:rsidR="00000711" w:rsidRPr="009473BA" w:rsidRDefault="00000711" w:rsidP="00000711">
      <w:r w:rsidRPr="009473BA">
        <w:t>The first step is to come up with a rough outline, which must then be divided into a detailed outline; preferably a tree at least three braches deep. The headlines of the tree build the skeleton of the final report. An experienced report writer will find that his headline statements are the to</w:t>
      </w:r>
      <w:r>
        <w:t xml:space="preserve">pic sentences of the paragraphs, </w:t>
      </w:r>
      <w:r w:rsidRPr="009473BA">
        <w:t>which will build the final text.</w:t>
      </w:r>
    </w:p>
    <w:p w:rsidR="00000711" w:rsidRDefault="00000711" w:rsidP="00000711">
      <w:r>
        <w:t xml:space="preserve">“Two attitudes at this initial stage account for a large percentage of subsequent failures: The inexperienced writer wastes his energy in an endless reordering of preliminary detail.  The second failing attitude is the reverse of the above. The writer knows that he can turn out a barely acceptable report </w:t>
      </w:r>
      <w:r>
        <w:lastRenderedPageBreak/>
        <w:t>with very little effort and declines to undertake the extra labor necessary to turn up significant material. His reports are usually one long cliché</w:t>
      </w:r>
      <w:proofErr w:type="gramStart"/>
      <w:r>
        <w:t>.“</w:t>
      </w:r>
      <w:proofErr w:type="gramEnd"/>
    </w:p>
    <w:p w:rsidR="00000711" w:rsidRDefault="00000711" w:rsidP="00000711">
      <w:pPr>
        <w:rPr>
          <w:u w:val="single"/>
        </w:rPr>
      </w:pPr>
    </w:p>
    <w:p w:rsidR="00000711" w:rsidRDefault="00000711" w:rsidP="00000711">
      <w:r>
        <w:rPr>
          <w:u w:val="single"/>
        </w:rPr>
        <w:t>The basic structure of a report</w:t>
      </w:r>
    </w:p>
    <w:p w:rsidR="00000711" w:rsidRPr="009473BA" w:rsidRDefault="00000711" w:rsidP="00000711">
      <w:pPr>
        <w:rPr>
          <w:i/>
        </w:rPr>
      </w:pPr>
      <w:r w:rsidRPr="009473BA">
        <w:rPr>
          <w:i/>
        </w:rPr>
        <w:t>“The basis is always the body of fact, the foundation upon which the rest of the structure is built, the theoretical background and data results. Upon that is constructed the critical interpretation of the facts or discussion; and at the top the lines meet and resolve themselves into a program for the future or a conclusion.”</w:t>
      </w:r>
    </w:p>
    <w:p w:rsidR="00000711" w:rsidRPr="00401E55" w:rsidRDefault="00000711" w:rsidP="00000711">
      <w:r>
        <w:t>As a consequence, the report is often written backwards:  an example of such a backward structure</w:t>
      </w:r>
    </w:p>
    <w:p w:rsidR="00000711" w:rsidRPr="009473BA" w:rsidRDefault="00000711" w:rsidP="00000711">
      <w:pPr>
        <w:rPr>
          <w:i/>
        </w:rPr>
      </w:pPr>
      <w:r>
        <w:tab/>
      </w:r>
      <w:r>
        <w:tab/>
      </w:r>
      <w:r>
        <w:tab/>
        <w:t>First: Results and Discussion ~</w:t>
      </w:r>
      <w:r>
        <w:rPr>
          <w:i/>
        </w:rPr>
        <w:t xml:space="preserve">condense the data to not waste space, show the </w:t>
      </w:r>
      <w:r>
        <w:rPr>
          <w:i/>
        </w:rPr>
        <w:tab/>
      </w:r>
      <w:r>
        <w:rPr>
          <w:i/>
        </w:rPr>
        <w:tab/>
      </w:r>
      <w:r>
        <w:rPr>
          <w:i/>
        </w:rPr>
        <w:tab/>
      </w:r>
      <w:r>
        <w:rPr>
          <w:i/>
        </w:rPr>
        <w:tab/>
        <w:t xml:space="preserve">main calculations, </w:t>
      </w:r>
      <w:proofErr w:type="gramStart"/>
      <w:r>
        <w:rPr>
          <w:i/>
        </w:rPr>
        <w:t>analyze</w:t>
      </w:r>
      <w:proofErr w:type="gramEnd"/>
      <w:r>
        <w:rPr>
          <w:i/>
        </w:rPr>
        <w:t xml:space="preserve"> errors and meaning of the results</w:t>
      </w:r>
    </w:p>
    <w:p w:rsidR="00000711" w:rsidRDefault="00000711" w:rsidP="00000711">
      <w:r>
        <w:tab/>
      </w:r>
      <w:r>
        <w:tab/>
      </w:r>
      <w:r>
        <w:tab/>
        <w:t>(Then: Conclusion)</w:t>
      </w:r>
    </w:p>
    <w:p w:rsidR="00000711" w:rsidRPr="009473BA" w:rsidRDefault="00000711" w:rsidP="00000711">
      <w:pPr>
        <w:rPr>
          <w:i/>
        </w:rPr>
      </w:pPr>
      <w:r>
        <w:tab/>
      </w:r>
      <w:r>
        <w:tab/>
      </w:r>
      <w:r>
        <w:tab/>
        <w:t xml:space="preserve">Then: Experimental Detail ~ </w:t>
      </w:r>
      <w:r>
        <w:rPr>
          <w:i/>
        </w:rPr>
        <w:t xml:space="preserve">write down what is needed to understand exactly </w:t>
      </w:r>
      <w:r>
        <w:rPr>
          <w:i/>
        </w:rPr>
        <w:tab/>
      </w:r>
      <w:r>
        <w:rPr>
          <w:i/>
        </w:rPr>
        <w:tab/>
      </w:r>
      <w:r>
        <w:rPr>
          <w:i/>
        </w:rPr>
        <w:tab/>
      </w:r>
      <w:r>
        <w:rPr>
          <w:i/>
        </w:rPr>
        <w:tab/>
        <w:t xml:space="preserve">the experimental constraints so that the reader could reconstruct your </w:t>
      </w:r>
      <w:r>
        <w:rPr>
          <w:i/>
        </w:rPr>
        <w:tab/>
      </w:r>
      <w:r>
        <w:rPr>
          <w:i/>
        </w:rPr>
        <w:tab/>
      </w:r>
      <w:r>
        <w:rPr>
          <w:i/>
        </w:rPr>
        <w:tab/>
      </w:r>
      <w:r>
        <w:rPr>
          <w:i/>
        </w:rPr>
        <w:tab/>
      </w:r>
      <w:r>
        <w:rPr>
          <w:i/>
        </w:rPr>
        <w:tab/>
        <w:t>experiment in its essential parts</w:t>
      </w:r>
    </w:p>
    <w:p w:rsidR="00000711" w:rsidRDefault="00000711" w:rsidP="00000711">
      <w:pPr>
        <w:rPr>
          <w:i/>
        </w:rPr>
      </w:pPr>
      <w:r>
        <w:tab/>
      </w:r>
      <w:r>
        <w:tab/>
      </w:r>
      <w:r>
        <w:tab/>
        <w:t xml:space="preserve">Finally: Introduction ~ </w:t>
      </w:r>
      <w:proofErr w:type="gramStart"/>
      <w:r w:rsidRPr="009473BA">
        <w:rPr>
          <w:i/>
        </w:rPr>
        <w:t>write</w:t>
      </w:r>
      <w:proofErr w:type="gramEnd"/>
      <w:r w:rsidRPr="009473BA">
        <w:rPr>
          <w:i/>
        </w:rPr>
        <w:t xml:space="preserve"> </w:t>
      </w:r>
      <w:r>
        <w:rPr>
          <w:i/>
        </w:rPr>
        <w:t xml:space="preserve">down </w:t>
      </w:r>
      <w:r w:rsidRPr="009473BA">
        <w:rPr>
          <w:i/>
        </w:rPr>
        <w:t xml:space="preserve">exactly what is needed to understand the </w:t>
      </w:r>
      <w:r>
        <w:rPr>
          <w:i/>
        </w:rPr>
        <w:tab/>
      </w:r>
      <w:r>
        <w:rPr>
          <w:i/>
        </w:rPr>
        <w:tab/>
      </w:r>
      <w:r>
        <w:rPr>
          <w:i/>
        </w:rPr>
        <w:tab/>
      </w:r>
      <w:r>
        <w:rPr>
          <w:i/>
        </w:rPr>
        <w:tab/>
      </w:r>
      <w:r w:rsidRPr="009473BA">
        <w:rPr>
          <w:i/>
        </w:rPr>
        <w:t>context of the report and what is needed to grasp the Results section</w:t>
      </w:r>
    </w:p>
    <w:p w:rsidR="00000711" w:rsidRDefault="00000711" w:rsidP="00000711">
      <w:r>
        <w:rPr>
          <w:i/>
        </w:rPr>
        <w:tab/>
      </w:r>
      <w:r>
        <w:rPr>
          <w:i/>
        </w:rPr>
        <w:tab/>
      </w:r>
      <w:r>
        <w:rPr>
          <w:i/>
        </w:rPr>
        <w:tab/>
      </w:r>
      <w:r>
        <w:t>Add the lab book. Do not make any changes here in the recorded data.</w:t>
      </w:r>
    </w:p>
    <w:p w:rsidR="00000711" w:rsidRDefault="00000711" w:rsidP="00000711">
      <w:pPr>
        <w:rPr>
          <w:b/>
          <w:sz w:val="28"/>
          <w:szCs w:val="28"/>
        </w:rPr>
      </w:pPr>
    </w:p>
    <w:p w:rsidR="00000711" w:rsidRPr="00000711" w:rsidRDefault="00000711" w:rsidP="00000711">
      <w:pPr>
        <w:rPr>
          <w:sz w:val="24"/>
          <w:u w:val="single"/>
        </w:rPr>
      </w:pPr>
      <w:r w:rsidRPr="00000711">
        <w:rPr>
          <w:sz w:val="32"/>
          <w:szCs w:val="28"/>
        </w:rPr>
        <w:t>B- Guidelines for lab reports in Phys 3650</w:t>
      </w:r>
    </w:p>
    <w:p w:rsidR="00000711" w:rsidRDefault="00000711" w:rsidP="00000711">
      <w:pPr>
        <w:ind w:firstLine="720"/>
        <w:rPr>
          <w:rFonts w:ascii="Calibri" w:eastAsia="Calibri" w:hAnsi="Calibri" w:cs="Times New Roman"/>
        </w:rPr>
      </w:pPr>
      <w:r>
        <w:t>Do not use personal voice anywhere in the lab report.</w:t>
      </w:r>
    </w:p>
    <w:p w:rsidR="00000711" w:rsidRDefault="00000711" w:rsidP="00000711">
      <w:pPr>
        <w:ind w:firstLine="720"/>
        <w:rPr>
          <w:rFonts w:ascii="Calibri" w:eastAsia="Calibri" w:hAnsi="Calibri" w:cs="Times New Roman"/>
        </w:rPr>
      </w:pPr>
      <w:r w:rsidRPr="00D7005E">
        <w:rPr>
          <w:rFonts w:ascii="Calibri" w:eastAsia="Calibri" w:hAnsi="Calibri" w:cs="Times New Roman"/>
          <w:b/>
          <w:u w:val="single"/>
        </w:rPr>
        <w:t>Introduction/Background:</w:t>
      </w:r>
      <w:r>
        <w:rPr>
          <w:rFonts w:ascii="Calibri" w:eastAsia="Calibri" w:hAnsi="Calibri" w:cs="Times New Roman"/>
        </w:rPr>
        <w:t xml:space="preserve"> This section contains all theoretical information </w:t>
      </w:r>
    </w:p>
    <w:p w:rsidR="00000711" w:rsidRDefault="00000711" w:rsidP="00000711">
      <w:pPr>
        <w:ind w:left="720"/>
        <w:rPr>
          <w:rFonts w:ascii="Calibri" w:eastAsia="Calibri" w:hAnsi="Calibri" w:cs="Times New Roman"/>
        </w:rPr>
      </w:pPr>
      <w:proofErr w:type="gramStart"/>
      <w:r>
        <w:rPr>
          <w:rFonts w:ascii="Calibri" w:eastAsia="Calibri" w:hAnsi="Calibri" w:cs="Times New Roman"/>
        </w:rPr>
        <w:t>necessary</w:t>
      </w:r>
      <w:proofErr w:type="gramEnd"/>
      <w:r>
        <w:rPr>
          <w:rFonts w:ascii="Calibri" w:eastAsia="Calibri" w:hAnsi="Calibri" w:cs="Times New Roman"/>
        </w:rPr>
        <w:t xml:space="preserve"> to follow the discussion section, but not more (wordiness is not awarded, conciseness is desirable).</w:t>
      </w:r>
    </w:p>
    <w:p w:rsidR="00000711" w:rsidRDefault="00000711" w:rsidP="00000711">
      <w:pPr>
        <w:ind w:left="720"/>
      </w:pPr>
      <w:proofErr w:type="gramStart"/>
      <w:r w:rsidRPr="00AA3A88">
        <w:rPr>
          <w:b/>
        </w:rPr>
        <w:t>Audience.</w:t>
      </w:r>
      <w:proofErr w:type="gramEnd"/>
      <w:r>
        <w:t xml:space="preserve"> The same material will have to be presented at different depth and difficulty levels when written for school kids or professional audiences.</w:t>
      </w:r>
    </w:p>
    <w:p w:rsidR="00000711" w:rsidRDefault="00000711" w:rsidP="00000711">
      <w:pPr>
        <w:ind w:firstLine="720"/>
      </w:pPr>
      <w:r>
        <w:t>For professional audiences, skip trivial steps, which can be found in every textbook.</w:t>
      </w:r>
    </w:p>
    <w:p w:rsidR="00000711" w:rsidRDefault="00000711" w:rsidP="00000711">
      <w:pPr>
        <w:ind w:left="720"/>
      </w:pPr>
      <w:r w:rsidRPr="00AA3A88">
        <w:rPr>
          <w:b/>
        </w:rPr>
        <w:t>Special content:</w:t>
      </w:r>
      <w:r>
        <w:rPr>
          <w:b/>
        </w:rPr>
        <w:t xml:space="preserve"> </w:t>
      </w:r>
      <w:r>
        <w:t>Motivate why a study was done and how it relates to the current level of knowledge.</w:t>
      </w:r>
    </w:p>
    <w:p w:rsidR="00000711" w:rsidRDefault="00000711" w:rsidP="00000711">
      <w:pPr>
        <w:ind w:left="720"/>
      </w:pPr>
      <w:r w:rsidRPr="00AA3A88">
        <w:rPr>
          <w:b/>
        </w:rPr>
        <w:lastRenderedPageBreak/>
        <w:t>Undergrad lab</w:t>
      </w:r>
      <w:r>
        <w:rPr>
          <w:b/>
        </w:rPr>
        <w:t xml:space="preserve"> particulars</w:t>
      </w:r>
      <w:r w:rsidRPr="00AA3A88">
        <w:rPr>
          <w:b/>
        </w:rPr>
        <w:t>:</w:t>
      </w:r>
      <w:r>
        <w:t xml:space="preserve"> Arrange material to be consistent with order of appearance in the result and discussion section. </w:t>
      </w:r>
      <w:proofErr w:type="gramStart"/>
      <w:r>
        <w:t>Present core equations and concepts, whether trivial or not.</w:t>
      </w:r>
      <w:proofErr w:type="gramEnd"/>
      <w:r>
        <w:t xml:space="preserve"> Skip intermediate steps, which should be clear to all your peers. Always include the final equations, which will be applied in a later section.</w:t>
      </w:r>
    </w:p>
    <w:p w:rsidR="00000711" w:rsidRDefault="00000711" w:rsidP="00000711">
      <w:pPr>
        <w:ind w:firstLine="720"/>
      </w:pPr>
      <w:r>
        <w:t>Always lay out the model or approximation restrictions for which the theory applies.</w:t>
      </w:r>
    </w:p>
    <w:p w:rsidR="00000711" w:rsidRDefault="00000711" w:rsidP="00000711">
      <w:pPr>
        <w:ind w:left="720"/>
      </w:pPr>
      <w:r>
        <w:t>Motivate experiment by explaining briefly how it fits into the course section. Go from the general to the specific. Point out what one had hoped to learn or to demonstrate. Do not add any conclusions, which were drawn from the experiment.</w:t>
      </w:r>
    </w:p>
    <w:p w:rsidR="00000711" w:rsidRDefault="00000711" w:rsidP="00000711">
      <w:pPr>
        <w:ind w:left="720"/>
      </w:pPr>
      <w:r>
        <w:t>Do not add any description of the apparatus beyond the most general of statements (‘a compound microscope was used’).</w:t>
      </w:r>
    </w:p>
    <w:p w:rsidR="00000711" w:rsidRDefault="00000711" w:rsidP="00000711">
      <w:pPr>
        <w:ind w:left="720"/>
        <w:rPr>
          <w:rFonts w:ascii="Calibri" w:eastAsia="Calibri" w:hAnsi="Calibri" w:cs="Times New Roman"/>
        </w:rPr>
      </w:pPr>
      <w:r w:rsidRPr="00D7005E">
        <w:rPr>
          <w:rFonts w:ascii="Calibri" w:eastAsia="Calibri" w:hAnsi="Calibri" w:cs="Times New Roman"/>
          <w:b/>
          <w:u w:val="single"/>
        </w:rPr>
        <w:t>Experimental Detail:</w:t>
      </w:r>
      <w:r>
        <w:rPr>
          <w:rFonts w:ascii="Calibri" w:eastAsia="Calibri" w:hAnsi="Calibri" w:cs="Times New Roman"/>
        </w:rPr>
        <w:t xml:space="preserve"> The apparatus is described in its entirety but without excessive reference to company makes or names. The apparatus is first described in its function and setup, usually accompanied by a sketch of the setup. </w:t>
      </w:r>
    </w:p>
    <w:p w:rsidR="00000711" w:rsidRPr="0053407F" w:rsidRDefault="00000711" w:rsidP="00000711">
      <w:pPr>
        <w:ind w:left="720"/>
        <w:rPr>
          <w:rFonts w:ascii="Calibri" w:eastAsia="Calibri" w:hAnsi="Calibri" w:cs="Times New Roman"/>
        </w:rPr>
      </w:pPr>
      <w:r w:rsidRPr="0053407F">
        <w:rPr>
          <w:rFonts w:ascii="Calibri" w:eastAsia="Calibri" w:hAnsi="Calibri" w:cs="Times New Roman"/>
        </w:rPr>
        <w:t>This is followed by</w:t>
      </w:r>
      <w:r>
        <w:rPr>
          <w:rFonts w:ascii="Calibri" w:eastAsia="Calibri" w:hAnsi="Calibri" w:cs="Times New Roman"/>
        </w:rPr>
        <w:t xml:space="preserve"> a description of parts of the apparatus or the apparatus setup, which limit the range of detection in some way. It includes anticipated sources of systematic error (see below).</w:t>
      </w:r>
      <w:r w:rsidRPr="0053407F">
        <w:rPr>
          <w:rFonts w:ascii="Calibri" w:eastAsia="Calibri" w:hAnsi="Calibri" w:cs="Times New Roman"/>
        </w:rPr>
        <w:t xml:space="preserve"> </w:t>
      </w:r>
      <w:r>
        <w:rPr>
          <w:rFonts w:ascii="Calibri" w:eastAsia="Calibri" w:hAnsi="Calibri" w:cs="Times New Roman"/>
        </w:rPr>
        <w:t xml:space="preserve"> Without doubt, not all errors can be anticipated or be known beforehand. You can deal with such errors in the Results section, especially operator error.</w:t>
      </w:r>
    </w:p>
    <w:p w:rsidR="00000711" w:rsidRDefault="00000711" w:rsidP="00000711">
      <w:pPr>
        <w:ind w:left="720"/>
      </w:pPr>
      <w:r>
        <w:t>All relevant parameters, which can affect the performance of the experiment, should be shown here, if they are not already part of the accompanying lab book.</w:t>
      </w:r>
    </w:p>
    <w:p w:rsidR="00000711" w:rsidRDefault="00000711" w:rsidP="00000711">
      <w:pPr>
        <w:ind w:left="720"/>
      </w:pPr>
      <w:r>
        <w:t xml:space="preserve"> </w:t>
      </w:r>
    </w:p>
    <w:p w:rsidR="00000711" w:rsidRDefault="0067158A" w:rsidP="0067158A">
      <w:pPr>
        <w:ind w:left="720"/>
        <w:rPr>
          <w:rFonts w:ascii="Calibri" w:eastAsia="Calibri" w:hAnsi="Calibri" w:cs="Times New Roman"/>
        </w:rPr>
      </w:pPr>
      <w:r>
        <w:rPr>
          <w:rFonts w:ascii="Calibri" w:eastAsia="Calibri" w:hAnsi="Calibri" w:cs="Times New Roman"/>
          <w:b/>
          <w:u w:val="single"/>
        </w:rPr>
        <w:t>Results</w:t>
      </w:r>
      <w:r w:rsidR="00000711" w:rsidRPr="00D7005E">
        <w:rPr>
          <w:rFonts w:ascii="Calibri" w:eastAsia="Calibri" w:hAnsi="Calibri" w:cs="Times New Roman"/>
          <w:b/>
        </w:rPr>
        <w:t>:</w:t>
      </w:r>
      <w:r w:rsidR="00000711">
        <w:rPr>
          <w:rFonts w:ascii="Calibri" w:eastAsia="Calibri" w:hAnsi="Calibri" w:cs="Times New Roman"/>
        </w:rPr>
        <w:t xml:space="preserve"> This section contains a tidy summary of the main data and </w:t>
      </w:r>
      <w:r w:rsidR="00E6179F">
        <w:rPr>
          <w:rFonts w:ascii="Calibri" w:eastAsia="Calibri" w:hAnsi="Calibri" w:cs="Times New Roman"/>
        </w:rPr>
        <w:t xml:space="preserve">the </w:t>
      </w:r>
      <w:r w:rsidR="00000711">
        <w:rPr>
          <w:rFonts w:ascii="Calibri" w:eastAsia="Calibri" w:hAnsi="Calibri" w:cs="Times New Roman"/>
        </w:rPr>
        <w:t xml:space="preserve">results of all main calculations. </w:t>
      </w:r>
      <w:r w:rsidR="00E6179F">
        <w:rPr>
          <w:rFonts w:ascii="Calibri" w:eastAsia="Calibri" w:hAnsi="Calibri" w:cs="Times New Roman"/>
        </w:rPr>
        <w:t xml:space="preserve">Details can be outsourced to an appendix at the end of the report. </w:t>
      </w:r>
      <w:r w:rsidR="00000711">
        <w:rPr>
          <w:rFonts w:ascii="Calibri" w:eastAsia="Calibri" w:hAnsi="Calibri" w:cs="Times New Roman"/>
        </w:rPr>
        <w:t>The format of presen</w:t>
      </w:r>
      <w:r>
        <w:rPr>
          <w:rFonts w:ascii="Calibri" w:eastAsia="Calibri" w:hAnsi="Calibri" w:cs="Times New Roman"/>
        </w:rPr>
        <w:t>tation builds a line of thought</w:t>
      </w:r>
      <w:r w:rsidR="00000711">
        <w:rPr>
          <w:rFonts w:ascii="Calibri" w:eastAsia="Calibri" w:hAnsi="Calibri" w:cs="Times New Roman"/>
        </w:rPr>
        <w:t>, which</w:t>
      </w:r>
      <w:r w:rsidR="00E6179F">
        <w:rPr>
          <w:rFonts w:ascii="Calibri" w:eastAsia="Calibri" w:hAnsi="Calibri" w:cs="Times New Roman"/>
        </w:rPr>
        <w:t xml:space="preserve"> is easy to follow: Why was</w:t>
      </w:r>
      <w:r w:rsidR="00000711">
        <w:rPr>
          <w:rFonts w:ascii="Calibri" w:eastAsia="Calibri" w:hAnsi="Calibri" w:cs="Times New Roman"/>
        </w:rPr>
        <w:t xml:space="preserve"> something</w:t>
      </w:r>
      <w:r w:rsidR="00E6179F">
        <w:rPr>
          <w:rFonts w:ascii="Calibri" w:eastAsia="Calibri" w:hAnsi="Calibri" w:cs="Times New Roman"/>
        </w:rPr>
        <w:t xml:space="preserve"> done? How was it done? What was found? What was calculated from the data</w:t>
      </w:r>
      <w:r w:rsidR="00000711">
        <w:rPr>
          <w:rFonts w:ascii="Calibri" w:eastAsia="Calibri" w:hAnsi="Calibri" w:cs="Times New Roman"/>
        </w:rPr>
        <w:t>? (When things are obvious they may be skipped.)</w:t>
      </w:r>
    </w:p>
    <w:p w:rsidR="0067158A" w:rsidRDefault="0067158A" w:rsidP="0067158A">
      <w:pPr>
        <w:ind w:left="720"/>
        <w:rPr>
          <w:rFonts w:ascii="Calibri" w:eastAsia="Calibri" w:hAnsi="Calibri" w:cs="Times New Roman"/>
        </w:rPr>
      </w:pPr>
      <w:r>
        <w:rPr>
          <w:rFonts w:ascii="Calibri" w:eastAsia="Calibri" w:hAnsi="Calibri" w:cs="Times New Roman"/>
        </w:rPr>
        <w:t>Data are usually presented within standard deviation and/or with graphical error bars.</w:t>
      </w:r>
      <w:r w:rsidR="00E6179F">
        <w:rPr>
          <w:rFonts w:ascii="Calibri" w:eastAsia="Calibri" w:hAnsi="Calibri" w:cs="Times New Roman"/>
        </w:rPr>
        <w:t xml:space="preserve"> The proper data distribution is applied and its parameters are recorded. If several distributions are needed the breakdown between them is explained. The distributions do usually show in a graph as well as their sum (if there was more than one distribution). </w:t>
      </w:r>
      <w:r w:rsidR="00886560">
        <w:rPr>
          <w:rFonts w:ascii="Calibri" w:eastAsia="Calibri" w:hAnsi="Calibri" w:cs="Times New Roman"/>
        </w:rPr>
        <w:t>The dominating errors that were identified are listed and their impact on the data is identified (where possible).</w:t>
      </w:r>
    </w:p>
    <w:p w:rsidR="00000711" w:rsidRPr="00C91B04" w:rsidRDefault="00000711" w:rsidP="0067158A">
      <w:pPr>
        <w:ind w:left="720"/>
      </w:pPr>
      <w:r>
        <w:t>Use comparative figures where possible to visualize how well or how poorly your data fit with t</w:t>
      </w:r>
      <w:r w:rsidR="00E6179F">
        <w:t>he accepted theory. What do the</w:t>
      </w:r>
      <w:r>
        <w:t xml:space="preserve"> data mean with respect to the important equations </w:t>
      </w:r>
      <w:r w:rsidRPr="00D654D5">
        <w:rPr>
          <w:i/>
        </w:rPr>
        <w:t>within</w:t>
      </w:r>
      <w:r w:rsidR="0067158A">
        <w:t xml:space="preserve"> the field</w:t>
      </w:r>
      <w:r w:rsidR="00E6179F">
        <w:t>?</w:t>
      </w:r>
      <w:r>
        <w:t xml:space="preserve"> If the theoretically expected behavior is not found, what fit line </w:t>
      </w:r>
      <w:r w:rsidR="00E6179F">
        <w:t>or distribution (or both) do</w:t>
      </w:r>
      <w:r>
        <w:t xml:space="preserve"> describe the data best?</w:t>
      </w:r>
      <w:r w:rsidR="0067158A">
        <w:t xml:space="preserve"> Do the data fall into several separate regimes? </w:t>
      </w:r>
      <w:r>
        <w:t xml:space="preserve"> </w:t>
      </w:r>
    </w:p>
    <w:p w:rsidR="00E6179F" w:rsidRDefault="00E6179F" w:rsidP="00000711">
      <w:pPr>
        <w:ind w:left="720"/>
        <w:rPr>
          <w:rFonts w:ascii="Calibri" w:eastAsia="Calibri" w:hAnsi="Calibri" w:cs="Times New Roman"/>
          <w:b/>
          <w:u w:val="single"/>
        </w:rPr>
      </w:pPr>
    </w:p>
    <w:p w:rsidR="00000711" w:rsidRPr="0067158A" w:rsidRDefault="0067158A" w:rsidP="00000711">
      <w:pPr>
        <w:ind w:left="720"/>
        <w:rPr>
          <w:rFonts w:ascii="Calibri" w:eastAsia="Calibri" w:hAnsi="Calibri" w:cs="Times New Roman"/>
          <w:b/>
          <w:u w:val="single"/>
        </w:rPr>
      </w:pPr>
      <w:r w:rsidRPr="0067158A">
        <w:rPr>
          <w:rFonts w:ascii="Calibri" w:eastAsia="Calibri" w:hAnsi="Calibri" w:cs="Times New Roman"/>
          <w:b/>
          <w:u w:val="single"/>
        </w:rPr>
        <w:t>Discussion:</w:t>
      </w:r>
    </w:p>
    <w:p w:rsidR="0067158A" w:rsidRDefault="0067158A" w:rsidP="0067158A">
      <w:pPr>
        <w:ind w:left="720"/>
        <w:rPr>
          <w:rFonts w:ascii="Calibri" w:eastAsia="Calibri" w:hAnsi="Calibri" w:cs="Times New Roman"/>
        </w:rPr>
      </w:pPr>
      <w:r>
        <w:rPr>
          <w:rFonts w:ascii="Calibri" w:eastAsia="Calibri" w:hAnsi="Calibri" w:cs="Times New Roman"/>
        </w:rPr>
        <w:t xml:space="preserve">The format of presentation builds a line of thought, which is easy to follow: What do the results mean? How </w:t>
      </w:r>
      <w:proofErr w:type="gramStart"/>
      <w:r>
        <w:rPr>
          <w:rFonts w:ascii="Calibri" w:eastAsia="Calibri" w:hAnsi="Calibri" w:cs="Times New Roman"/>
        </w:rPr>
        <w:t>does the error as</w:t>
      </w:r>
      <w:proofErr w:type="gramEnd"/>
      <w:r>
        <w:rPr>
          <w:rFonts w:ascii="Calibri" w:eastAsia="Calibri" w:hAnsi="Calibri" w:cs="Times New Roman"/>
        </w:rPr>
        <w:t xml:space="preserve"> determined in </w:t>
      </w:r>
      <w:proofErr w:type="spellStart"/>
      <w:r>
        <w:rPr>
          <w:rFonts w:ascii="Calibri" w:eastAsia="Calibri" w:hAnsi="Calibri" w:cs="Times New Roman"/>
        </w:rPr>
        <w:t>ExpDet</w:t>
      </w:r>
      <w:proofErr w:type="spellEnd"/>
      <w:r>
        <w:rPr>
          <w:rFonts w:ascii="Calibri" w:eastAsia="Calibri" w:hAnsi="Calibri" w:cs="Times New Roman"/>
        </w:rPr>
        <w:t xml:space="preserve"> and Results affect the data and compromise the meaning?  </w:t>
      </w:r>
      <w:r w:rsidR="00874DDA">
        <w:rPr>
          <w:rFonts w:ascii="Calibri" w:eastAsia="Calibri" w:hAnsi="Calibri" w:cs="Times New Roman"/>
        </w:rPr>
        <w:t>In how far are the expected distribution functions found or violated?</w:t>
      </w:r>
    </w:p>
    <w:p w:rsidR="0067158A" w:rsidRDefault="0067158A" w:rsidP="0067158A">
      <w:pPr>
        <w:ind w:left="720"/>
      </w:pPr>
      <w:r>
        <w:t xml:space="preserve">Discuss the experimental average within error (numerically and graphically, where possible) and compare it to, sometimes various and not directly related, accepted experimental values (as you can find them in the Handbook of Physics and Chemistry, </w:t>
      </w:r>
      <w:proofErr w:type="spellStart"/>
      <w:r>
        <w:t>eg</w:t>
      </w:r>
      <w:proofErr w:type="spellEnd"/>
      <w:r>
        <w:t xml:space="preserve"> speed of sound in air may be found for T=0°C and T=20°C, but you may work at an intermediate temperature) and theoretical predictions or values (for graphical analysis: (</w:t>
      </w:r>
      <w:proofErr w:type="spellStart"/>
      <w:r>
        <w:t>eg</w:t>
      </w:r>
      <w:proofErr w:type="spellEnd"/>
      <w:r>
        <w:t>) the theory predicts a straight line through zero, your experiments show a straight line which does not go through zero – where does the offset come from, can it be explained? …corrected?).</w:t>
      </w:r>
    </w:p>
    <w:p w:rsidR="0067158A" w:rsidRDefault="0067158A" w:rsidP="0067158A">
      <w:pPr>
        <w:ind w:left="720"/>
        <w:rPr>
          <w:rFonts w:ascii="Calibri" w:eastAsia="Calibri" w:hAnsi="Calibri" w:cs="Times New Roman"/>
        </w:rPr>
      </w:pPr>
      <w:r>
        <w:rPr>
          <w:rFonts w:ascii="Calibri" w:eastAsia="Calibri" w:hAnsi="Calibri" w:cs="Times New Roman"/>
        </w:rPr>
        <w:t>If there were separate data regimes, what do they mean or indicate?</w:t>
      </w:r>
    </w:p>
    <w:p w:rsidR="0067158A" w:rsidRDefault="0067158A" w:rsidP="0067158A">
      <w:pPr>
        <w:ind w:left="720"/>
        <w:rPr>
          <w:rFonts w:ascii="Calibri" w:eastAsia="Calibri" w:hAnsi="Calibri" w:cs="Times New Roman"/>
        </w:rPr>
      </w:pPr>
      <w:r>
        <w:rPr>
          <w:rFonts w:ascii="Calibri" w:eastAsia="Calibri" w:hAnsi="Calibri" w:cs="Times New Roman"/>
        </w:rPr>
        <w:t xml:space="preserve">We discuss the impact of the important sources of error on the data and whether and how we minimized or corrected them, experimentally or </w:t>
      </w:r>
      <w:r w:rsidR="00874DDA">
        <w:rPr>
          <w:rFonts w:ascii="Calibri" w:eastAsia="Calibri" w:hAnsi="Calibri" w:cs="Times New Roman"/>
        </w:rPr>
        <w:t>t</w:t>
      </w:r>
      <w:r>
        <w:rPr>
          <w:rFonts w:ascii="Calibri" w:eastAsia="Calibri" w:hAnsi="Calibri" w:cs="Times New Roman"/>
        </w:rPr>
        <w:t xml:space="preserve">heoretically. </w:t>
      </w:r>
    </w:p>
    <w:p w:rsidR="00000711" w:rsidRDefault="00000711" w:rsidP="00000711">
      <w:pPr>
        <w:ind w:left="720"/>
        <w:rPr>
          <w:rFonts w:ascii="Calibri" w:eastAsia="Calibri" w:hAnsi="Calibri" w:cs="Times New Roman"/>
        </w:rPr>
      </w:pPr>
      <w:r w:rsidRPr="00D7005E">
        <w:rPr>
          <w:rFonts w:ascii="Calibri" w:eastAsia="Calibri" w:hAnsi="Calibri" w:cs="Times New Roman"/>
          <w:b/>
          <w:u w:val="single"/>
        </w:rPr>
        <w:t>Conclusion</w:t>
      </w:r>
      <w:r w:rsidRPr="00D7005E">
        <w:rPr>
          <w:rFonts w:ascii="Calibri" w:eastAsia="Calibri" w:hAnsi="Calibri" w:cs="Times New Roman"/>
          <w:b/>
        </w:rPr>
        <w:t>:</w:t>
      </w:r>
      <w:r>
        <w:rPr>
          <w:rFonts w:ascii="Calibri" w:eastAsia="Calibri" w:hAnsi="Calibri" w:cs="Times New Roman"/>
        </w:rPr>
        <w:t xml:space="preserve"> Final evaluation with respect to the </w:t>
      </w:r>
      <w:r w:rsidRPr="007A1F38">
        <w:rPr>
          <w:rFonts w:ascii="Calibri" w:eastAsia="Calibri" w:hAnsi="Calibri" w:cs="Times New Roman"/>
          <w:b/>
          <w:i/>
        </w:rPr>
        <w:t>overall</w:t>
      </w:r>
      <w:r>
        <w:rPr>
          <w:rFonts w:ascii="Calibri" w:eastAsia="Calibri" w:hAnsi="Calibri" w:cs="Times New Roman"/>
        </w:rPr>
        <w:t xml:space="preserve"> meaning of the experimental result. Did it confirm theoretical expectations? </w:t>
      </w:r>
    </w:p>
    <w:p w:rsidR="00000711" w:rsidRDefault="00000711" w:rsidP="00000711">
      <w:pPr>
        <w:ind w:left="720"/>
        <w:rPr>
          <w:rFonts w:ascii="Calibri" w:eastAsia="Calibri" w:hAnsi="Calibri" w:cs="Times New Roman"/>
        </w:rPr>
      </w:pPr>
      <w:r w:rsidRPr="00566605">
        <w:rPr>
          <w:rFonts w:ascii="Calibri" w:eastAsia="Calibri" w:hAnsi="Calibri" w:cs="Times New Roman"/>
        </w:rPr>
        <w:t xml:space="preserve">If not, what do we think why </w:t>
      </w:r>
      <w:r>
        <w:rPr>
          <w:rFonts w:ascii="Calibri" w:eastAsia="Calibri" w:hAnsi="Calibri" w:cs="Times New Roman"/>
        </w:rPr>
        <w:t xml:space="preserve">it did </w:t>
      </w:r>
      <w:r w:rsidRPr="00566605">
        <w:rPr>
          <w:rFonts w:ascii="Calibri" w:eastAsia="Calibri" w:hAnsi="Calibri" w:cs="Times New Roman"/>
        </w:rPr>
        <w:t>not</w:t>
      </w:r>
      <w:r>
        <w:rPr>
          <w:rFonts w:ascii="Calibri" w:eastAsia="Calibri" w:hAnsi="Calibri" w:cs="Times New Roman"/>
        </w:rPr>
        <w:t>? If yes, how well did it agree? Do we have non-trivial suggestions how to improve the experiment for better results?</w:t>
      </w:r>
    </w:p>
    <w:p w:rsidR="00000711" w:rsidRDefault="00000711" w:rsidP="00000711">
      <w:pPr>
        <w:ind w:firstLine="720"/>
      </w:pPr>
      <w:r>
        <w:t>Do not present new results in this section.</w:t>
      </w:r>
    </w:p>
    <w:p w:rsidR="00000711" w:rsidRDefault="00000711" w:rsidP="00000711">
      <w:pPr>
        <w:ind w:firstLine="720"/>
      </w:pPr>
      <w:r>
        <w:t>Do not do calculations in this section.</w:t>
      </w:r>
    </w:p>
    <w:p w:rsidR="00000711" w:rsidRDefault="00000711" w:rsidP="00000711">
      <w:pPr>
        <w:ind w:left="720"/>
      </w:pPr>
      <w:r>
        <w:t>Do not present new figures in this section, unless it is for the purpose of comparing your results   to accepted theory in the greater picture, which goes clearly beyond what the previous sections could deal with in the context of the lab.</w:t>
      </w:r>
    </w:p>
    <w:p w:rsidR="00000711" w:rsidRDefault="00000711" w:rsidP="00000711">
      <w:pPr>
        <w:ind w:left="720"/>
      </w:pPr>
      <w:r>
        <w:t xml:space="preserve">Use this section to interpret your results </w:t>
      </w:r>
      <w:r w:rsidRPr="00D654D5">
        <w:rPr>
          <w:i/>
        </w:rPr>
        <w:t>in the bigger picture</w:t>
      </w:r>
      <w:r>
        <w:t>: What do your data mean with respect to the lecture super-topics light, electrons, nuclear, etc.?</w:t>
      </w:r>
    </w:p>
    <w:p w:rsidR="00000711" w:rsidRPr="00C91B04" w:rsidRDefault="00000711" w:rsidP="00000711">
      <w:pPr>
        <w:ind w:left="720"/>
      </w:pPr>
      <w:r>
        <w:t xml:space="preserve">For example, could you confirm Snell’s Law well enough for the context of an undergraduate lab (error &lt; 10%)? If you found deviations between experiment and theory, what are the main error sources which would likely have caused </w:t>
      </w:r>
      <w:proofErr w:type="gramStart"/>
      <w:r>
        <w:t>the disconnect</w:t>
      </w:r>
      <w:proofErr w:type="gramEnd"/>
      <w:r>
        <w:t xml:space="preserve"> between data and theory? As your last resort, does the theory need to be changed or did you simply violate the region of validity for the model assumptions under which you were working or analyzing?</w:t>
      </w:r>
    </w:p>
    <w:p w:rsidR="00000711" w:rsidRDefault="00000711" w:rsidP="00000711">
      <w:pPr>
        <w:ind w:left="720"/>
        <w:rPr>
          <w:rFonts w:ascii="Calibri" w:eastAsia="Calibri" w:hAnsi="Calibri" w:cs="Times New Roman"/>
        </w:rPr>
      </w:pPr>
    </w:p>
    <w:p w:rsidR="00000711" w:rsidRDefault="00000711" w:rsidP="00000711">
      <w:pPr>
        <w:ind w:left="720"/>
        <w:rPr>
          <w:rFonts w:ascii="Calibri" w:eastAsia="Calibri" w:hAnsi="Calibri" w:cs="Times New Roman"/>
        </w:rPr>
      </w:pPr>
      <w:r w:rsidRPr="00D7005E">
        <w:rPr>
          <w:rFonts w:ascii="Calibri" w:eastAsia="Calibri" w:hAnsi="Calibri" w:cs="Times New Roman"/>
          <w:b/>
          <w:u w:val="single"/>
        </w:rPr>
        <w:t>Lab Book</w:t>
      </w:r>
      <w:r w:rsidRPr="00D7005E">
        <w:rPr>
          <w:rFonts w:ascii="Calibri" w:eastAsia="Calibri" w:hAnsi="Calibri" w:cs="Times New Roman"/>
          <w:b/>
        </w:rPr>
        <w:t>:</w:t>
      </w:r>
      <w:r>
        <w:rPr>
          <w:rFonts w:ascii="Calibri" w:eastAsia="Calibri" w:hAnsi="Calibri" w:cs="Times New Roman"/>
        </w:rPr>
        <w:t xml:space="preserve"> We attach the raw data and the lab book to the end of the report.</w:t>
      </w:r>
    </w:p>
    <w:p w:rsidR="00000711" w:rsidRDefault="00000711" w:rsidP="00000711">
      <w:pPr>
        <w:ind w:left="720"/>
      </w:pPr>
      <w:r>
        <w:lastRenderedPageBreak/>
        <w:t>The lab-book does contain all raw data of an experiment plus the observation of relevant parameters which might affect the reproducibility of an experiment.</w:t>
      </w:r>
    </w:p>
    <w:p w:rsidR="00000711" w:rsidRDefault="00000711" w:rsidP="00000711">
      <w:pPr>
        <w:ind w:left="720"/>
      </w:pPr>
      <w:r>
        <w:t>Entries in a lab-book are never erased or made unreadable. If you have reason to decide why a certain data is wrong or irrelevant, mark it as such and explain below why you concluded that the data is obsolete and can be excluded from further treatment.</w:t>
      </w:r>
    </w:p>
    <w:p w:rsidR="00000711" w:rsidRDefault="00000711" w:rsidP="00000711">
      <w:pPr>
        <w:rPr>
          <w:b/>
        </w:rPr>
      </w:pPr>
    </w:p>
    <w:p w:rsidR="00000711" w:rsidRPr="00D7005E" w:rsidRDefault="00000711" w:rsidP="00000711">
      <w:pPr>
        <w:rPr>
          <w:b/>
        </w:rPr>
      </w:pPr>
      <w:proofErr w:type="gramStart"/>
      <w:r>
        <w:rPr>
          <w:b/>
        </w:rPr>
        <w:t>n/b</w:t>
      </w:r>
      <w:proofErr w:type="gramEnd"/>
      <w:r>
        <w:rPr>
          <w:b/>
        </w:rPr>
        <w:tab/>
        <w:t xml:space="preserve">Often, the results and discussion chapters appear as separate sections. For instance, that is what I have done in the example report below (it was written for a different course).  In our course, you may choose what seems to work best for </w:t>
      </w:r>
      <w:proofErr w:type="gramStart"/>
      <w:r>
        <w:rPr>
          <w:b/>
        </w:rPr>
        <w:t>every  case</w:t>
      </w:r>
      <w:proofErr w:type="gramEnd"/>
      <w:r>
        <w:rPr>
          <w:b/>
        </w:rPr>
        <w:t>, but you need to be consistent within each report.</w:t>
      </w:r>
    </w:p>
    <w:p w:rsidR="00000711" w:rsidRDefault="00000711" w:rsidP="00000711"/>
    <w:p w:rsidR="00000711" w:rsidRPr="00000711" w:rsidRDefault="00000711" w:rsidP="00000711">
      <w:pPr>
        <w:rPr>
          <w:sz w:val="32"/>
          <w:szCs w:val="32"/>
          <w:u w:val="single"/>
        </w:rPr>
      </w:pPr>
      <w:r w:rsidRPr="00000711">
        <w:rPr>
          <w:sz w:val="32"/>
          <w:szCs w:val="32"/>
        </w:rPr>
        <w:t>C- Bibliography, Citing, Quoting, and Plagiarism</w:t>
      </w:r>
    </w:p>
    <w:p w:rsidR="00000711" w:rsidRDefault="00000711" w:rsidP="00000711">
      <w:pPr>
        <w:rPr>
          <w:sz w:val="24"/>
          <w:szCs w:val="32"/>
        </w:rPr>
      </w:pPr>
      <w:r w:rsidRPr="006A0306">
        <w:rPr>
          <w:sz w:val="24"/>
          <w:szCs w:val="32"/>
        </w:rPr>
        <w:t>At the end of a paper or report a section called ‘bibliography’ is attached. In this section, all cited material appears.</w:t>
      </w:r>
      <w:r>
        <w:rPr>
          <w:sz w:val="24"/>
          <w:szCs w:val="32"/>
        </w:rPr>
        <w:t xml:space="preserve"> There are a number of common styles practiced. In our course the following rules apply:</w:t>
      </w:r>
    </w:p>
    <w:p w:rsidR="00000711" w:rsidRDefault="00000711" w:rsidP="00000711">
      <w:pPr>
        <w:pStyle w:val="ListParagraph"/>
        <w:numPr>
          <w:ilvl w:val="0"/>
          <w:numId w:val="32"/>
        </w:numPr>
        <w:rPr>
          <w:sz w:val="24"/>
          <w:szCs w:val="32"/>
        </w:rPr>
      </w:pPr>
      <w:r>
        <w:rPr>
          <w:sz w:val="24"/>
          <w:szCs w:val="32"/>
        </w:rPr>
        <w:t>Add a section ‘Bibliography to a full report</w:t>
      </w:r>
    </w:p>
    <w:p w:rsidR="00000711" w:rsidRDefault="00000711" w:rsidP="00000711">
      <w:pPr>
        <w:pStyle w:val="ListParagraph"/>
        <w:numPr>
          <w:ilvl w:val="0"/>
          <w:numId w:val="32"/>
        </w:numPr>
        <w:rPr>
          <w:sz w:val="24"/>
          <w:szCs w:val="32"/>
        </w:rPr>
      </w:pPr>
      <w:r>
        <w:rPr>
          <w:sz w:val="24"/>
          <w:szCs w:val="32"/>
        </w:rPr>
        <w:t>In this section, list all cited material in the order of occurrence in the report</w:t>
      </w:r>
    </w:p>
    <w:p w:rsidR="00000711" w:rsidRDefault="00000711" w:rsidP="00000711">
      <w:pPr>
        <w:pStyle w:val="ListParagraph"/>
        <w:rPr>
          <w:sz w:val="24"/>
          <w:szCs w:val="32"/>
        </w:rPr>
      </w:pPr>
      <w:proofErr w:type="gramStart"/>
      <w:r>
        <w:rPr>
          <w:sz w:val="24"/>
          <w:szCs w:val="32"/>
        </w:rPr>
        <w:t>e.g</w:t>
      </w:r>
      <w:proofErr w:type="gramEnd"/>
      <w:r>
        <w:rPr>
          <w:sz w:val="24"/>
          <w:szCs w:val="32"/>
        </w:rPr>
        <w:t>.</w:t>
      </w:r>
      <w:r>
        <w:rPr>
          <w:sz w:val="24"/>
          <w:szCs w:val="32"/>
        </w:rPr>
        <w:tab/>
        <w:t>[1] RA Millikan</w:t>
      </w:r>
      <w:r>
        <w:rPr>
          <w:sz w:val="24"/>
          <w:szCs w:val="32"/>
        </w:rPr>
        <w:tab/>
      </w:r>
      <w:r>
        <w:rPr>
          <w:sz w:val="24"/>
          <w:szCs w:val="32"/>
        </w:rPr>
        <w:tab/>
        <w:t>‘The Electron’ 1924, page 90-94</w:t>
      </w:r>
    </w:p>
    <w:p w:rsidR="00000711" w:rsidRPr="00FD2A52" w:rsidRDefault="00000711" w:rsidP="00000711">
      <w:pPr>
        <w:pStyle w:val="ListParagraph"/>
        <w:rPr>
          <w:sz w:val="24"/>
          <w:szCs w:val="32"/>
          <w:lang w:val="de-DE"/>
        </w:rPr>
      </w:pPr>
      <w:r>
        <w:rPr>
          <w:sz w:val="24"/>
          <w:szCs w:val="32"/>
        </w:rPr>
        <w:tab/>
      </w:r>
      <w:r w:rsidRPr="00FD2A52">
        <w:rPr>
          <w:sz w:val="24"/>
          <w:szCs w:val="32"/>
          <w:lang w:val="de-DE"/>
        </w:rPr>
        <w:t>[2] JI Kapusta</w:t>
      </w:r>
      <w:r w:rsidRPr="00FD2A52">
        <w:rPr>
          <w:sz w:val="24"/>
          <w:szCs w:val="32"/>
          <w:lang w:val="de-DE"/>
        </w:rPr>
        <w:tab/>
      </w:r>
      <w:r w:rsidRPr="00FD2A52">
        <w:rPr>
          <w:sz w:val="24"/>
          <w:szCs w:val="32"/>
          <w:lang w:val="de-DE"/>
        </w:rPr>
        <w:tab/>
        <w:t>Amer J Phys  43(9), 1975, page 799-800</w:t>
      </w:r>
    </w:p>
    <w:p w:rsidR="00000711" w:rsidRDefault="00000711" w:rsidP="00000711">
      <w:pPr>
        <w:pStyle w:val="ListParagraph"/>
        <w:rPr>
          <w:i/>
          <w:sz w:val="24"/>
          <w:szCs w:val="32"/>
        </w:rPr>
      </w:pPr>
      <w:proofErr w:type="gramStart"/>
      <w:r>
        <w:rPr>
          <w:i/>
          <w:sz w:val="24"/>
          <w:szCs w:val="32"/>
        </w:rPr>
        <w:t>n/b</w:t>
      </w:r>
      <w:proofErr w:type="gramEnd"/>
      <w:r>
        <w:rPr>
          <w:i/>
          <w:sz w:val="24"/>
          <w:szCs w:val="32"/>
        </w:rPr>
        <w:tab/>
        <w:t>The Electron is a monograph</w:t>
      </w:r>
    </w:p>
    <w:p w:rsidR="00000711" w:rsidRDefault="00000711" w:rsidP="00000711">
      <w:pPr>
        <w:pStyle w:val="ListParagraph"/>
        <w:rPr>
          <w:i/>
          <w:sz w:val="24"/>
          <w:szCs w:val="32"/>
        </w:rPr>
      </w:pPr>
      <w:r>
        <w:rPr>
          <w:i/>
          <w:sz w:val="24"/>
          <w:szCs w:val="32"/>
        </w:rPr>
        <w:tab/>
        <w:t xml:space="preserve">The pages of </w:t>
      </w:r>
      <w:proofErr w:type="spellStart"/>
      <w:r>
        <w:rPr>
          <w:i/>
          <w:sz w:val="24"/>
          <w:szCs w:val="32"/>
        </w:rPr>
        <w:t>Kapusta’s</w:t>
      </w:r>
      <w:proofErr w:type="spellEnd"/>
      <w:r>
        <w:rPr>
          <w:i/>
          <w:sz w:val="24"/>
          <w:szCs w:val="32"/>
        </w:rPr>
        <w:t xml:space="preserve"> article refer to an ongoing numbering in a journal</w:t>
      </w:r>
    </w:p>
    <w:p w:rsidR="00000711" w:rsidRDefault="00000711" w:rsidP="00000711">
      <w:pPr>
        <w:pStyle w:val="ListParagraph"/>
        <w:rPr>
          <w:i/>
          <w:sz w:val="24"/>
          <w:szCs w:val="32"/>
        </w:rPr>
      </w:pPr>
      <w:r>
        <w:rPr>
          <w:i/>
          <w:sz w:val="24"/>
          <w:szCs w:val="32"/>
        </w:rPr>
        <w:tab/>
        <w:t>List cited items one per row and with increasing integer reference number</w:t>
      </w:r>
    </w:p>
    <w:p w:rsidR="00000711" w:rsidRDefault="00000711" w:rsidP="00000711">
      <w:pPr>
        <w:pStyle w:val="ListParagraph"/>
        <w:rPr>
          <w:i/>
          <w:sz w:val="24"/>
          <w:szCs w:val="32"/>
        </w:rPr>
      </w:pPr>
      <w:r>
        <w:rPr>
          <w:i/>
          <w:sz w:val="24"/>
          <w:szCs w:val="32"/>
        </w:rPr>
        <w:tab/>
        <w:t xml:space="preserve">Add the exact page(s) you are referring to. This is not common but helps me to </w:t>
      </w:r>
      <w:r>
        <w:rPr>
          <w:i/>
          <w:sz w:val="24"/>
          <w:szCs w:val="32"/>
        </w:rPr>
        <w:tab/>
        <w:t>find what you are talking about.</w:t>
      </w:r>
    </w:p>
    <w:p w:rsidR="00000711" w:rsidRDefault="00000711" w:rsidP="00000711">
      <w:pPr>
        <w:pStyle w:val="ListParagraph"/>
        <w:numPr>
          <w:ilvl w:val="0"/>
          <w:numId w:val="32"/>
        </w:numPr>
        <w:rPr>
          <w:sz w:val="24"/>
          <w:szCs w:val="32"/>
        </w:rPr>
      </w:pPr>
      <w:r w:rsidRPr="00DC334E">
        <w:rPr>
          <w:sz w:val="24"/>
          <w:szCs w:val="32"/>
        </w:rPr>
        <w:t xml:space="preserve">Do not make changes to the material you quote. The </w:t>
      </w:r>
      <w:r>
        <w:rPr>
          <w:sz w:val="24"/>
          <w:szCs w:val="32"/>
        </w:rPr>
        <w:t>only exception occurs when some grammatical pointer is missing in the quoted text because you quote only a part of the whole (e.g. in the quoted text appears a ‘he’ but the noun that the ‘he’ is referring to is not included in the quoted text). In that case, add the missing part that is required to make the text fully intelligible in square brackets: he [Millikan] said …</w:t>
      </w:r>
    </w:p>
    <w:p w:rsidR="00000711" w:rsidRPr="00DC334E" w:rsidRDefault="00000711" w:rsidP="00000711">
      <w:pPr>
        <w:pStyle w:val="ListParagraph"/>
        <w:rPr>
          <w:sz w:val="24"/>
          <w:szCs w:val="32"/>
        </w:rPr>
      </w:pPr>
      <w:r>
        <w:rPr>
          <w:sz w:val="24"/>
          <w:szCs w:val="32"/>
        </w:rPr>
        <w:t>Do not use square brackets for anything else but these interjections and bibliography itemizing.</w:t>
      </w:r>
    </w:p>
    <w:p w:rsidR="00000711" w:rsidRDefault="00000711" w:rsidP="00000711">
      <w:pPr>
        <w:pStyle w:val="ListParagraph"/>
        <w:numPr>
          <w:ilvl w:val="0"/>
          <w:numId w:val="32"/>
        </w:numPr>
        <w:rPr>
          <w:sz w:val="24"/>
          <w:szCs w:val="32"/>
        </w:rPr>
      </w:pPr>
      <w:r>
        <w:rPr>
          <w:sz w:val="24"/>
          <w:szCs w:val="32"/>
        </w:rPr>
        <w:t>When you use a quotation from a cited source, ALWAYS</w:t>
      </w:r>
    </w:p>
    <w:p w:rsidR="00000711" w:rsidRDefault="00000711" w:rsidP="00000711">
      <w:pPr>
        <w:pStyle w:val="ListParagraph"/>
        <w:rPr>
          <w:sz w:val="24"/>
          <w:szCs w:val="32"/>
        </w:rPr>
      </w:pPr>
      <w:r>
        <w:rPr>
          <w:sz w:val="24"/>
          <w:szCs w:val="32"/>
        </w:rPr>
        <w:tab/>
      </w:r>
      <w:r>
        <w:rPr>
          <w:sz w:val="24"/>
          <w:szCs w:val="32"/>
        </w:rPr>
        <w:tab/>
      </w:r>
      <w:r>
        <w:rPr>
          <w:sz w:val="24"/>
          <w:szCs w:val="32"/>
        </w:rPr>
        <w:tab/>
        <w:t>Use quotation marks around the quoted text</w:t>
      </w:r>
    </w:p>
    <w:p w:rsidR="00000711" w:rsidRDefault="00000711" w:rsidP="00000711">
      <w:pPr>
        <w:pStyle w:val="ListParagraph"/>
        <w:rPr>
          <w:sz w:val="24"/>
          <w:szCs w:val="32"/>
        </w:rPr>
      </w:pPr>
      <w:r>
        <w:rPr>
          <w:sz w:val="24"/>
          <w:szCs w:val="32"/>
        </w:rPr>
        <w:tab/>
      </w:r>
      <w:r>
        <w:rPr>
          <w:sz w:val="24"/>
          <w:szCs w:val="32"/>
        </w:rPr>
        <w:tab/>
      </w:r>
      <w:r>
        <w:rPr>
          <w:sz w:val="24"/>
          <w:szCs w:val="32"/>
        </w:rPr>
        <w:tab/>
        <w:t xml:space="preserve">Write [n] right behind the quotation in the report main text, </w:t>
      </w:r>
      <w:r>
        <w:rPr>
          <w:sz w:val="24"/>
          <w:szCs w:val="32"/>
        </w:rPr>
        <w:tab/>
      </w:r>
      <w:r>
        <w:rPr>
          <w:sz w:val="24"/>
          <w:szCs w:val="32"/>
        </w:rPr>
        <w:tab/>
      </w:r>
      <w:r>
        <w:rPr>
          <w:sz w:val="24"/>
          <w:szCs w:val="32"/>
        </w:rPr>
        <w:tab/>
      </w:r>
      <w:r>
        <w:rPr>
          <w:sz w:val="24"/>
          <w:szCs w:val="32"/>
        </w:rPr>
        <w:tab/>
        <w:t>where ‘n’ refers to the actual number in your bibliography</w:t>
      </w:r>
    </w:p>
    <w:p w:rsidR="00000711" w:rsidRDefault="00000711" w:rsidP="00000711">
      <w:pPr>
        <w:pStyle w:val="ListParagraph"/>
        <w:rPr>
          <w:sz w:val="24"/>
          <w:szCs w:val="32"/>
        </w:rPr>
      </w:pPr>
      <w:r>
        <w:rPr>
          <w:sz w:val="24"/>
          <w:szCs w:val="32"/>
        </w:rPr>
        <w:lastRenderedPageBreak/>
        <w:tab/>
      </w:r>
      <w:r>
        <w:rPr>
          <w:sz w:val="24"/>
          <w:szCs w:val="32"/>
        </w:rPr>
        <w:tab/>
      </w:r>
      <w:r>
        <w:rPr>
          <w:sz w:val="24"/>
          <w:szCs w:val="32"/>
        </w:rPr>
        <w:tab/>
        <w:t xml:space="preserve">Embed the quotation into a reasonable and meaningful context of </w:t>
      </w:r>
      <w:r>
        <w:rPr>
          <w:sz w:val="24"/>
          <w:szCs w:val="32"/>
        </w:rPr>
        <w:tab/>
      </w:r>
      <w:r>
        <w:rPr>
          <w:sz w:val="24"/>
          <w:szCs w:val="32"/>
        </w:rPr>
        <w:tab/>
      </w:r>
      <w:r>
        <w:rPr>
          <w:sz w:val="24"/>
          <w:szCs w:val="32"/>
        </w:rPr>
        <w:tab/>
        <w:t>your own writing</w:t>
      </w:r>
    </w:p>
    <w:p w:rsidR="00000711" w:rsidRDefault="00000711" w:rsidP="00000711">
      <w:pPr>
        <w:pStyle w:val="ListParagraph"/>
        <w:ind w:left="144"/>
        <w:rPr>
          <w:sz w:val="24"/>
          <w:szCs w:val="32"/>
        </w:rPr>
      </w:pPr>
    </w:p>
    <w:p w:rsidR="00000711" w:rsidRDefault="00000711" w:rsidP="00000711">
      <w:pPr>
        <w:pStyle w:val="ListParagraph"/>
        <w:ind w:left="144"/>
        <w:rPr>
          <w:sz w:val="24"/>
          <w:szCs w:val="32"/>
        </w:rPr>
      </w:pPr>
      <w:r>
        <w:rPr>
          <w:sz w:val="24"/>
          <w:szCs w:val="32"/>
        </w:rPr>
        <w:t>For example, say we want to use the following quote from Millikan:</w:t>
      </w:r>
    </w:p>
    <w:p w:rsidR="00000711" w:rsidRDefault="00000711" w:rsidP="00000711">
      <w:pPr>
        <w:pStyle w:val="ListParagraph"/>
        <w:ind w:left="144"/>
        <w:rPr>
          <w:sz w:val="24"/>
          <w:szCs w:val="32"/>
        </w:rPr>
      </w:pPr>
      <w:r>
        <w:rPr>
          <w:sz w:val="24"/>
          <w:szCs w:val="32"/>
        </w:rPr>
        <w:t xml:space="preserve">“In the theoretical derivation of </w:t>
      </w:r>
      <w:proofErr w:type="spellStart"/>
      <w:r>
        <w:rPr>
          <w:sz w:val="24"/>
          <w:szCs w:val="32"/>
        </w:rPr>
        <w:t>Stoke’s</w:t>
      </w:r>
      <w:proofErr w:type="spellEnd"/>
      <w:r>
        <w:rPr>
          <w:sz w:val="24"/>
          <w:szCs w:val="32"/>
        </w:rPr>
        <w:t xml:space="preserve"> Law the following five assumptions are made: (1) that the </w:t>
      </w:r>
      <w:proofErr w:type="spellStart"/>
      <w:r>
        <w:rPr>
          <w:sz w:val="24"/>
          <w:szCs w:val="32"/>
        </w:rPr>
        <w:t>inhomogeneities</w:t>
      </w:r>
      <w:proofErr w:type="spellEnd"/>
      <w:r>
        <w:rPr>
          <w:sz w:val="24"/>
          <w:szCs w:val="32"/>
        </w:rPr>
        <w:t xml:space="preserve"> in the medium are small in comparison with the size of the sphere. </w:t>
      </w:r>
      <w:proofErr w:type="gramStart"/>
      <w:r>
        <w:rPr>
          <w:sz w:val="24"/>
          <w:szCs w:val="32"/>
        </w:rPr>
        <w:t>…(</w:t>
      </w:r>
      <w:proofErr w:type="gramEnd"/>
      <w:r>
        <w:rPr>
          <w:sz w:val="24"/>
          <w:szCs w:val="32"/>
        </w:rPr>
        <w:t>5) that the velocity with which the sphere is moving is so small …” [1]</w:t>
      </w:r>
    </w:p>
    <w:p w:rsidR="00000711" w:rsidRDefault="00000711" w:rsidP="00000711">
      <w:pPr>
        <w:pStyle w:val="ListParagraph"/>
        <w:ind w:left="144"/>
        <w:rPr>
          <w:sz w:val="24"/>
          <w:szCs w:val="32"/>
        </w:rPr>
      </w:pPr>
    </w:p>
    <w:p w:rsidR="00000711" w:rsidRDefault="00000711" w:rsidP="00000711">
      <w:pPr>
        <w:pStyle w:val="ListParagraph"/>
        <w:ind w:left="144"/>
        <w:rPr>
          <w:sz w:val="24"/>
          <w:szCs w:val="32"/>
        </w:rPr>
      </w:pPr>
      <w:r>
        <w:rPr>
          <w:sz w:val="24"/>
          <w:szCs w:val="32"/>
        </w:rPr>
        <w:t>And later in the bibliography:  [1] RA Millikan</w:t>
      </w:r>
      <w:r>
        <w:rPr>
          <w:sz w:val="24"/>
          <w:szCs w:val="32"/>
        </w:rPr>
        <w:tab/>
      </w:r>
      <w:r>
        <w:rPr>
          <w:sz w:val="24"/>
          <w:szCs w:val="32"/>
        </w:rPr>
        <w:tab/>
        <w:t>‘The Electron’ 1924, page 95</w:t>
      </w:r>
    </w:p>
    <w:p w:rsidR="00000711" w:rsidRDefault="00000711" w:rsidP="00000711">
      <w:pPr>
        <w:pStyle w:val="ListParagraph"/>
        <w:ind w:left="144"/>
        <w:rPr>
          <w:sz w:val="24"/>
          <w:szCs w:val="32"/>
        </w:rPr>
      </w:pPr>
    </w:p>
    <w:p w:rsidR="00000711" w:rsidRDefault="00000711" w:rsidP="00000711">
      <w:pPr>
        <w:pStyle w:val="ListParagraph"/>
        <w:ind w:left="144"/>
        <w:rPr>
          <w:sz w:val="24"/>
          <w:szCs w:val="32"/>
        </w:rPr>
      </w:pPr>
      <w:r>
        <w:rPr>
          <w:sz w:val="24"/>
          <w:szCs w:val="32"/>
        </w:rPr>
        <w:t>The above example may or may not be a good quote, depending on the context in which it is set. For example,</w:t>
      </w:r>
    </w:p>
    <w:p w:rsidR="00000711" w:rsidRPr="006A0306" w:rsidRDefault="00000711" w:rsidP="00000711">
      <w:pPr>
        <w:pStyle w:val="ListParagraph"/>
        <w:ind w:left="144"/>
        <w:rPr>
          <w:sz w:val="24"/>
          <w:szCs w:val="32"/>
        </w:rPr>
      </w:pPr>
    </w:p>
    <w:p w:rsidR="00000711" w:rsidRDefault="00000711" w:rsidP="00000711">
      <w:pPr>
        <w:rPr>
          <w:sz w:val="24"/>
          <w:szCs w:val="32"/>
        </w:rPr>
      </w:pPr>
      <w:r w:rsidRPr="00FD7EDF">
        <w:rPr>
          <w:sz w:val="24"/>
          <w:szCs w:val="32"/>
        </w:rPr>
        <w:t>Context 1</w:t>
      </w:r>
      <w:r>
        <w:rPr>
          <w:sz w:val="24"/>
          <w:szCs w:val="32"/>
        </w:rPr>
        <w:tab/>
        <w:t xml:space="preserve">When analyzing the fluid dynamic situation in the Pasco Millikan experiment one assumes that in good approximation the oil droplets are spherical and they drift due to gravity and buoyancy in </w:t>
      </w:r>
      <w:proofErr w:type="gramStart"/>
      <w:r>
        <w:rPr>
          <w:sz w:val="24"/>
          <w:szCs w:val="32"/>
        </w:rPr>
        <w:t>an equilibrium</w:t>
      </w:r>
      <w:proofErr w:type="gramEnd"/>
      <w:r>
        <w:rPr>
          <w:sz w:val="24"/>
          <w:szCs w:val="32"/>
        </w:rPr>
        <w:t xml:space="preserve"> through the medium, air. In that case, one applies the </w:t>
      </w:r>
      <w:proofErr w:type="spellStart"/>
      <w:r>
        <w:rPr>
          <w:sz w:val="24"/>
          <w:szCs w:val="32"/>
        </w:rPr>
        <w:t>Stoke’s</w:t>
      </w:r>
      <w:proofErr w:type="spellEnd"/>
      <w:r>
        <w:rPr>
          <w:sz w:val="24"/>
          <w:szCs w:val="32"/>
        </w:rPr>
        <w:t xml:space="preserve"> Law analysis.</w:t>
      </w:r>
    </w:p>
    <w:p w:rsidR="00000711" w:rsidRDefault="00000711" w:rsidP="00000711">
      <w:pPr>
        <w:rPr>
          <w:sz w:val="24"/>
          <w:szCs w:val="32"/>
        </w:rPr>
      </w:pPr>
      <w:r>
        <w:rPr>
          <w:sz w:val="24"/>
          <w:szCs w:val="32"/>
        </w:rPr>
        <w:t xml:space="preserve">The question arises whether the </w:t>
      </w:r>
      <w:proofErr w:type="spellStart"/>
      <w:r>
        <w:rPr>
          <w:sz w:val="24"/>
          <w:szCs w:val="32"/>
        </w:rPr>
        <w:t>Stoke’s</w:t>
      </w:r>
      <w:proofErr w:type="spellEnd"/>
      <w:r>
        <w:rPr>
          <w:sz w:val="24"/>
          <w:szCs w:val="32"/>
        </w:rPr>
        <w:t xml:space="preserve"> Law is valid.  According to Millikan, there are a number of assumptions made and for which the Stokes Law is only applicable: “…” [1].</w:t>
      </w:r>
    </w:p>
    <w:p w:rsidR="00000711" w:rsidRDefault="00000711" w:rsidP="00000711">
      <w:pPr>
        <w:rPr>
          <w:i/>
          <w:sz w:val="24"/>
          <w:szCs w:val="32"/>
        </w:rPr>
      </w:pPr>
      <w:r>
        <w:rPr>
          <w:i/>
          <w:sz w:val="24"/>
          <w:szCs w:val="32"/>
        </w:rPr>
        <w:t xml:space="preserve">Here, the quote is put to good use and ads perspective and authority to one’s analysis of the applicability of </w:t>
      </w:r>
      <w:proofErr w:type="spellStart"/>
      <w:r>
        <w:rPr>
          <w:i/>
          <w:sz w:val="24"/>
          <w:szCs w:val="32"/>
        </w:rPr>
        <w:t>Stoke’s</w:t>
      </w:r>
      <w:proofErr w:type="spellEnd"/>
      <w:r>
        <w:rPr>
          <w:i/>
          <w:sz w:val="24"/>
          <w:szCs w:val="32"/>
        </w:rPr>
        <w:t xml:space="preserve"> Law.</w:t>
      </w:r>
    </w:p>
    <w:p w:rsidR="00000711" w:rsidRDefault="00000711" w:rsidP="00000711">
      <w:pPr>
        <w:rPr>
          <w:sz w:val="24"/>
          <w:szCs w:val="32"/>
        </w:rPr>
      </w:pPr>
      <w:r>
        <w:rPr>
          <w:sz w:val="24"/>
          <w:szCs w:val="32"/>
        </w:rPr>
        <w:t>Context 2</w:t>
      </w:r>
      <w:r>
        <w:rPr>
          <w:sz w:val="24"/>
          <w:szCs w:val="32"/>
        </w:rPr>
        <w:tab/>
        <w:t xml:space="preserve">We want to analyze the Millikan experiment with respect to </w:t>
      </w:r>
      <w:proofErr w:type="spellStart"/>
      <w:r>
        <w:rPr>
          <w:sz w:val="24"/>
          <w:szCs w:val="32"/>
        </w:rPr>
        <w:t>Stoke’s</w:t>
      </w:r>
      <w:proofErr w:type="spellEnd"/>
      <w:r>
        <w:rPr>
          <w:sz w:val="24"/>
          <w:szCs w:val="32"/>
        </w:rPr>
        <w:t xml:space="preserve"> Law: “…” [1].</w:t>
      </w:r>
    </w:p>
    <w:p w:rsidR="00000711" w:rsidRPr="00FD7EDF" w:rsidRDefault="00000711" w:rsidP="00000711">
      <w:pPr>
        <w:rPr>
          <w:i/>
          <w:sz w:val="24"/>
          <w:szCs w:val="32"/>
        </w:rPr>
      </w:pPr>
      <w:r>
        <w:rPr>
          <w:i/>
          <w:sz w:val="24"/>
          <w:szCs w:val="32"/>
        </w:rPr>
        <w:t>Here, the quote replaces any analytical insight or synthesis the student should have produced. The quote replaces student work instead of enhancing it. The student wanted to avoid doing the work himself and receives no credit for the section, which is hardly anything but Millikan’s work.</w:t>
      </w:r>
    </w:p>
    <w:p w:rsidR="001E5789" w:rsidRDefault="001E5789">
      <w:r>
        <w:br w:type="page"/>
      </w:r>
    </w:p>
    <w:p w:rsidR="001E5789" w:rsidRPr="001E5789" w:rsidRDefault="001E5789" w:rsidP="001E5789">
      <w:pPr>
        <w:rPr>
          <w:b/>
          <w:sz w:val="32"/>
        </w:rPr>
      </w:pPr>
      <w:r w:rsidRPr="001E5789">
        <w:rPr>
          <w:b/>
          <w:sz w:val="32"/>
        </w:rPr>
        <w:lastRenderedPageBreak/>
        <w:t>Phys 3650, On Plagiarism and Citation</w:t>
      </w:r>
    </w:p>
    <w:p w:rsidR="001E5789" w:rsidRDefault="001E5789" w:rsidP="001E5789">
      <w:r>
        <w:t xml:space="preserve">Case Studies Plagiarism: Which of the following examples based off your Millikan article handout represent plagiarism? Which </w:t>
      </w:r>
      <w:proofErr w:type="gramStart"/>
      <w:r>
        <w:t>examples meets</w:t>
      </w:r>
      <w:proofErr w:type="gramEnd"/>
      <w:r>
        <w:t xml:space="preserve"> the criteria for citation? How does an example fail the criteria?</w:t>
      </w:r>
    </w:p>
    <w:p w:rsidR="001E5789" w:rsidRDefault="001E5789" w:rsidP="001E5789">
      <w:r>
        <w:t>1. A student writes in his report:</w:t>
      </w:r>
    </w:p>
    <w:p w:rsidR="001E5789" w:rsidRDefault="001E5789" w:rsidP="001E5789">
      <w:r>
        <w:t xml:space="preserve">The theoretical model behind the Millikan experiment assumes that </w:t>
      </w:r>
      <w:proofErr w:type="spellStart"/>
      <w:r>
        <w:t>Stokes’s</w:t>
      </w:r>
      <w:proofErr w:type="spellEnd"/>
      <w:r>
        <w:t xml:space="preserve"> Law of Fluid Dynamics applies. In the derivation of the Law some assumptions are being made. These include “(1) inhomogeneity in the medium are small in comparison to the drop, (2) the sphere falls as if it would in a medium of unlimited extent, (3) the sphere is smooth and rigid, </w:t>
      </w:r>
      <w:proofErr w:type="gramStart"/>
      <w:r>
        <w:t>(4) there is no slip of the medium on the sphere</w:t>
      </w:r>
      <w:proofErr w:type="gramEnd"/>
      <w:r>
        <w:t>.”</w:t>
      </w:r>
    </w:p>
    <w:p w:rsidR="001E5789" w:rsidRDefault="001E5789" w:rsidP="001E5789">
      <w:r>
        <w:t>There is no mention of the quote in the bibliography</w:t>
      </w:r>
    </w:p>
    <w:p w:rsidR="001E5789" w:rsidRDefault="001E5789" w:rsidP="001E5789"/>
    <w:p w:rsidR="001E5789" w:rsidRDefault="001E5789" w:rsidP="001E5789">
      <w:r>
        <w:t>2. Another student writes in her report:</w:t>
      </w:r>
    </w:p>
    <w:p w:rsidR="001E5789" w:rsidRDefault="001E5789" w:rsidP="001E5789">
      <w:r>
        <w:t xml:space="preserve">The theoretical model behind the Millikan experiment assumes that </w:t>
      </w:r>
      <w:proofErr w:type="spellStart"/>
      <w:r>
        <w:t>Stokes’s</w:t>
      </w:r>
      <w:proofErr w:type="spellEnd"/>
      <w:r>
        <w:t xml:space="preserve"> Law of Fluid Dynamics applies. In the derivation of the law some assumptions are being made. A concern is that the medium is not infinite in our experiment and also that there may be slip of the fluid on the drops. In his book ‘The Electron’ Millikan wrote “the sphere must move in an infinite medium” and “that there is no slipping of the medium over the surface of the sphere” [3].</w:t>
      </w:r>
    </w:p>
    <w:p w:rsidR="001E5789" w:rsidRDefault="001E5789" w:rsidP="001E5789">
      <w:r>
        <w:t>In her bibliography the student cites Millikan’s book ‘The Electron’ with page reference.</w:t>
      </w:r>
    </w:p>
    <w:p w:rsidR="001E5789" w:rsidRDefault="001E5789" w:rsidP="001E5789"/>
    <w:p w:rsidR="001E5789" w:rsidRDefault="001E5789" w:rsidP="001E5789">
      <w:r>
        <w:t>3. A third student writes:</w:t>
      </w:r>
    </w:p>
    <w:p w:rsidR="001E5789" w:rsidRDefault="001E5789" w:rsidP="001E5789">
      <w:r>
        <w:t xml:space="preserve">The theoretical model behind the Millikan experiment assumes that </w:t>
      </w:r>
      <w:proofErr w:type="spellStart"/>
      <w:r>
        <w:t>Stokes’s</w:t>
      </w:r>
      <w:proofErr w:type="spellEnd"/>
      <w:r>
        <w:t xml:space="preserve"> Law of Fluid Dynamics applies. In the derivation of the Law some assumptions are being made. In Millikan’s estimation the following problems are relevant: “Of the five assumptions underlying </w:t>
      </w:r>
      <w:proofErr w:type="spellStart"/>
      <w:r>
        <w:t>Stokes’s</w:t>
      </w:r>
      <w:proofErr w:type="spellEnd"/>
      <w:r>
        <w:t xml:space="preserve"> Law, the first, third, and fourth were altogether satisfied in Dr. Arnold’s experiment. The second assumption …” continues verbatim to, and including, the formula on page 97 of Millikan’s book.</w:t>
      </w:r>
    </w:p>
    <w:p w:rsidR="00000711" w:rsidRDefault="00000711" w:rsidP="00000711">
      <w:pPr>
        <w:jc w:val="center"/>
        <w:rPr>
          <w:sz w:val="32"/>
          <w:szCs w:val="32"/>
        </w:rPr>
      </w:pPr>
    </w:p>
    <w:p w:rsidR="001E5789" w:rsidRDefault="001E5789">
      <w:pPr>
        <w:rPr>
          <w:sz w:val="32"/>
          <w:szCs w:val="32"/>
        </w:rPr>
      </w:pPr>
      <w:r>
        <w:rPr>
          <w:sz w:val="32"/>
          <w:szCs w:val="32"/>
        </w:rPr>
        <w:br w:type="page"/>
      </w:r>
    </w:p>
    <w:p w:rsidR="00000711" w:rsidRDefault="00000711" w:rsidP="00000711">
      <w:pPr>
        <w:jc w:val="center"/>
        <w:rPr>
          <w:sz w:val="32"/>
          <w:szCs w:val="32"/>
        </w:rPr>
      </w:pPr>
      <w:r w:rsidRPr="00000711">
        <w:rPr>
          <w:sz w:val="32"/>
          <w:szCs w:val="32"/>
        </w:rPr>
        <w:lastRenderedPageBreak/>
        <w:t>D- Appendix</w:t>
      </w:r>
      <w:r>
        <w:rPr>
          <w:sz w:val="32"/>
          <w:szCs w:val="32"/>
        </w:rPr>
        <w:t xml:space="preserve"> Example Lab Report (Phys 2310) with commentary</w:t>
      </w:r>
    </w:p>
    <w:p w:rsidR="00000711" w:rsidRDefault="00000711" w:rsidP="00000711"/>
    <w:p w:rsidR="00000711" w:rsidRDefault="00000711" w:rsidP="00000711">
      <w:pPr>
        <w:rPr>
          <w:b/>
        </w:rPr>
      </w:pPr>
      <w:r>
        <w:rPr>
          <w:b/>
        </w:rPr>
        <w:t>Lab x – Telescopes and microscopes</w:t>
      </w:r>
    </w:p>
    <w:p w:rsidR="00000711" w:rsidRDefault="00000711" w:rsidP="00000711"/>
    <w:p w:rsidR="00000711" w:rsidRDefault="00000711" w:rsidP="00000711">
      <w:pPr>
        <w:rPr>
          <w:b/>
        </w:rPr>
      </w:pPr>
      <w:r>
        <w:rPr>
          <w:b/>
          <w:u w:val="single"/>
        </w:rPr>
        <w:t>General</w:t>
      </w:r>
      <w:r>
        <w:rPr>
          <w:b/>
        </w:rPr>
        <w:t xml:space="preserve"> </w:t>
      </w:r>
    </w:p>
    <w:p w:rsidR="00000711" w:rsidRDefault="00000711" w:rsidP="00000711">
      <w:r>
        <w:t>Commentary: The lab report is much like a scientific paper. In fact, most scientific papers which are based on experimental work are extended versions of lab reports with somewhat more emphasis on the discussion part than is customary in most lab reports.</w:t>
      </w:r>
    </w:p>
    <w:p w:rsidR="00000711" w:rsidRDefault="00000711" w:rsidP="00000711">
      <w:r>
        <w:t>Below, I distinguish at times between an experiment that has gone well and one that produced seriously flawed data. At times, I have added commentary and notes to the section, which would not appear in an actual report or would go into footnotes.</w:t>
      </w:r>
    </w:p>
    <w:p w:rsidR="00000711" w:rsidRPr="00AF43A1" w:rsidRDefault="00000711" w:rsidP="00000711">
      <w:r>
        <w:rPr>
          <w:b/>
          <w:u w:val="single"/>
        </w:rPr>
        <w:t>Introduction</w:t>
      </w:r>
      <w:r>
        <w:tab/>
        <w:t xml:space="preserve"> </w:t>
      </w:r>
    </w:p>
    <w:p w:rsidR="00000711" w:rsidRDefault="00000711" w:rsidP="00000711">
      <w:r>
        <w:rPr>
          <w:b/>
          <w:i/>
        </w:rPr>
        <w:t>Commentary:</w:t>
      </w:r>
      <w:r>
        <w:t xml:space="preserve"> The purpose of an introduction to a lab report is to supply a reader with all necessary theoretical background to follow the report content.</w:t>
      </w:r>
    </w:p>
    <w:p w:rsidR="00000711" w:rsidRDefault="00000711" w:rsidP="00000711"/>
    <w:p w:rsidR="00000711" w:rsidRPr="00AF43A1" w:rsidRDefault="00000711" w:rsidP="00000711">
      <w:r>
        <w:t>For the telescopes/microscope report, we need to tell the reader about the model limitations we are working in (thin lens approximation, geometrical optics, paraxial rays, and perhaps add a cautionary note about lens aberrations). Secondly, we need to inform the reader about the type of telescope and microscope we will be dealing with and what the relevant</w:t>
      </w:r>
      <w:r w:rsidRPr="008F48D4">
        <w:t xml:space="preserve"> </w:t>
      </w:r>
      <w:r>
        <w:t>equations (</w:t>
      </w:r>
      <w:proofErr w:type="spellStart"/>
      <w:r>
        <w:t>ie</w:t>
      </w:r>
      <w:proofErr w:type="spellEnd"/>
      <w:r>
        <w:t xml:space="preserve"> the one’s used in ‘results’) are. We may add examples where it seems helpful (for instance, in the refraction report it could be useful to add information about specific cases of refractive indexes relevant to the report and what major dependencies on physical parameters, which might change or have unusual values for our experiment, they have). In general, we should also think about who is going to be our audience and what level of information is trivial for that audience.</w:t>
      </w:r>
    </w:p>
    <w:p w:rsidR="00000711" w:rsidRDefault="00000711" w:rsidP="00000711">
      <w:r>
        <w:rPr>
          <w:b/>
          <w:i/>
        </w:rPr>
        <w:t xml:space="preserve">Example: </w:t>
      </w:r>
    </w:p>
    <w:p w:rsidR="00000711" w:rsidRDefault="00000711" w:rsidP="00000711">
      <w:r>
        <w:t xml:space="preserve">When one combines two or more lenses to build an optical instrument, proper choice of distances and resulting </w:t>
      </w:r>
      <w:proofErr w:type="spellStart"/>
      <w:r>
        <w:t>vergences</w:t>
      </w:r>
      <w:proofErr w:type="spellEnd"/>
      <w:r>
        <w:t xml:space="preserve"> enable us to build equipment which can lead to the magnification of details of nearby objects (‘microscopes’) or the magnification of </w:t>
      </w:r>
      <w:proofErr w:type="spellStart"/>
      <w:r>
        <w:t>far away</w:t>
      </w:r>
      <w:proofErr w:type="spellEnd"/>
      <w:r>
        <w:t xml:space="preserve"> objects (‘telescopes’). </w:t>
      </w:r>
    </w:p>
    <w:p w:rsidR="00000711" w:rsidRDefault="00000711" w:rsidP="00000711">
      <w:pPr>
        <w:rPr>
          <w:i/>
        </w:rPr>
      </w:pPr>
      <w:r>
        <w:rPr>
          <w:i/>
        </w:rPr>
        <w:t>(</w:t>
      </w:r>
      <w:proofErr w:type="gramStart"/>
      <w:r>
        <w:rPr>
          <w:i/>
        </w:rPr>
        <w:t>note</w:t>
      </w:r>
      <w:proofErr w:type="gramEnd"/>
      <w:r>
        <w:rPr>
          <w:i/>
        </w:rPr>
        <w:t xml:space="preserve"> below: purpose is to explain what telescopes and microscopes do)</w:t>
      </w:r>
    </w:p>
    <w:p w:rsidR="00000711" w:rsidRDefault="00000711" w:rsidP="00000711"/>
    <w:p w:rsidR="00000711" w:rsidRDefault="00000711" w:rsidP="00000711">
      <w:r>
        <w:lastRenderedPageBreak/>
        <w:t xml:space="preserve">In this work, we employ the thin lens approximation for paraxial rays and consider light to travel according to the laws of geometrical optics. The lenses in use will not be of the highest quality and consequently serious lens aberrations are a factor to be kept in mind. </w:t>
      </w:r>
    </w:p>
    <w:p w:rsidR="00000711" w:rsidRDefault="00000711" w:rsidP="00000711">
      <w:pPr>
        <w:rPr>
          <w:i/>
        </w:rPr>
      </w:pPr>
      <w:r>
        <w:rPr>
          <w:i/>
        </w:rPr>
        <w:t>(</w:t>
      </w:r>
      <w:proofErr w:type="gramStart"/>
      <w:r>
        <w:rPr>
          <w:i/>
        </w:rPr>
        <w:t>note</w:t>
      </w:r>
      <w:proofErr w:type="gramEnd"/>
      <w:r>
        <w:rPr>
          <w:i/>
        </w:rPr>
        <w:t xml:space="preserve"> below: purpose is to explain the limits of the meaning of our data)</w:t>
      </w:r>
    </w:p>
    <w:p w:rsidR="00000711" w:rsidRDefault="00000711" w:rsidP="00000711">
      <w:pPr>
        <w:rPr>
          <w:i/>
        </w:rPr>
      </w:pPr>
      <w:r>
        <w:rPr>
          <w:i/>
        </w:rPr>
        <w:t>(</w:t>
      </w:r>
      <w:proofErr w:type="gramStart"/>
      <w:r>
        <w:rPr>
          <w:i/>
        </w:rPr>
        <w:t>note</w:t>
      </w:r>
      <w:proofErr w:type="gramEnd"/>
      <w:r>
        <w:rPr>
          <w:i/>
        </w:rPr>
        <w:t xml:space="preserve"> below: check backward that every topic has its own paragraph)</w:t>
      </w:r>
    </w:p>
    <w:p w:rsidR="00000711" w:rsidRDefault="00000711" w:rsidP="00000711"/>
    <w:p w:rsidR="00000711" w:rsidRDefault="00000711" w:rsidP="00000711">
      <w:r>
        <w:t xml:space="preserve">An astronomical telescope consists of two positive lenses which are spaced such that the distance between the lenses equals the sum of their focal lengths. Such a telescope will magnify an object to an image size of </w:t>
      </w:r>
    </w:p>
    <w:p w:rsidR="00000711" w:rsidRDefault="00000711" w:rsidP="00000711">
      <w:pPr>
        <w:ind w:left="1440" w:firstLine="720"/>
      </w:pPr>
      <w:r>
        <w:t>M</w:t>
      </w:r>
      <w:r>
        <w:rPr>
          <w:vertAlign w:val="subscript"/>
        </w:rPr>
        <w:t>T</w:t>
      </w:r>
      <w:r>
        <w:t xml:space="preserve"> = -</w:t>
      </w:r>
      <w:proofErr w:type="spellStart"/>
      <w:r>
        <w:t>f</w:t>
      </w:r>
      <w:r>
        <w:rPr>
          <w:vertAlign w:val="subscript"/>
        </w:rPr>
        <w:t>objective</w:t>
      </w:r>
      <w:proofErr w:type="spellEnd"/>
      <w:r>
        <w:t>/</w:t>
      </w:r>
      <w:proofErr w:type="spellStart"/>
      <w:r>
        <w:t>f</w:t>
      </w:r>
      <w:r>
        <w:rPr>
          <w:vertAlign w:val="subscript"/>
        </w:rPr>
        <w:t>eyepiece</w:t>
      </w:r>
      <w:proofErr w:type="spellEnd"/>
      <w:r>
        <w:t xml:space="preserve"> </w:t>
      </w:r>
      <w:r>
        <w:tab/>
      </w:r>
      <w:r>
        <w:tab/>
      </w:r>
      <w:r>
        <w:tab/>
      </w:r>
      <w:r>
        <w:tab/>
        <w:t>(1)</w:t>
      </w:r>
    </w:p>
    <w:p w:rsidR="00000711" w:rsidRDefault="00000711" w:rsidP="00000711">
      <w:r>
        <w:t>For objects at distance s = infinity, the image distance s’ can be found for known lens focal length using the thin lens equation:</w:t>
      </w:r>
    </w:p>
    <w:p w:rsidR="00000711" w:rsidRDefault="00000711" w:rsidP="00000711">
      <w:r>
        <w:tab/>
      </w:r>
      <w:r>
        <w:tab/>
      </w:r>
      <w:r>
        <w:tab/>
        <w:t>1/s + 1/f = 1/s’</w:t>
      </w:r>
      <w:r>
        <w:tab/>
      </w:r>
      <w:r>
        <w:tab/>
      </w:r>
      <w:r>
        <w:tab/>
      </w:r>
      <w:r>
        <w:tab/>
      </w:r>
      <w:r>
        <w:tab/>
        <w:t>(2)</w:t>
      </w:r>
    </w:p>
    <w:p w:rsidR="00000711" w:rsidRDefault="00000711" w:rsidP="00000711">
      <w:r>
        <w:t>Note, that there will be an intermediary real image built by the objective lens and that the final image, which is observed through the eyepiece lens is virtual and inverted.</w:t>
      </w:r>
    </w:p>
    <w:p w:rsidR="00000711" w:rsidRDefault="00000711" w:rsidP="00000711">
      <w:r>
        <w:t>The compound microscope in its most basic form consists also of two positive lenses. However, these lenses are spaced and arranged differently than for the telescope. A so called tubular length separates the two lenses inward focal lengths. The resulting magnification is the product of the two individual lenses magnifications:</w:t>
      </w:r>
    </w:p>
    <w:p w:rsidR="00000711" w:rsidRPr="00D915E6" w:rsidRDefault="00000711" w:rsidP="00000711">
      <w:r>
        <w:tab/>
      </w:r>
      <w:r>
        <w:tab/>
      </w:r>
      <w:r>
        <w:tab/>
      </w:r>
      <w:proofErr w:type="spellStart"/>
      <w:r>
        <w:t>M</w:t>
      </w:r>
      <w:r>
        <w:rPr>
          <w:vertAlign w:val="subscript"/>
        </w:rPr>
        <w:t>mic</w:t>
      </w:r>
      <w:proofErr w:type="spellEnd"/>
      <w:r>
        <w:t xml:space="preserve"> </w:t>
      </w:r>
      <w:proofErr w:type="gramStart"/>
      <w:r>
        <w:t>=  -</w:t>
      </w:r>
      <w:proofErr w:type="gramEnd"/>
      <w:r>
        <w:t>s</w:t>
      </w:r>
      <w:r>
        <w:rPr>
          <w:vertAlign w:val="subscript"/>
        </w:rPr>
        <w:t>1</w:t>
      </w:r>
      <w:r>
        <w:t>’/s</w:t>
      </w:r>
      <w:r>
        <w:rPr>
          <w:vertAlign w:val="subscript"/>
        </w:rPr>
        <w:t>1</w:t>
      </w:r>
      <w:r>
        <w:t xml:space="preserve"> * -s</w:t>
      </w:r>
      <w:r>
        <w:rPr>
          <w:vertAlign w:val="subscript"/>
        </w:rPr>
        <w:t>2</w:t>
      </w:r>
      <w:r>
        <w:t>’/s =  25cm*s</w:t>
      </w:r>
      <w:r>
        <w:rPr>
          <w:vertAlign w:val="subscript"/>
        </w:rPr>
        <w:t>1</w:t>
      </w:r>
      <w:r>
        <w:t>/(f</w:t>
      </w:r>
      <w:r>
        <w:rPr>
          <w:vertAlign w:val="subscript"/>
        </w:rPr>
        <w:t>1</w:t>
      </w:r>
      <w:r>
        <w:t>*f</w:t>
      </w:r>
      <w:r>
        <w:rPr>
          <w:vertAlign w:val="subscript"/>
        </w:rPr>
        <w:t>2</w:t>
      </w:r>
      <w:r>
        <w:t>)</w:t>
      </w:r>
      <w:r>
        <w:tab/>
        <w:t>(3)</w:t>
      </w:r>
    </w:p>
    <w:p w:rsidR="00000711" w:rsidRDefault="00000711" w:rsidP="00000711">
      <w:pPr>
        <w:rPr>
          <w:i/>
        </w:rPr>
      </w:pPr>
      <w:r>
        <w:rPr>
          <w:i/>
        </w:rPr>
        <w:t>(</w:t>
      </w:r>
      <w:proofErr w:type="gramStart"/>
      <w:r>
        <w:rPr>
          <w:i/>
        </w:rPr>
        <w:t>note</w:t>
      </w:r>
      <w:proofErr w:type="gramEnd"/>
      <w:r>
        <w:rPr>
          <w:i/>
        </w:rPr>
        <w:t xml:space="preserve"> below: note that there are many versions of and omissions made of some subjects in this variant of necessary background. I did, for example, not comment on whether the objective or the eyepiece has to be the stronger lens. That would certainly make a possible addition to my text.)</w:t>
      </w:r>
    </w:p>
    <w:p w:rsidR="00000711" w:rsidRDefault="00000711" w:rsidP="00000711"/>
    <w:p w:rsidR="00000711" w:rsidRDefault="00000711" w:rsidP="00000711">
      <w:r>
        <w:t>Parallax is a problem that affects the accuracy of distance measurements with optical instruments. It is the shift of an object relative to its background and is particularly bad when the object distance is very different from infinity.</w:t>
      </w:r>
    </w:p>
    <w:p w:rsidR="00000711" w:rsidRDefault="00000711" w:rsidP="00000711">
      <w:pPr>
        <w:rPr>
          <w:b/>
        </w:rPr>
      </w:pPr>
      <w:r>
        <w:rPr>
          <w:b/>
          <w:u w:val="single"/>
        </w:rPr>
        <w:t>Experimental detail</w:t>
      </w:r>
    </w:p>
    <w:p w:rsidR="00000711" w:rsidRDefault="00000711" w:rsidP="00000711">
      <w:r>
        <w:rPr>
          <w:b/>
        </w:rPr>
        <w:t>Commentary:</w:t>
      </w:r>
    </w:p>
    <w:p w:rsidR="00000711" w:rsidRDefault="00000711" w:rsidP="00000711">
      <w:r>
        <w:t>Do not write this in cookbook recipe style but make a cohesive and coherent text out of it. Tell all details that would be needed to reproduce your results.</w:t>
      </w:r>
    </w:p>
    <w:p w:rsidR="00000711" w:rsidRDefault="00000711" w:rsidP="00000711">
      <w:pPr>
        <w:rPr>
          <w:b/>
        </w:rPr>
      </w:pPr>
      <w:r>
        <w:rPr>
          <w:b/>
        </w:rPr>
        <w:lastRenderedPageBreak/>
        <w:t>Example:</w:t>
      </w:r>
    </w:p>
    <w:p w:rsidR="00000711" w:rsidRDefault="00000711" w:rsidP="00000711">
      <w:r>
        <w:t xml:space="preserve">An astronomical telescope was built from two positive lenses (fill in your lenses </w:t>
      </w:r>
      <w:proofErr w:type="gramStart"/>
      <w:r>
        <w:t>f’s</w:t>
      </w:r>
      <w:proofErr w:type="gramEnd"/>
      <w:r>
        <w:t>). The stronger lens was used as the eyepiece. A sheet of mm-paper was used as object on a screen. The object distance was smaller than 1m, thus it was necessary to correct for severe parallax.</w:t>
      </w:r>
    </w:p>
    <w:p w:rsidR="00000711" w:rsidRDefault="00000711" w:rsidP="00000711">
      <w:r>
        <w:t>(</w:t>
      </w:r>
      <w:proofErr w:type="gramStart"/>
      <w:r>
        <w:t>add</w:t>
      </w:r>
      <w:proofErr w:type="gramEnd"/>
      <w:r>
        <w:t xml:space="preserve"> figure which shows the setup and geometry)</w:t>
      </w:r>
    </w:p>
    <w:p w:rsidR="00000711" w:rsidRDefault="00000711" w:rsidP="00000711">
      <w:r>
        <w:t>To correct for parallax, the image was brought into focus. Then the object and the image were watched simultaneously and if small movements of the head resulted in relative changes between object and image, the image was not built in the plane of the object, and, therefore, parallax was not completely corrected for.</w:t>
      </w:r>
    </w:p>
    <w:p w:rsidR="00000711" w:rsidRDefault="00000711" w:rsidP="00000711">
      <w:r>
        <w:t>Replacement of the position of the eyepiece changed the placement of the image relative to the object plane and corrected for parallax.</w:t>
      </w:r>
    </w:p>
    <w:p w:rsidR="00000711" w:rsidRDefault="00000711" w:rsidP="00000711">
      <w:r>
        <w:t>With parallax eliminated, s and s’ and the image magnification were measured directly. The procedure was repeated with an object on the room wall which served as a reasonable enough approximation of s = infinity.</w:t>
      </w:r>
    </w:p>
    <w:p w:rsidR="00000711" w:rsidRDefault="00000711" w:rsidP="00000711">
      <w:r>
        <w:t>Next, a compound microscope was built from the same lenses in reversed order.  With the image focused and parallax removed to first order, the magnification was measured and all distances recorded.</w:t>
      </w:r>
    </w:p>
    <w:p w:rsidR="00000711" w:rsidRDefault="00000711" w:rsidP="00000711"/>
    <w:p w:rsidR="00000711" w:rsidRPr="00000711" w:rsidRDefault="00000711" w:rsidP="00000711">
      <w:r>
        <w:t>(</w:t>
      </w:r>
      <w:proofErr w:type="gramStart"/>
      <w:r>
        <w:t>add</w:t>
      </w:r>
      <w:proofErr w:type="gramEnd"/>
      <w:r>
        <w:t xml:space="preserve"> figure which shows the setup and geometry)</w:t>
      </w:r>
    </w:p>
    <w:p w:rsidR="00000711" w:rsidRDefault="00000711" w:rsidP="00000711">
      <w:pPr>
        <w:rPr>
          <w:b/>
        </w:rPr>
      </w:pPr>
      <w:r>
        <w:rPr>
          <w:b/>
          <w:u w:val="single"/>
        </w:rPr>
        <w:t>Results</w:t>
      </w:r>
    </w:p>
    <w:p w:rsidR="00000711" w:rsidRPr="00D915E6" w:rsidRDefault="00000711" w:rsidP="00000711">
      <w:pPr>
        <w:rPr>
          <w:b/>
        </w:rPr>
      </w:pPr>
      <w:r>
        <w:rPr>
          <w:b/>
        </w:rPr>
        <w:t>Commentary:</w:t>
      </w:r>
    </w:p>
    <w:p w:rsidR="00000711" w:rsidRDefault="00000711" w:rsidP="00000711">
      <w:r>
        <w:t xml:space="preserve">Add ALL experimental </w:t>
      </w:r>
      <w:r w:rsidRPr="00AF43A1">
        <w:rPr>
          <w:i/>
        </w:rPr>
        <w:t>results</w:t>
      </w:r>
      <w:r>
        <w:t xml:space="preserve"> and analysis in this chapter. Do not refer to results in ‘experimental detail’ and do not introduce results or analysis in ‘discussion’.</w:t>
      </w:r>
    </w:p>
    <w:p w:rsidR="00000711" w:rsidRDefault="00000711" w:rsidP="00000711">
      <w:r>
        <w:rPr>
          <w:b/>
        </w:rPr>
        <w:t>Example:</w:t>
      </w:r>
    </w:p>
    <w:p w:rsidR="00000711" w:rsidRDefault="00000711" w:rsidP="00000711">
      <w:r>
        <w:t>An array of measurements for object and image positions for the astronomical telescope described in ‘experimental detail’ is presented in table 1. The experimental averages and data dispersion are recorded as arithmetic average and standard deviation.</w:t>
      </w:r>
    </w:p>
    <w:p w:rsidR="00000711" w:rsidRDefault="00000711" w:rsidP="00000711">
      <w:r>
        <w:t>(</w:t>
      </w:r>
      <w:proofErr w:type="gramStart"/>
      <w:r>
        <w:t>fill</w:t>
      </w:r>
      <w:proofErr w:type="gramEnd"/>
      <w:r>
        <w:t xml:space="preserve"> in table 1)</w:t>
      </w:r>
    </w:p>
    <w:p w:rsidR="00000711" w:rsidRDefault="00000711" w:rsidP="00000711">
      <w:r>
        <w:t xml:space="preserve">The average image distance was calculated using f= 150mm and s = 4 ± 0.25 cm by employing the thin lens equation. The error in </w:t>
      </w:r>
      <w:proofErr w:type="spellStart"/>
      <w:r>
        <w:t>s’</w:t>
      </w:r>
      <w:r>
        <w:rPr>
          <w:vertAlign w:val="subscript"/>
        </w:rPr>
        <w:t>avg</w:t>
      </w:r>
      <w:proofErr w:type="spellEnd"/>
      <w:r>
        <w:t xml:space="preserve"> is found through error progression using the formula: … (</w:t>
      </w:r>
      <w:proofErr w:type="gramStart"/>
      <w:r>
        <w:t>fill</w:t>
      </w:r>
      <w:proofErr w:type="gramEnd"/>
      <w:r>
        <w:t xml:space="preserve"> in as appropriate, consult webpage info if needed)</w:t>
      </w:r>
    </w:p>
    <w:p w:rsidR="00000711" w:rsidRDefault="00000711" w:rsidP="00000711">
      <w:r>
        <w:lastRenderedPageBreak/>
        <w:t xml:space="preserve">Using equation 1 the telescope magnification was calculated (see table 2). The average magnification is </w:t>
      </w:r>
      <w:proofErr w:type="gramStart"/>
      <w:r>
        <w:t>2.64  ±</w:t>
      </w:r>
      <w:proofErr w:type="gramEnd"/>
      <w:r>
        <w:t xml:space="preserve"> 0.15. The theoretical value for the magnification is x and is known within the manufacturers accuracy specifications of y.</w:t>
      </w:r>
    </w:p>
    <w:p w:rsidR="00000711" w:rsidRDefault="00000711" w:rsidP="00000711">
      <w:r>
        <w:t>(</w:t>
      </w:r>
      <w:proofErr w:type="gramStart"/>
      <w:r>
        <w:t>fill</w:t>
      </w:r>
      <w:proofErr w:type="gramEnd"/>
      <w:r>
        <w:t xml:space="preserve"> in table 2)</w:t>
      </w:r>
    </w:p>
    <w:p w:rsidR="00000711" w:rsidRDefault="00000711" w:rsidP="00000711">
      <w:r>
        <w:t>Table 3 and 4 summarize the analogous data for the compound microscope described in section ‘experimental detail’. The magnification was found as x ± y and compares to the manufacturer data of z ± k.</w:t>
      </w:r>
    </w:p>
    <w:p w:rsidR="00000711" w:rsidRDefault="00000711" w:rsidP="00000711">
      <w:r>
        <w:t>(</w:t>
      </w:r>
      <w:proofErr w:type="gramStart"/>
      <w:r>
        <w:t>fill</w:t>
      </w:r>
      <w:proofErr w:type="gramEnd"/>
      <w:r>
        <w:t xml:space="preserve"> in table 3 and 4)</w:t>
      </w:r>
    </w:p>
    <w:p w:rsidR="00000711" w:rsidRDefault="00000711" w:rsidP="00000711">
      <w:r>
        <w:t>As major sources of systematic error must count:</w:t>
      </w:r>
    </w:p>
    <w:p w:rsidR="00000711" w:rsidRDefault="00000711" w:rsidP="00000711">
      <w:proofErr w:type="gramStart"/>
      <w:r>
        <w:t>The fact that there were no apertures limiting the light that could enter into the optical pathway.</w:t>
      </w:r>
      <w:proofErr w:type="gramEnd"/>
      <w:r>
        <w:t xml:space="preserve"> Stray light could easily have entered. The effect could either have increased or decreased the image distance and consequently the observed magnification and would have contributed to image blur and related uncertainty in the data.</w:t>
      </w:r>
    </w:p>
    <w:p w:rsidR="00000711" w:rsidRDefault="00000711" w:rsidP="00000711">
      <w:r>
        <w:t>The fact that the operator was wearing eye glasses: It is uncertain what effect this could have on the observations. It is to be suspected that the distance from the eyepiece lens at which the operator would have taken his observations would affect the impact of the extra lens. This was not realized at the time and there are no records of the exact circumstances.  In the future, any such effect could be studied, if the observer uses eyeglasses with two different strengths.</w:t>
      </w:r>
    </w:p>
    <w:p w:rsidR="00000711" w:rsidRDefault="00000711" w:rsidP="00000711">
      <w:r>
        <w:t>(</w:t>
      </w:r>
      <w:proofErr w:type="gramStart"/>
      <w:r>
        <w:t>n/b</w:t>
      </w:r>
      <w:proofErr w:type="gramEnd"/>
      <w:r>
        <w:t xml:space="preserve"> an exception was made to the rule where to discuss improvements because the subject seemed to fit here and may have taken focus off the truly important  conclusions later on)</w:t>
      </w:r>
    </w:p>
    <w:p w:rsidR="00000711" w:rsidRDefault="00000711" w:rsidP="00000711"/>
    <w:p w:rsidR="00000711" w:rsidRDefault="00000711" w:rsidP="00000711">
      <w:r>
        <w:t xml:space="preserve">Other factors include the precise and perfectly flat positioning of the object (mm paper) and the rotation of experimenters, each of which could have introduced systematic error. </w:t>
      </w:r>
    </w:p>
    <w:p w:rsidR="00000711" w:rsidRDefault="00000711" w:rsidP="00000711">
      <w:pPr>
        <w:rPr>
          <w:b/>
        </w:rPr>
      </w:pPr>
      <w:r>
        <w:rPr>
          <w:b/>
          <w:u w:val="single"/>
        </w:rPr>
        <w:t>Discussion</w:t>
      </w:r>
    </w:p>
    <w:p w:rsidR="00000711" w:rsidRPr="00D915E6" w:rsidRDefault="00000711" w:rsidP="00000711">
      <w:pPr>
        <w:rPr>
          <w:b/>
        </w:rPr>
      </w:pPr>
      <w:r>
        <w:rPr>
          <w:b/>
        </w:rPr>
        <w:t>Commentary:</w:t>
      </w:r>
    </w:p>
    <w:p w:rsidR="00000711" w:rsidRDefault="00000711" w:rsidP="00000711">
      <w:r>
        <w:t>In this section you shall first evaluate your final results within error and compare them to theoretical data or expectations (within accuracy, if available).</w:t>
      </w:r>
    </w:p>
    <w:p w:rsidR="00000711" w:rsidRDefault="00000711" w:rsidP="00000711">
      <w:r>
        <w:t>Based on this you comment on the validity of models and equations as introduced in the introduction and evaluate the observed impact of errors. For systematic errors, you try to estimate their magnitude by common sense reasoning and predict whether a particular error would increase or decrease the averaged experimental result.</w:t>
      </w:r>
    </w:p>
    <w:p w:rsidR="00000711" w:rsidRPr="00D915E6" w:rsidRDefault="00000711" w:rsidP="00000711">
      <w:pPr>
        <w:rPr>
          <w:i/>
        </w:rPr>
      </w:pPr>
      <w:r w:rsidRPr="00FA4363">
        <w:rPr>
          <w:i/>
        </w:rPr>
        <w:t>(</w:t>
      </w:r>
      <w:proofErr w:type="gramStart"/>
      <w:r w:rsidRPr="00FA4363">
        <w:rPr>
          <w:i/>
        </w:rPr>
        <w:t>note</w:t>
      </w:r>
      <w:proofErr w:type="gramEnd"/>
      <w:r w:rsidRPr="00FA4363">
        <w:rPr>
          <w:i/>
        </w:rPr>
        <w:t xml:space="preserve"> below: I did deviate from this concept by adding some error estimate in my results chapter. </w:t>
      </w:r>
      <w:r>
        <w:rPr>
          <w:i/>
        </w:rPr>
        <w:t>How</w:t>
      </w:r>
      <w:r w:rsidRPr="00FA4363">
        <w:rPr>
          <w:i/>
        </w:rPr>
        <w:t xml:space="preserve"> you should</w:t>
      </w:r>
      <w:r>
        <w:rPr>
          <w:i/>
        </w:rPr>
        <w:t xml:space="preserve"> handle this</w:t>
      </w:r>
      <w:r w:rsidRPr="00FA4363">
        <w:rPr>
          <w:i/>
        </w:rPr>
        <w:t xml:space="preserve"> depends on each case.)</w:t>
      </w:r>
    </w:p>
    <w:p w:rsidR="00000711" w:rsidRDefault="00000711" w:rsidP="00000711">
      <w:r>
        <w:lastRenderedPageBreak/>
        <w:t>Since this is an undergraduate lab, we also expect that things can go wrong. If you failed to make measurements correctly or you forgot to do an experiment, mention it here. Add a comment as to what impact your error or omission would have on the validity of the overall data.</w:t>
      </w:r>
    </w:p>
    <w:p w:rsidR="00000711" w:rsidRDefault="00000711" w:rsidP="00000711">
      <w:r>
        <w:t xml:space="preserve">Do not use evasive or excusatory language, just be factual about it. If you made grave omissions or mistakes it could </w:t>
      </w:r>
      <w:proofErr w:type="gramStart"/>
      <w:r>
        <w:t>affect  the</w:t>
      </w:r>
      <w:proofErr w:type="gramEnd"/>
      <w:r>
        <w:t xml:space="preserve"> lab grade. Being not factual about it will affect the lab grade even further.</w:t>
      </w:r>
    </w:p>
    <w:p w:rsidR="00000711" w:rsidRDefault="00000711" w:rsidP="00000711">
      <w:r>
        <w:t>Add comments for how to improve the experiment if you can see non-trivial ways. For example, do not recommend to make a better data statistic by adding more repetitions. Also do not comment on using better protractors, meter sticks etc. Focus on sources of systematic error and how to remove them.</w:t>
      </w:r>
    </w:p>
    <w:p w:rsidR="00000711" w:rsidRDefault="00000711" w:rsidP="00000711"/>
    <w:p w:rsidR="00000711" w:rsidRDefault="00000711" w:rsidP="00000711">
      <w:pPr>
        <w:rPr>
          <w:b/>
        </w:rPr>
      </w:pPr>
      <w:r>
        <w:rPr>
          <w:b/>
        </w:rPr>
        <w:t>Example 1: (positive experiment outcome)</w:t>
      </w:r>
    </w:p>
    <w:p w:rsidR="00000711" w:rsidRDefault="00000711" w:rsidP="00000711">
      <w:r>
        <w:t>The good quality of the data (less than 5% error) suggests that geometrical optics is a very viable tool when used with paraxial rays for simple (here: two-lens) optical instruments. Even the use of relatively unsophisticated lenses and the lack of a protective box, which would have inhibited the sideway entry of stray rays into the processed beam, did not obfuscate the validity of the thin lens algebra.</w:t>
      </w:r>
    </w:p>
    <w:p w:rsidR="00000711" w:rsidRDefault="00000711" w:rsidP="00000711">
      <w:r>
        <w:t xml:space="preserve">The problem of parallax is serious for small object distances and is difficult and subjective to be corrected for. </w:t>
      </w:r>
    </w:p>
    <w:p w:rsidR="00000711" w:rsidRDefault="00000711" w:rsidP="00000711"/>
    <w:p w:rsidR="00000711" w:rsidRDefault="00000711" w:rsidP="00000711">
      <w:r>
        <w:t>In principle, a change of experimenters should give rise to partial removal of data offsets due to individual incorrect observation habits. On the other hand, it introduces possible new sources of observation bias. Since the overall data are quite reliable it is to be assumed that the only serious problem with systematic error stems from a remaining parallax, perhaps in combination with an object paper sheet which was slightly out of plane.</w:t>
      </w:r>
    </w:p>
    <w:p w:rsidR="00000711" w:rsidRDefault="00000711" w:rsidP="00000711">
      <w:pPr>
        <w:rPr>
          <w:b/>
        </w:rPr>
      </w:pPr>
    </w:p>
    <w:p w:rsidR="00000711" w:rsidRDefault="00000711" w:rsidP="00000711">
      <w:pPr>
        <w:rPr>
          <w:b/>
        </w:rPr>
      </w:pPr>
      <w:r>
        <w:rPr>
          <w:b/>
        </w:rPr>
        <w:t>Example 2: (negative experiment outcome)</w:t>
      </w:r>
    </w:p>
    <w:p w:rsidR="00000711" w:rsidRDefault="00000711" w:rsidP="00000711"/>
    <w:p w:rsidR="00000711" w:rsidRDefault="00000711" w:rsidP="00000711">
      <w:r>
        <w:t>While the data for the telescope gave reasonable results (magnification of 2.64 ± 0.15 as compared to a theoretical magnification of 3.1), no satisfactory or reasonable correlation was found for the microscope. The experimental average for the microscope magnification was found to be 8 ± 4 times, while the theoretical value is 20 times.</w:t>
      </w:r>
    </w:p>
    <w:p w:rsidR="00000711" w:rsidRDefault="00000711" w:rsidP="00000711">
      <w:r>
        <w:t xml:space="preserve">The large error in the data analysis suggests that a key part of the experiment was either conducted with large operator error or with a significant systematic error in effect. It seems possible that the strong eye glasses, which the operator was wearing, might have served as this un-identified source of error. In </w:t>
      </w:r>
      <w:r>
        <w:lastRenderedPageBreak/>
        <w:t>addition, it was found very difficult to judge whether parallax had been removed correctly for the very small object distance. This in itself should lead to an offset of data.</w:t>
      </w:r>
    </w:p>
    <w:p w:rsidR="00000711" w:rsidRDefault="00000711" w:rsidP="00000711">
      <w:r>
        <w:t>In hindsight it also has to be rendered possible that there could have been unrecognized effects from gazing through the lenses at an angle because such rays are not paraxial. (</w:t>
      </w:r>
      <w:proofErr w:type="gramStart"/>
      <w:r>
        <w:t>add</w:t>
      </w:r>
      <w:proofErr w:type="gramEnd"/>
      <w:r>
        <w:t xml:space="preserve"> statement about whether such rays would increase or decrease the magnification)</w:t>
      </w:r>
    </w:p>
    <w:p w:rsidR="00000711" w:rsidRDefault="00000711" w:rsidP="00000711">
      <w:r>
        <w:t>Typically, one considers rays with up to 6 degrees above the optical axis as paraxial. The lenses in use had a diameter of x and a distance between them of y, allowing easily for non-paraxial geometry. Since the lenses in use are material for under-graduate laboratories, it is to be suspected that the lenses are not of the very best quality and, therefore, likely suffer from significant aberrations for off-axis rays.</w:t>
      </w:r>
    </w:p>
    <w:p w:rsidR="00000711" w:rsidRDefault="00000711" w:rsidP="00000711">
      <w:r>
        <w:t xml:space="preserve">Coma could thus have contributed to a </w:t>
      </w:r>
      <w:proofErr w:type="spellStart"/>
      <w:r>
        <w:t>mis</w:t>
      </w:r>
      <w:proofErr w:type="spellEnd"/>
      <w:r>
        <w:t>-judgment in the parallax removal and distortion could have affected the judgment of magnification.</w:t>
      </w:r>
    </w:p>
    <w:p w:rsidR="00000711" w:rsidRPr="00D915E6" w:rsidRDefault="00000711" w:rsidP="00000711">
      <w:r>
        <w:t>It is impossible to judge with certainty what has gone wrong. For the future, we suggest a protocol, which lists explicitly to watch out (and note in the lab book) for positioning of the eye and to consider calculations to correct for worn eyeglasses.</w:t>
      </w:r>
    </w:p>
    <w:p w:rsidR="00000711" w:rsidRDefault="00000711" w:rsidP="00000711">
      <w:pPr>
        <w:pStyle w:val="BodyText"/>
      </w:pPr>
      <w:r>
        <w:t>(</w:t>
      </w:r>
      <w:proofErr w:type="gramStart"/>
      <w:r>
        <w:t>note</w:t>
      </w:r>
      <w:proofErr w:type="gramEnd"/>
      <w:r>
        <w:t xml:space="preserve"> below: It is not evident that eye glasses should cause a problem. The answer would depend on further details which our hypothetical report writer did not document, such as what distance the observer had to the lens when he or she gazed through the eyepiece or whether the observer was short- or far-sighted and whether he/she wore glasses which corrected for astigmatism as well. What matters here is that the report writer thought about reasonable causes for systematic error, even if he did not get it all quite right.)</w:t>
      </w:r>
    </w:p>
    <w:p w:rsidR="00000711" w:rsidRDefault="00000711" w:rsidP="00000711">
      <w:pPr>
        <w:rPr>
          <w:b/>
          <w:u w:val="single"/>
        </w:rPr>
      </w:pPr>
    </w:p>
    <w:p w:rsidR="00000711" w:rsidRDefault="00000711" w:rsidP="00000711">
      <w:pPr>
        <w:rPr>
          <w:b/>
          <w:u w:val="single"/>
        </w:rPr>
      </w:pPr>
      <w:r>
        <w:rPr>
          <w:b/>
          <w:u w:val="single"/>
        </w:rPr>
        <w:br w:type="page"/>
      </w:r>
      <w:r>
        <w:rPr>
          <w:b/>
          <w:u w:val="single"/>
        </w:rPr>
        <w:lastRenderedPageBreak/>
        <w:t>Conclusion</w:t>
      </w:r>
    </w:p>
    <w:p w:rsidR="00000711" w:rsidRDefault="00000711" w:rsidP="00000711">
      <w:pPr>
        <w:rPr>
          <w:b/>
        </w:rPr>
      </w:pPr>
      <w:r>
        <w:rPr>
          <w:b/>
        </w:rPr>
        <w:t>Commentary:</w:t>
      </w:r>
    </w:p>
    <w:p w:rsidR="00000711" w:rsidRDefault="00000711" w:rsidP="00000711">
      <w:r>
        <w:t>In conclusions no new facts are being introduced. Instead, the relevance of the results is emphasized in the bigger picture. Here that could mean that discussion deals with the relevance of the experiment in terms of the optics of optical instruments, while in conclusions we could point out the meaning of the experimental results in terms of the whole of geometrical optics.</w:t>
      </w:r>
    </w:p>
    <w:p w:rsidR="00000711" w:rsidRDefault="00000711" w:rsidP="00000711"/>
    <w:p w:rsidR="00000711" w:rsidRDefault="00000711" w:rsidP="00000711">
      <w:r>
        <w:rPr>
          <w:b/>
        </w:rPr>
        <w:t>Example 1: Positive outcome</w:t>
      </w:r>
    </w:p>
    <w:p w:rsidR="00000711" w:rsidRDefault="00000711" w:rsidP="00000711">
      <w:r>
        <w:t>The use of paraxial rays and thin lenses allows for well determined experimental conditions when one deals with simple two-lens optical instruments like telescopes and microscopes. After these first experiments it is feasible to say that with diligently careful and precise experimental methodology results can be obtained that allow for correction of manufacturers specifications of magnifications of optical instruments.</w:t>
      </w:r>
    </w:p>
    <w:p w:rsidR="00000711" w:rsidRDefault="00000711" w:rsidP="00000711"/>
    <w:p w:rsidR="00000711" w:rsidRDefault="00000711" w:rsidP="00000711">
      <w:r>
        <w:rPr>
          <w:b/>
        </w:rPr>
        <w:t>Example 2: Negative outcome</w:t>
      </w:r>
    </w:p>
    <w:p w:rsidR="00000711" w:rsidRDefault="00000711" w:rsidP="00000711">
      <w:r>
        <w:t xml:space="preserve">Even the confirmation of basic laws of geometrical optics can easily turn problematic when one combines lenses to build optical instruments. Many uncertainties add into the experiment and it is necessary to keep extremely precise track of experimental conditions to make results reproducible. </w:t>
      </w:r>
    </w:p>
    <w:p w:rsidR="00000711" w:rsidRDefault="00000711" w:rsidP="00000711">
      <w:r>
        <w:t>One class of possible complications involves the validity of standard assumptions like paraxial rays and thin lens approximations for the actual experimental conditions. The other relevant class of problems is systematic errors, which are very easily introduced and come in many disguises.</w:t>
      </w:r>
    </w:p>
    <w:p w:rsidR="00000711" w:rsidRDefault="00000711" w:rsidP="00000711">
      <w:pPr>
        <w:rPr>
          <w:b/>
          <w:bCs/>
          <w:sz w:val="40"/>
          <w:szCs w:val="32"/>
        </w:rPr>
      </w:pPr>
      <w:r>
        <w:t>In conclusion one has to consider the impact of such systematic error sources as stray light, the wearing of corrective lenses, parallax, or the contribution from various forms of lens aberrations to the ray paths in order to improve the experiment such that one will obtain results which are in agreement with the fundamental laws of geometrical optics.</w:t>
      </w:r>
    </w:p>
    <w:p w:rsidR="00000711" w:rsidRDefault="00000711">
      <w:pPr>
        <w:rPr>
          <w:b/>
          <w:bCs/>
          <w:sz w:val="40"/>
          <w:szCs w:val="32"/>
        </w:rPr>
      </w:pPr>
      <w:r>
        <w:rPr>
          <w:b/>
          <w:bCs/>
          <w:sz w:val="40"/>
          <w:szCs w:val="32"/>
        </w:rPr>
        <w:br w:type="page"/>
      </w:r>
    </w:p>
    <w:p w:rsidR="001E5789" w:rsidRDefault="001E5789" w:rsidP="00E31E0B">
      <w:pPr>
        <w:jc w:val="center"/>
        <w:rPr>
          <w:b/>
          <w:bCs/>
          <w:sz w:val="48"/>
          <w:szCs w:val="32"/>
        </w:rPr>
      </w:pPr>
      <w:r>
        <w:rPr>
          <w:b/>
          <w:bCs/>
          <w:sz w:val="48"/>
          <w:szCs w:val="32"/>
        </w:rPr>
        <w:lastRenderedPageBreak/>
        <w:t>PART II</w:t>
      </w:r>
    </w:p>
    <w:p w:rsidR="00000711" w:rsidRDefault="00000711" w:rsidP="00E31E0B">
      <w:pPr>
        <w:jc w:val="center"/>
        <w:rPr>
          <w:b/>
          <w:bCs/>
          <w:sz w:val="48"/>
          <w:szCs w:val="32"/>
        </w:rPr>
      </w:pPr>
      <w:r>
        <w:rPr>
          <w:b/>
          <w:bCs/>
          <w:sz w:val="48"/>
          <w:szCs w:val="32"/>
        </w:rPr>
        <w:t>Experiment descriptions</w:t>
      </w:r>
    </w:p>
    <w:p w:rsidR="00000711" w:rsidRDefault="00000711" w:rsidP="00000711">
      <w:pPr>
        <w:rPr>
          <w:b/>
          <w:bCs/>
          <w:sz w:val="36"/>
          <w:szCs w:val="32"/>
        </w:rPr>
      </w:pPr>
    </w:p>
    <w:p w:rsidR="00000711" w:rsidRDefault="00000711" w:rsidP="00000711">
      <w:pPr>
        <w:rPr>
          <w:b/>
          <w:bCs/>
          <w:sz w:val="36"/>
          <w:szCs w:val="32"/>
        </w:rPr>
      </w:pPr>
      <w:r>
        <w:rPr>
          <w:b/>
          <w:bCs/>
          <w:sz w:val="36"/>
          <w:szCs w:val="32"/>
        </w:rPr>
        <w:t>Index of Experiments</w:t>
      </w:r>
    </w:p>
    <w:p w:rsidR="00000711" w:rsidRDefault="00787F96" w:rsidP="00000711">
      <w:pPr>
        <w:ind w:firstLine="720"/>
        <w:rPr>
          <w:b/>
          <w:bCs/>
          <w:sz w:val="36"/>
          <w:szCs w:val="32"/>
        </w:rPr>
      </w:pPr>
      <w:r>
        <w:rPr>
          <w:b/>
          <w:bCs/>
          <w:sz w:val="36"/>
          <w:szCs w:val="32"/>
        </w:rPr>
        <w:t xml:space="preserve">Expt.1 </w:t>
      </w:r>
      <w:r w:rsidR="00000711">
        <w:rPr>
          <w:b/>
          <w:bCs/>
          <w:sz w:val="36"/>
          <w:szCs w:val="32"/>
        </w:rPr>
        <w:t>- Chaotic Pendulum</w:t>
      </w:r>
    </w:p>
    <w:p w:rsidR="00000711" w:rsidRDefault="00787F96" w:rsidP="00000711">
      <w:pPr>
        <w:ind w:firstLine="720"/>
        <w:rPr>
          <w:b/>
          <w:bCs/>
          <w:sz w:val="36"/>
          <w:szCs w:val="32"/>
        </w:rPr>
      </w:pPr>
      <w:r>
        <w:rPr>
          <w:b/>
          <w:bCs/>
          <w:sz w:val="36"/>
          <w:szCs w:val="32"/>
        </w:rPr>
        <w:t>Expt.2</w:t>
      </w:r>
      <w:r w:rsidR="00000711">
        <w:rPr>
          <w:b/>
          <w:bCs/>
          <w:sz w:val="36"/>
          <w:szCs w:val="32"/>
        </w:rPr>
        <w:t>- Nuclear Physics: Gamma Radiation</w:t>
      </w:r>
    </w:p>
    <w:p w:rsidR="00000711" w:rsidRDefault="00787F96" w:rsidP="00000711">
      <w:pPr>
        <w:ind w:firstLine="720"/>
        <w:rPr>
          <w:b/>
          <w:bCs/>
          <w:sz w:val="36"/>
          <w:szCs w:val="32"/>
        </w:rPr>
      </w:pPr>
      <w:r>
        <w:rPr>
          <w:b/>
          <w:bCs/>
          <w:sz w:val="36"/>
          <w:szCs w:val="32"/>
        </w:rPr>
        <w:t>Expt.3</w:t>
      </w:r>
      <w:r w:rsidR="00000711">
        <w:rPr>
          <w:b/>
          <w:bCs/>
          <w:sz w:val="36"/>
          <w:szCs w:val="32"/>
        </w:rPr>
        <w:t>- Nuclear Physics: Alpha and Beta Radiation</w:t>
      </w:r>
    </w:p>
    <w:p w:rsidR="0068573D" w:rsidRDefault="00787F96" w:rsidP="00000711">
      <w:pPr>
        <w:ind w:firstLine="720"/>
        <w:rPr>
          <w:b/>
          <w:bCs/>
          <w:sz w:val="36"/>
          <w:szCs w:val="32"/>
        </w:rPr>
      </w:pPr>
      <w:r>
        <w:rPr>
          <w:b/>
          <w:bCs/>
          <w:sz w:val="36"/>
          <w:szCs w:val="32"/>
        </w:rPr>
        <w:t>Expt.4</w:t>
      </w:r>
      <w:r w:rsidR="0068573D">
        <w:rPr>
          <w:b/>
          <w:bCs/>
          <w:sz w:val="36"/>
          <w:szCs w:val="32"/>
        </w:rPr>
        <w:t>- Quantum Physics: Franck-Hertz Effect</w:t>
      </w:r>
    </w:p>
    <w:p w:rsidR="0068573D" w:rsidRDefault="0068573D" w:rsidP="00000711">
      <w:pPr>
        <w:ind w:firstLine="720"/>
        <w:rPr>
          <w:b/>
          <w:bCs/>
          <w:sz w:val="36"/>
          <w:szCs w:val="32"/>
        </w:rPr>
      </w:pPr>
      <w:r>
        <w:rPr>
          <w:b/>
          <w:bCs/>
          <w:sz w:val="36"/>
          <w:szCs w:val="32"/>
        </w:rPr>
        <w:t>E</w:t>
      </w:r>
      <w:r w:rsidR="00787F96">
        <w:rPr>
          <w:b/>
          <w:bCs/>
          <w:sz w:val="36"/>
          <w:szCs w:val="32"/>
        </w:rPr>
        <w:t>xpt.5</w:t>
      </w:r>
      <w:r>
        <w:rPr>
          <w:b/>
          <w:bCs/>
          <w:sz w:val="36"/>
          <w:szCs w:val="32"/>
        </w:rPr>
        <w:t>- Quantum Physics: Photoelectric Effect</w:t>
      </w:r>
    </w:p>
    <w:p w:rsidR="007E32ED" w:rsidRDefault="00787F96" w:rsidP="00000711">
      <w:pPr>
        <w:ind w:firstLine="720"/>
        <w:rPr>
          <w:b/>
          <w:bCs/>
          <w:sz w:val="36"/>
          <w:szCs w:val="32"/>
        </w:rPr>
      </w:pPr>
      <w:r>
        <w:rPr>
          <w:b/>
          <w:bCs/>
          <w:sz w:val="36"/>
          <w:szCs w:val="32"/>
        </w:rPr>
        <w:t>Expt.6</w:t>
      </w:r>
      <w:r w:rsidR="007E32ED">
        <w:rPr>
          <w:b/>
          <w:bCs/>
          <w:sz w:val="36"/>
          <w:szCs w:val="32"/>
        </w:rPr>
        <w:t>- Blackbody Radiation</w:t>
      </w:r>
    </w:p>
    <w:p w:rsidR="0068573D" w:rsidRDefault="00787F96" w:rsidP="00000711">
      <w:pPr>
        <w:ind w:firstLine="720"/>
        <w:rPr>
          <w:b/>
          <w:bCs/>
          <w:sz w:val="36"/>
          <w:szCs w:val="32"/>
        </w:rPr>
      </w:pPr>
      <w:r>
        <w:rPr>
          <w:b/>
          <w:bCs/>
          <w:sz w:val="36"/>
          <w:szCs w:val="32"/>
        </w:rPr>
        <w:t>Expt.7</w:t>
      </w:r>
      <w:r w:rsidR="007E32ED">
        <w:rPr>
          <w:b/>
          <w:bCs/>
          <w:sz w:val="36"/>
          <w:szCs w:val="32"/>
        </w:rPr>
        <w:t>- Atoms and Electrons: Millikan Experiment</w:t>
      </w:r>
    </w:p>
    <w:p w:rsidR="007E32ED" w:rsidRDefault="00787F96" w:rsidP="00000711">
      <w:pPr>
        <w:ind w:firstLine="720"/>
        <w:rPr>
          <w:b/>
          <w:bCs/>
          <w:sz w:val="36"/>
          <w:szCs w:val="32"/>
        </w:rPr>
      </w:pPr>
      <w:r>
        <w:rPr>
          <w:b/>
          <w:bCs/>
          <w:sz w:val="36"/>
          <w:szCs w:val="32"/>
        </w:rPr>
        <w:t>Expt.8</w:t>
      </w:r>
      <w:r w:rsidR="007E32ED">
        <w:rPr>
          <w:b/>
          <w:bCs/>
          <w:sz w:val="36"/>
          <w:szCs w:val="32"/>
        </w:rPr>
        <w:t>- Atoms and Electrons: Thomson e/m Experiment</w:t>
      </w:r>
    </w:p>
    <w:p w:rsidR="00D87ADD" w:rsidRDefault="00787F96" w:rsidP="00000711">
      <w:pPr>
        <w:ind w:firstLine="720"/>
        <w:rPr>
          <w:b/>
          <w:bCs/>
          <w:sz w:val="36"/>
          <w:szCs w:val="32"/>
        </w:rPr>
      </w:pPr>
      <w:r>
        <w:rPr>
          <w:b/>
          <w:bCs/>
          <w:sz w:val="36"/>
          <w:szCs w:val="32"/>
        </w:rPr>
        <w:t>Expt.9</w:t>
      </w:r>
      <w:r w:rsidR="00D87ADD">
        <w:rPr>
          <w:b/>
          <w:bCs/>
          <w:sz w:val="36"/>
          <w:szCs w:val="32"/>
        </w:rPr>
        <w:t>- Properties of Light: Speed and Polarization</w:t>
      </w:r>
    </w:p>
    <w:p w:rsidR="00D87ADD" w:rsidRDefault="00787F96" w:rsidP="00000711">
      <w:pPr>
        <w:ind w:firstLine="720"/>
        <w:rPr>
          <w:b/>
          <w:bCs/>
          <w:sz w:val="36"/>
          <w:szCs w:val="32"/>
        </w:rPr>
      </w:pPr>
      <w:r>
        <w:rPr>
          <w:b/>
          <w:bCs/>
          <w:sz w:val="36"/>
          <w:szCs w:val="32"/>
        </w:rPr>
        <w:t>Expt.10</w:t>
      </w:r>
      <w:r w:rsidR="00D87ADD">
        <w:rPr>
          <w:b/>
          <w:bCs/>
          <w:sz w:val="36"/>
          <w:szCs w:val="32"/>
        </w:rPr>
        <w:t>- Properties of Light: Michelson Interferometer</w:t>
      </w:r>
    </w:p>
    <w:p w:rsidR="00D87ADD" w:rsidRDefault="00787F96" w:rsidP="00000711">
      <w:pPr>
        <w:ind w:firstLine="720"/>
        <w:rPr>
          <w:b/>
          <w:bCs/>
          <w:sz w:val="36"/>
          <w:szCs w:val="32"/>
        </w:rPr>
      </w:pPr>
      <w:r>
        <w:rPr>
          <w:b/>
          <w:bCs/>
          <w:sz w:val="36"/>
          <w:szCs w:val="32"/>
        </w:rPr>
        <w:t>Expt.11</w:t>
      </w:r>
      <w:r w:rsidR="00D87ADD">
        <w:rPr>
          <w:b/>
          <w:bCs/>
          <w:sz w:val="36"/>
          <w:szCs w:val="32"/>
        </w:rPr>
        <w:t>- Properties of Solids: Bragg x-ray Diffraction</w:t>
      </w:r>
    </w:p>
    <w:p w:rsidR="00787F96" w:rsidRPr="00000711" w:rsidRDefault="00787F96" w:rsidP="00000711">
      <w:pPr>
        <w:ind w:firstLine="720"/>
        <w:rPr>
          <w:b/>
          <w:bCs/>
          <w:sz w:val="36"/>
          <w:szCs w:val="32"/>
        </w:rPr>
      </w:pPr>
      <w:r>
        <w:rPr>
          <w:b/>
          <w:bCs/>
          <w:sz w:val="36"/>
          <w:szCs w:val="32"/>
        </w:rPr>
        <w:t>Expt.12- Gravitational and Electromagnetic Constant</w:t>
      </w:r>
    </w:p>
    <w:p w:rsidR="00000711" w:rsidRDefault="00000711">
      <w:pPr>
        <w:rPr>
          <w:b/>
          <w:bCs/>
          <w:sz w:val="40"/>
          <w:szCs w:val="32"/>
        </w:rPr>
      </w:pPr>
      <w:r>
        <w:rPr>
          <w:b/>
          <w:bCs/>
          <w:sz w:val="40"/>
          <w:szCs w:val="32"/>
        </w:rPr>
        <w:br w:type="page"/>
      </w:r>
    </w:p>
    <w:p w:rsidR="00E31E0B" w:rsidRPr="002F0B4C" w:rsidRDefault="00CB1E5E" w:rsidP="00E31E0B">
      <w:pPr>
        <w:jc w:val="center"/>
        <w:rPr>
          <w:b/>
          <w:bCs/>
          <w:sz w:val="40"/>
          <w:szCs w:val="32"/>
        </w:rPr>
      </w:pPr>
      <w:r>
        <w:rPr>
          <w:b/>
          <w:bCs/>
          <w:sz w:val="40"/>
          <w:szCs w:val="32"/>
        </w:rPr>
        <w:lastRenderedPageBreak/>
        <w:t>Expt. 1</w:t>
      </w:r>
      <w:r w:rsidR="00E31E0B" w:rsidRPr="002F0B4C">
        <w:rPr>
          <w:b/>
          <w:bCs/>
          <w:sz w:val="40"/>
          <w:szCs w:val="32"/>
        </w:rPr>
        <w:t xml:space="preserve">: </w:t>
      </w:r>
      <w:r w:rsidR="00E31E0B" w:rsidRPr="002F0B4C">
        <w:rPr>
          <w:b/>
          <w:bCs/>
          <w:sz w:val="40"/>
          <w:szCs w:val="32"/>
        </w:rPr>
        <w:tab/>
        <w:t>Driven Pendulum+ Chaos</w:t>
      </w:r>
    </w:p>
    <w:p w:rsidR="003D28BF" w:rsidRDefault="00CE387A" w:rsidP="00CE387A">
      <w:pPr>
        <w:pStyle w:val="ListParagraph"/>
        <w:ind w:left="432"/>
        <w:rPr>
          <w:b/>
          <w:sz w:val="28"/>
          <w:szCs w:val="24"/>
        </w:rPr>
      </w:pPr>
      <w:r>
        <w:rPr>
          <w:b/>
          <w:sz w:val="28"/>
          <w:szCs w:val="24"/>
        </w:rPr>
        <w:t>0- Short Lab Version</w:t>
      </w:r>
    </w:p>
    <w:p w:rsidR="00CE387A" w:rsidRPr="00265902" w:rsidRDefault="00265902" w:rsidP="00CE387A">
      <w:pPr>
        <w:pStyle w:val="ListParagraph"/>
        <w:rPr>
          <w:sz w:val="24"/>
          <w:szCs w:val="24"/>
        </w:rPr>
      </w:pPr>
      <w:r>
        <w:rPr>
          <w:sz w:val="24"/>
          <w:szCs w:val="24"/>
        </w:rPr>
        <w:t>Find the resonance of the pendulum and determine the non-linearity of the magnetic brake.</w:t>
      </w:r>
      <w:bookmarkStart w:id="0" w:name="_GoBack"/>
      <w:bookmarkEnd w:id="0"/>
    </w:p>
    <w:p w:rsidR="00CE387A" w:rsidRPr="00CE387A" w:rsidRDefault="00CE387A" w:rsidP="00CE387A">
      <w:pPr>
        <w:pStyle w:val="ListParagraph"/>
        <w:rPr>
          <w:sz w:val="28"/>
          <w:szCs w:val="24"/>
        </w:rPr>
      </w:pPr>
      <w:r>
        <w:rPr>
          <w:b/>
          <w:sz w:val="28"/>
          <w:szCs w:val="24"/>
        </w:rPr>
        <w:tab/>
      </w:r>
    </w:p>
    <w:p w:rsidR="00CE387A" w:rsidRDefault="00CE387A" w:rsidP="00CE387A">
      <w:pPr>
        <w:pStyle w:val="ListParagraph"/>
        <w:rPr>
          <w:b/>
          <w:sz w:val="28"/>
          <w:szCs w:val="24"/>
        </w:rPr>
      </w:pPr>
    </w:p>
    <w:p w:rsidR="00CE387A" w:rsidRDefault="00CE387A" w:rsidP="00CE387A">
      <w:pPr>
        <w:pStyle w:val="ListParagraph"/>
        <w:numPr>
          <w:ilvl w:val="0"/>
          <w:numId w:val="12"/>
        </w:numPr>
        <w:rPr>
          <w:b/>
          <w:sz w:val="28"/>
          <w:szCs w:val="24"/>
        </w:rPr>
      </w:pPr>
      <w:r w:rsidRPr="002F0B4C">
        <w:rPr>
          <w:b/>
          <w:sz w:val="28"/>
          <w:szCs w:val="24"/>
        </w:rPr>
        <w:t>Conceptual Overview</w:t>
      </w:r>
    </w:p>
    <w:p w:rsidR="003D28BF" w:rsidRDefault="003D28BF" w:rsidP="003D28BF">
      <w:pPr>
        <w:pStyle w:val="ListParagraph"/>
        <w:rPr>
          <w:sz w:val="24"/>
          <w:szCs w:val="24"/>
        </w:rPr>
      </w:pPr>
      <w:r>
        <w:rPr>
          <w:sz w:val="24"/>
          <w:szCs w:val="24"/>
        </w:rPr>
        <w:tab/>
      </w:r>
    </w:p>
    <w:p w:rsidR="003D28BF" w:rsidRDefault="003D28BF" w:rsidP="003D28BF">
      <w:pPr>
        <w:pStyle w:val="ListParagraph"/>
        <w:rPr>
          <w:sz w:val="24"/>
          <w:szCs w:val="24"/>
        </w:rPr>
      </w:pPr>
      <w:r>
        <w:rPr>
          <w:sz w:val="24"/>
          <w:szCs w:val="24"/>
        </w:rPr>
        <w:tab/>
        <w:t>The harmonic oscillator and its damped and driven variants are a key part of classical physics. The concept is also one of the few, which survive classical physics and play a central role in modern physics, especially in quantum mechanics.</w:t>
      </w:r>
    </w:p>
    <w:p w:rsidR="003D28BF" w:rsidRDefault="003D28BF" w:rsidP="003D28BF">
      <w:pPr>
        <w:pStyle w:val="ListParagraph"/>
        <w:rPr>
          <w:b/>
          <w:sz w:val="28"/>
          <w:szCs w:val="24"/>
        </w:rPr>
      </w:pPr>
    </w:p>
    <w:p w:rsidR="003D28BF" w:rsidRDefault="003D28BF" w:rsidP="003D28BF">
      <w:pPr>
        <w:pStyle w:val="ListParagraph"/>
        <w:ind w:firstLine="720"/>
        <w:rPr>
          <w:sz w:val="24"/>
          <w:szCs w:val="24"/>
        </w:rPr>
      </w:pPr>
      <w:r>
        <w:rPr>
          <w:sz w:val="24"/>
          <w:szCs w:val="24"/>
        </w:rPr>
        <w:t>As geometric representation of the resulting motion one does usually not choose the actual path: Instead, a ‘phase portrait’ plots a characteristic single point of a path within the cycle; in case of a driven pendulum, usually the instance of the application of the driving force is chosen.</w:t>
      </w:r>
    </w:p>
    <w:p w:rsidR="003D28BF" w:rsidRDefault="003D28BF" w:rsidP="003D28BF">
      <w:pPr>
        <w:pStyle w:val="ListParagraph"/>
        <w:rPr>
          <w:b/>
          <w:sz w:val="28"/>
          <w:szCs w:val="24"/>
        </w:rPr>
      </w:pPr>
    </w:p>
    <w:p w:rsidR="003D28BF" w:rsidRDefault="003D28BF" w:rsidP="002F0B4C">
      <w:pPr>
        <w:pStyle w:val="ListParagraph"/>
        <w:numPr>
          <w:ilvl w:val="0"/>
          <w:numId w:val="12"/>
        </w:numPr>
        <w:rPr>
          <w:b/>
          <w:sz w:val="28"/>
          <w:szCs w:val="24"/>
        </w:rPr>
      </w:pPr>
      <w:r>
        <w:rPr>
          <w:b/>
          <w:sz w:val="28"/>
          <w:szCs w:val="24"/>
        </w:rPr>
        <w:t>Theoretical Background</w:t>
      </w:r>
    </w:p>
    <w:p w:rsidR="003D28BF" w:rsidRDefault="003D28BF" w:rsidP="003D28BF">
      <w:pPr>
        <w:pStyle w:val="ListParagraph"/>
        <w:rPr>
          <w:sz w:val="24"/>
          <w:szCs w:val="24"/>
        </w:rPr>
      </w:pPr>
      <w:r>
        <w:rPr>
          <w:sz w:val="24"/>
          <w:szCs w:val="24"/>
        </w:rPr>
        <w:tab/>
      </w:r>
    </w:p>
    <w:p w:rsidR="003D28BF" w:rsidRDefault="003D28BF" w:rsidP="003D28BF">
      <w:pPr>
        <w:pStyle w:val="ListParagraph"/>
        <w:rPr>
          <w:sz w:val="24"/>
          <w:szCs w:val="24"/>
        </w:rPr>
      </w:pPr>
      <w:r>
        <w:rPr>
          <w:sz w:val="24"/>
          <w:szCs w:val="24"/>
        </w:rPr>
        <w:tab/>
        <w:t>The definition of chaos is a worrisome one: Infinitesimal changes in starting conditions lead to unpredictable changes in amplitude. In other words, the core of the Hamilton theory of mechanics is not true when one does not know initial conditions with infinite accuracy! The Hamilton theory predicts that the motion of an object can be determined for all times, provided that one knows the starting conditions at t=0 and the acting forces at all times exactly.</w:t>
      </w:r>
    </w:p>
    <w:p w:rsidR="003D28BF" w:rsidRDefault="003D28BF" w:rsidP="003D28BF">
      <w:pPr>
        <w:pStyle w:val="ListParagraph"/>
        <w:rPr>
          <w:sz w:val="24"/>
          <w:szCs w:val="24"/>
        </w:rPr>
      </w:pPr>
    </w:p>
    <w:p w:rsidR="003D28BF" w:rsidRDefault="003D28BF" w:rsidP="003D28BF">
      <w:pPr>
        <w:pStyle w:val="ListParagraph"/>
        <w:rPr>
          <w:sz w:val="24"/>
          <w:szCs w:val="24"/>
        </w:rPr>
      </w:pPr>
      <w:r>
        <w:rPr>
          <w:sz w:val="24"/>
          <w:szCs w:val="24"/>
        </w:rPr>
        <w:tab/>
        <w:t>The insight of chaos theory as an extension of classical physics at one of its limits of validity is that one never knows starting conditions and forces exactly, but only within error, and that regimes of motion are found, which are close to instability, hence, chaotic motion occurs for the smallest changes.</w:t>
      </w:r>
    </w:p>
    <w:p w:rsidR="003D28BF" w:rsidRDefault="003D28BF" w:rsidP="003D28BF">
      <w:pPr>
        <w:pStyle w:val="ListParagraph"/>
        <w:rPr>
          <w:sz w:val="24"/>
          <w:szCs w:val="24"/>
        </w:rPr>
      </w:pPr>
    </w:p>
    <w:p w:rsidR="003D28BF" w:rsidRDefault="003D28BF" w:rsidP="003D28BF">
      <w:pPr>
        <w:pStyle w:val="ListParagraph"/>
        <w:rPr>
          <w:sz w:val="24"/>
          <w:szCs w:val="24"/>
        </w:rPr>
      </w:pPr>
      <w:r>
        <w:rPr>
          <w:sz w:val="24"/>
          <w:szCs w:val="24"/>
        </w:rPr>
        <w:tab/>
        <w:t xml:space="preserve">The nature of chaotic motion is best captured in so called phase space plots. In the case of a pendulum like ours, the position and velocity coordinates define the phase space. Phase space: Processes, taking place in continuous time, are described by means of differential equations. Even if in their original forms these are of higher order, i.e. they include higher than first order time derivatives, </w:t>
      </w:r>
      <w:proofErr w:type="gramStart"/>
      <w:r>
        <w:rPr>
          <w:sz w:val="24"/>
          <w:szCs w:val="24"/>
        </w:rPr>
        <w:t>they</w:t>
      </w:r>
      <w:proofErr w:type="gramEnd"/>
      <w:r>
        <w:rPr>
          <w:sz w:val="24"/>
          <w:szCs w:val="24"/>
        </w:rPr>
        <w:t xml:space="preserve"> can be transformed into a set </w:t>
      </w:r>
      <w:r>
        <w:rPr>
          <w:sz w:val="24"/>
          <w:szCs w:val="24"/>
        </w:rPr>
        <w:lastRenderedPageBreak/>
        <w:t>of first-order differential equations by introducing new variables (e.g. by considering the first derivative as the new unknown). Autonomous differential equations are those that do not explicitly contain time. Motion of the system implies the time evolution of n independent coordinates, which can be uniquely represented on the axes of an n-dimensional coordinate system. The latter spans the phase space. An instantaneous state of the system is then represented by a phase space point.</w:t>
      </w:r>
    </w:p>
    <w:p w:rsidR="003D28BF" w:rsidRDefault="003D28BF" w:rsidP="003D28BF">
      <w:pPr>
        <w:pStyle w:val="ListParagraph"/>
        <w:rPr>
          <w:sz w:val="24"/>
          <w:szCs w:val="24"/>
        </w:rPr>
      </w:pPr>
    </w:p>
    <w:p w:rsidR="003D28BF" w:rsidRDefault="003D28BF" w:rsidP="003D28BF">
      <w:pPr>
        <w:pStyle w:val="ListParagraph"/>
        <w:jc w:val="center"/>
        <w:rPr>
          <w:sz w:val="24"/>
          <w:szCs w:val="24"/>
        </w:rPr>
      </w:pPr>
      <w:r>
        <w:rPr>
          <w:noProof/>
          <w:sz w:val="24"/>
          <w:szCs w:val="24"/>
        </w:rPr>
        <w:drawing>
          <wp:inline distT="0" distB="0" distL="0" distR="0">
            <wp:extent cx="3493770" cy="2630805"/>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3493770" cy="2630805"/>
                    </a:xfrm>
                    <a:prstGeom prst="rect">
                      <a:avLst/>
                    </a:prstGeom>
                    <a:noFill/>
                    <a:ln w="9525">
                      <a:noFill/>
                      <a:miter lim="800000"/>
                      <a:headEnd/>
                      <a:tailEnd/>
                    </a:ln>
                  </pic:spPr>
                </pic:pic>
              </a:graphicData>
            </a:graphic>
          </wp:inline>
        </w:drawing>
      </w:r>
    </w:p>
    <w:p w:rsidR="003D28BF" w:rsidRPr="001740E3" w:rsidRDefault="003D28BF" w:rsidP="003D28BF">
      <w:pPr>
        <w:pStyle w:val="ListParagraph"/>
        <w:jc w:val="center"/>
        <w:rPr>
          <w:i/>
          <w:sz w:val="24"/>
          <w:szCs w:val="24"/>
        </w:rPr>
      </w:pPr>
      <w:r w:rsidRPr="001740E3">
        <w:rPr>
          <w:i/>
          <w:sz w:val="24"/>
          <w:szCs w:val="24"/>
        </w:rPr>
        <w:t xml:space="preserve">Phase space plot of </w:t>
      </w:r>
      <w:r w:rsidRPr="001740E3">
        <w:rPr>
          <w:rFonts w:ascii="Symbol" w:hAnsi="Symbol"/>
          <w:i/>
          <w:sz w:val="24"/>
          <w:szCs w:val="24"/>
        </w:rPr>
        <w:t></w:t>
      </w:r>
      <w:r w:rsidRPr="001740E3">
        <w:rPr>
          <w:i/>
          <w:sz w:val="24"/>
          <w:szCs w:val="24"/>
        </w:rPr>
        <w:t>(x).</w:t>
      </w:r>
    </w:p>
    <w:p w:rsidR="003D28BF" w:rsidRDefault="003D28BF" w:rsidP="003D28BF">
      <w:pPr>
        <w:pStyle w:val="ListParagraph"/>
        <w:rPr>
          <w:sz w:val="24"/>
          <w:szCs w:val="24"/>
        </w:rPr>
      </w:pPr>
    </w:p>
    <w:p w:rsidR="001740E3" w:rsidRDefault="001740E3" w:rsidP="001740E3">
      <w:pPr>
        <w:pStyle w:val="ListParagraph"/>
        <w:ind w:firstLine="720"/>
        <w:rPr>
          <w:sz w:val="24"/>
          <w:szCs w:val="24"/>
        </w:rPr>
      </w:pPr>
      <w:r>
        <w:rPr>
          <w:sz w:val="24"/>
          <w:szCs w:val="24"/>
        </w:rPr>
        <w:t>Often, the dynamics that is mapped out in phase space displays a behavior we can associate with attraction to a point in phase space. Some of the jargon that comes with chaos theory is attributed to this point: ‘Strange attractors’ represent such a special point in phase space. Certain setups can possess more than one attractor. Stable states are always such attractors (see GL Baker ‘The Pendulum’ in the lab library for example calculations and further discussion).</w:t>
      </w:r>
    </w:p>
    <w:p w:rsidR="001740E3" w:rsidRDefault="001740E3" w:rsidP="001740E3">
      <w:pPr>
        <w:pStyle w:val="ListParagraph"/>
        <w:ind w:firstLine="720"/>
        <w:rPr>
          <w:sz w:val="24"/>
          <w:szCs w:val="24"/>
        </w:rPr>
      </w:pPr>
    </w:p>
    <w:p w:rsidR="001740E3" w:rsidRDefault="001740E3" w:rsidP="001740E3">
      <w:pPr>
        <w:pStyle w:val="ListParagraph"/>
        <w:ind w:firstLine="720"/>
        <w:rPr>
          <w:sz w:val="24"/>
          <w:szCs w:val="24"/>
        </w:rPr>
      </w:pPr>
      <w:r>
        <w:rPr>
          <w:sz w:val="24"/>
          <w:szCs w:val="24"/>
        </w:rPr>
        <w:t>Many motions of which we think as ‘regular motion’ have potential for chaotic long time behavior. The planetary motion is a prominent example. It is well known that planetary systems can become instable and ‘eject’ planets, for example. Particularly worrisome is the effect that chaos can have on the trajectory of comets. Huge numbers of comets abound in the outer solar system and with every approach to the planetary center of the system chaotic changes to the trajectory could happen and, by some ill chance, lead to a catastrophic collision between Earth and the comet. In the past, several such collisions have occurred and some have led to waves of extinction of species. The closer a comet encounters a major planet or the Sun, the larger the possibility that an unpredictable change of the trajectory could happen.</w:t>
      </w:r>
    </w:p>
    <w:p w:rsidR="001740E3" w:rsidRDefault="001740E3" w:rsidP="001740E3">
      <w:pPr>
        <w:pStyle w:val="ListParagraph"/>
        <w:rPr>
          <w:sz w:val="24"/>
          <w:szCs w:val="24"/>
        </w:rPr>
      </w:pPr>
    </w:p>
    <w:p w:rsidR="001740E3" w:rsidRDefault="001740E3" w:rsidP="001740E3">
      <w:pPr>
        <w:pStyle w:val="ListParagraph"/>
        <w:rPr>
          <w:sz w:val="24"/>
          <w:szCs w:val="24"/>
        </w:rPr>
      </w:pPr>
      <w:r>
        <w:rPr>
          <w:sz w:val="24"/>
          <w:szCs w:val="24"/>
        </w:rPr>
        <w:tab/>
        <w:t>When a trajectory experiences such a large difference in its path between two subsequent repetitions, the event is called a ‘bifurcation’.</w:t>
      </w:r>
      <w:r>
        <w:rPr>
          <w:noProof/>
          <w:sz w:val="24"/>
          <w:szCs w:val="24"/>
        </w:rPr>
        <w:drawing>
          <wp:inline distT="0" distB="0" distL="0" distR="0">
            <wp:extent cx="5115201" cy="1635923"/>
            <wp:effectExtent l="19050" t="0" r="9249" b="0"/>
            <wp:docPr id="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116750" cy="1636418"/>
                    </a:xfrm>
                    <a:prstGeom prst="rect">
                      <a:avLst/>
                    </a:prstGeom>
                    <a:noFill/>
                    <a:ln w="9525">
                      <a:noFill/>
                      <a:miter lim="800000"/>
                      <a:headEnd/>
                      <a:tailEnd/>
                    </a:ln>
                  </pic:spPr>
                </pic:pic>
              </a:graphicData>
            </a:graphic>
          </wp:inline>
        </w:drawing>
      </w:r>
    </w:p>
    <w:p w:rsidR="001740E3" w:rsidRDefault="001740E3" w:rsidP="001740E3">
      <w:pPr>
        <w:pStyle w:val="ListParagraph"/>
        <w:jc w:val="center"/>
        <w:rPr>
          <w:sz w:val="24"/>
          <w:szCs w:val="24"/>
        </w:rPr>
      </w:pPr>
      <w:r w:rsidRPr="001740E3">
        <w:rPr>
          <w:i/>
          <w:sz w:val="24"/>
          <w:szCs w:val="24"/>
        </w:rPr>
        <w:t xml:space="preserve">A </w:t>
      </w:r>
      <w:proofErr w:type="gramStart"/>
      <w:r w:rsidRPr="001740E3">
        <w:rPr>
          <w:i/>
          <w:sz w:val="24"/>
          <w:szCs w:val="24"/>
        </w:rPr>
        <w:t>bifurcation shown</w:t>
      </w:r>
      <w:proofErr w:type="gramEnd"/>
      <w:r w:rsidRPr="001740E3">
        <w:rPr>
          <w:i/>
          <w:sz w:val="24"/>
          <w:szCs w:val="24"/>
        </w:rPr>
        <w:t xml:space="preserve"> in the time and real space domains, respectively.</w:t>
      </w:r>
    </w:p>
    <w:p w:rsidR="003D28BF" w:rsidRDefault="003D28BF" w:rsidP="003D28BF">
      <w:pPr>
        <w:pStyle w:val="ListParagraph"/>
        <w:rPr>
          <w:b/>
          <w:sz w:val="28"/>
          <w:szCs w:val="24"/>
        </w:rPr>
      </w:pPr>
    </w:p>
    <w:p w:rsidR="003D28BF" w:rsidRDefault="003D28BF" w:rsidP="002F0B4C">
      <w:pPr>
        <w:pStyle w:val="ListParagraph"/>
        <w:numPr>
          <w:ilvl w:val="0"/>
          <w:numId w:val="12"/>
        </w:numPr>
        <w:rPr>
          <w:b/>
          <w:sz w:val="28"/>
          <w:szCs w:val="24"/>
        </w:rPr>
      </w:pPr>
      <w:r>
        <w:rPr>
          <w:b/>
          <w:sz w:val="28"/>
          <w:szCs w:val="24"/>
        </w:rPr>
        <w:t>Experimental Details</w:t>
      </w:r>
    </w:p>
    <w:p w:rsidR="003D28BF" w:rsidRDefault="00012E2D" w:rsidP="003D28BF">
      <w:pPr>
        <w:pStyle w:val="ListParagraph"/>
        <w:rPr>
          <w:sz w:val="24"/>
          <w:szCs w:val="24"/>
        </w:rPr>
      </w:pPr>
      <w:r>
        <w:rPr>
          <w:noProof/>
          <w:sz w:val="24"/>
          <w:szCs w:val="24"/>
        </w:rPr>
        <w:drawing>
          <wp:anchor distT="0" distB="0" distL="114300" distR="114300" simplePos="0" relativeHeight="251665408" behindDoc="0" locked="0" layoutInCell="1" allowOverlap="1">
            <wp:simplePos x="0" y="0"/>
            <wp:positionH relativeFrom="column">
              <wp:posOffset>3865880</wp:posOffset>
            </wp:positionH>
            <wp:positionV relativeFrom="paragraph">
              <wp:posOffset>41910</wp:posOffset>
            </wp:positionV>
            <wp:extent cx="2186940" cy="2846705"/>
            <wp:effectExtent l="19050" t="0" r="3810" b="0"/>
            <wp:wrapSquare wrapText="bothSides"/>
            <wp:docPr id="30" name="Picture 2" descr="chaos 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aos setup"/>
                    <pic:cNvPicPr>
                      <a:picLocks noChangeAspect="1" noChangeArrowheads="1"/>
                    </pic:cNvPicPr>
                  </pic:nvPicPr>
                  <pic:blipFill>
                    <a:blip r:embed="rId9" cstate="print"/>
                    <a:srcRect/>
                    <a:stretch>
                      <a:fillRect/>
                    </a:stretch>
                  </pic:blipFill>
                  <pic:spPr bwMode="auto">
                    <a:xfrm>
                      <a:off x="0" y="0"/>
                      <a:ext cx="2186940" cy="2846705"/>
                    </a:xfrm>
                    <a:prstGeom prst="rect">
                      <a:avLst/>
                    </a:prstGeom>
                    <a:noFill/>
                    <a:ln w="9525">
                      <a:noFill/>
                      <a:miter lim="800000"/>
                      <a:headEnd/>
                      <a:tailEnd/>
                    </a:ln>
                  </pic:spPr>
                </pic:pic>
              </a:graphicData>
            </a:graphic>
          </wp:anchor>
        </w:drawing>
      </w:r>
    </w:p>
    <w:p w:rsidR="003D28BF" w:rsidRDefault="003D28BF" w:rsidP="003D28BF">
      <w:pPr>
        <w:pStyle w:val="ListParagraph"/>
        <w:rPr>
          <w:sz w:val="24"/>
          <w:szCs w:val="24"/>
        </w:rPr>
      </w:pPr>
      <w:r>
        <w:rPr>
          <w:sz w:val="24"/>
          <w:szCs w:val="24"/>
        </w:rPr>
        <w:tab/>
        <w:t xml:space="preserve">In the lab, a harmonic oscillator is used, which consists of two springs connected vertically over a pulley/ turntable. The springs drive the turning table. Its motion is what the computer maps out. A magnetic brake dampens the motion and allows </w:t>
      </w:r>
      <w:proofErr w:type="gramStart"/>
      <w:r>
        <w:rPr>
          <w:sz w:val="24"/>
          <w:szCs w:val="24"/>
        </w:rPr>
        <w:t>to find</w:t>
      </w:r>
      <w:proofErr w:type="gramEnd"/>
      <w:r>
        <w:rPr>
          <w:sz w:val="24"/>
          <w:szCs w:val="24"/>
        </w:rPr>
        <w:t xml:space="preserve"> the three regimes of over-damped, under-damped, and critically damped motion. </w:t>
      </w:r>
    </w:p>
    <w:p w:rsidR="003D28BF" w:rsidRDefault="003D28BF" w:rsidP="00012E2D">
      <w:pPr>
        <w:pStyle w:val="ListParagraph"/>
        <w:tabs>
          <w:tab w:val="left" w:pos="4590"/>
        </w:tabs>
        <w:jc w:val="center"/>
        <w:rPr>
          <w:sz w:val="24"/>
          <w:szCs w:val="24"/>
        </w:rPr>
      </w:pPr>
    </w:p>
    <w:p w:rsidR="003D28BF" w:rsidRDefault="003D28BF" w:rsidP="003D28BF">
      <w:pPr>
        <w:pStyle w:val="ListParagraph"/>
        <w:rPr>
          <w:sz w:val="24"/>
          <w:szCs w:val="24"/>
        </w:rPr>
      </w:pPr>
      <w:r>
        <w:rPr>
          <w:sz w:val="24"/>
          <w:szCs w:val="24"/>
        </w:rPr>
        <w:tab/>
        <w:t xml:space="preserve">The distance of the magnet from the turning table determines the strength of the damping, roughly according to the inverse square law. </w:t>
      </w:r>
    </w:p>
    <w:p w:rsidR="003D28BF" w:rsidRDefault="003D28BF" w:rsidP="003D28BF">
      <w:pPr>
        <w:pStyle w:val="ListParagraph"/>
        <w:rPr>
          <w:sz w:val="24"/>
          <w:szCs w:val="24"/>
        </w:rPr>
      </w:pPr>
    </w:p>
    <w:p w:rsidR="00012E2D" w:rsidRDefault="00012E2D" w:rsidP="003D28BF">
      <w:pPr>
        <w:pStyle w:val="ListParagraph"/>
        <w:rPr>
          <w:sz w:val="24"/>
          <w:szCs w:val="24"/>
        </w:rPr>
      </w:pPr>
      <w:r>
        <w:rPr>
          <w:noProof/>
          <w:sz w:val="24"/>
          <w:szCs w:val="24"/>
        </w:rPr>
        <w:drawing>
          <wp:anchor distT="0" distB="0" distL="114300" distR="114300" simplePos="0" relativeHeight="251667456" behindDoc="0" locked="0" layoutInCell="1" allowOverlap="1">
            <wp:simplePos x="0" y="0"/>
            <wp:positionH relativeFrom="column">
              <wp:posOffset>389890</wp:posOffset>
            </wp:positionH>
            <wp:positionV relativeFrom="paragraph">
              <wp:posOffset>443230</wp:posOffset>
            </wp:positionV>
            <wp:extent cx="1704975" cy="3088005"/>
            <wp:effectExtent l="19050" t="0" r="9525" b="0"/>
            <wp:wrapSquare wrapText="bothSides"/>
            <wp:docPr id="31" name="Picture 3" descr="Chaos d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os disk"/>
                    <pic:cNvPicPr>
                      <a:picLocks noChangeAspect="1" noChangeArrowheads="1"/>
                    </pic:cNvPicPr>
                  </pic:nvPicPr>
                  <pic:blipFill>
                    <a:blip r:embed="rId10" cstate="print"/>
                    <a:srcRect/>
                    <a:stretch>
                      <a:fillRect/>
                    </a:stretch>
                  </pic:blipFill>
                  <pic:spPr bwMode="auto">
                    <a:xfrm>
                      <a:off x="0" y="0"/>
                      <a:ext cx="1704975" cy="3088005"/>
                    </a:xfrm>
                    <a:prstGeom prst="rect">
                      <a:avLst/>
                    </a:prstGeom>
                    <a:noFill/>
                    <a:ln w="9525">
                      <a:noFill/>
                      <a:miter lim="800000"/>
                      <a:headEnd/>
                      <a:tailEnd/>
                    </a:ln>
                  </pic:spPr>
                </pic:pic>
              </a:graphicData>
            </a:graphic>
          </wp:anchor>
        </w:drawing>
      </w:r>
      <w:r w:rsidR="003D28BF">
        <w:rPr>
          <w:sz w:val="24"/>
          <w:szCs w:val="24"/>
        </w:rPr>
        <w:tab/>
      </w:r>
    </w:p>
    <w:p w:rsidR="00012E2D" w:rsidRDefault="00012E2D" w:rsidP="003D28BF">
      <w:pPr>
        <w:pStyle w:val="ListParagraph"/>
        <w:rPr>
          <w:sz w:val="24"/>
          <w:szCs w:val="24"/>
        </w:rPr>
      </w:pPr>
    </w:p>
    <w:p w:rsidR="00012E2D" w:rsidRDefault="00012E2D" w:rsidP="00012E2D">
      <w:pPr>
        <w:pStyle w:val="ListParagraph"/>
        <w:rPr>
          <w:sz w:val="24"/>
          <w:szCs w:val="24"/>
        </w:rPr>
      </w:pPr>
      <w:r>
        <w:rPr>
          <w:sz w:val="24"/>
          <w:szCs w:val="24"/>
        </w:rPr>
        <w:t>The small shiny cylindrical object just to left of the turntable</w:t>
      </w:r>
    </w:p>
    <w:p w:rsidR="00012E2D" w:rsidRDefault="00012E2D" w:rsidP="00012E2D">
      <w:pPr>
        <w:pStyle w:val="ListParagraph"/>
        <w:rPr>
          <w:sz w:val="24"/>
          <w:szCs w:val="24"/>
        </w:rPr>
      </w:pPr>
      <w:proofErr w:type="gramStart"/>
      <w:r>
        <w:rPr>
          <w:sz w:val="24"/>
          <w:szCs w:val="24"/>
        </w:rPr>
        <w:t>acts</w:t>
      </w:r>
      <w:proofErr w:type="gramEnd"/>
      <w:r>
        <w:rPr>
          <w:sz w:val="24"/>
          <w:szCs w:val="24"/>
        </w:rPr>
        <w:t xml:space="preserve"> as a magnetic brake. Its distance to the plate has a strong effect on the efficiency of the damping. Note the brass rod, which provides an asymmetry to the setup of the turntable.</w:t>
      </w:r>
    </w:p>
    <w:p w:rsidR="00012E2D" w:rsidRDefault="00012E2D" w:rsidP="003D28BF">
      <w:pPr>
        <w:pStyle w:val="ListParagraph"/>
        <w:rPr>
          <w:sz w:val="24"/>
          <w:szCs w:val="24"/>
        </w:rPr>
      </w:pPr>
    </w:p>
    <w:p w:rsidR="00012E2D" w:rsidRDefault="00012E2D" w:rsidP="003D28BF">
      <w:pPr>
        <w:pStyle w:val="ListParagraph"/>
        <w:rPr>
          <w:sz w:val="24"/>
          <w:szCs w:val="24"/>
        </w:rPr>
      </w:pPr>
    </w:p>
    <w:p w:rsidR="00012E2D" w:rsidRDefault="00012E2D" w:rsidP="003D28BF">
      <w:pPr>
        <w:pStyle w:val="ListParagraph"/>
        <w:rPr>
          <w:sz w:val="24"/>
          <w:szCs w:val="24"/>
        </w:rPr>
      </w:pPr>
    </w:p>
    <w:p w:rsidR="00012E2D" w:rsidRDefault="00012E2D" w:rsidP="003D28BF">
      <w:pPr>
        <w:pStyle w:val="ListParagraph"/>
        <w:rPr>
          <w:sz w:val="24"/>
          <w:szCs w:val="24"/>
        </w:rPr>
      </w:pPr>
    </w:p>
    <w:p w:rsidR="00012E2D" w:rsidRDefault="00012E2D" w:rsidP="003D28BF">
      <w:pPr>
        <w:pStyle w:val="ListParagraph"/>
        <w:rPr>
          <w:sz w:val="24"/>
          <w:szCs w:val="24"/>
        </w:rPr>
      </w:pPr>
    </w:p>
    <w:p w:rsidR="003D28BF" w:rsidRDefault="00012E2D" w:rsidP="003D28BF">
      <w:pPr>
        <w:pStyle w:val="ListParagraph"/>
        <w:rPr>
          <w:sz w:val="24"/>
          <w:szCs w:val="24"/>
        </w:rPr>
      </w:pPr>
      <w:r>
        <w:rPr>
          <w:sz w:val="24"/>
          <w:szCs w:val="24"/>
        </w:rPr>
        <w:tab/>
      </w:r>
      <w:r w:rsidR="003D28BF">
        <w:rPr>
          <w:sz w:val="24"/>
          <w:szCs w:val="24"/>
        </w:rPr>
        <w:t xml:space="preserve">In addition to the damping, a motor feeds amplitude into the system, and it can do so at a variety of frequencies. We will use the motor to determine resonance conditions as a function of frequency. Consequently, there will be a point of resonance. It represents </w:t>
      </w:r>
      <w:proofErr w:type="gramStart"/>
      <w:r w:rsidR="003D28BF">
        <w:rPr>
          <w:sz w:val="24"/>
          <w:szCs w:val="24"/>
        </w:rPr>
        <w:t>an instability</w:t>
      </w:r>
      <w:proofErr w:type="gramEnd"/>
      <w:r w:rsidR="003D28BF">
        <w:rPr>
          <w:sz w:val="24"/>
          <w:szCs w:val="24"/>
        </w:rPr>
        <w:t xml:space="preserve"> of the system and chaos does usually ensue near instability.</w:t>
      </w:r>
    </w:p>
    <w:p w:rsidR="003D28BF" w:rsidRDefault="003D28BF" w:rsidP="003D28BF">
      <w:pPr>
        <w:pStyle w:val="ListParagraph"/>
        <w:rPr>
          <w:sz w:val="24"/>
          <w:szCs w:val="24"/>
        </w:rPr>
      </w:pPr>
    </w:p>
    <w:p w:rsidR="003D28BF" w:rsidRDefault="003D28BF" w:rsidP="003D28BF">
      <w:pPr>
        <w:pStyle w:val="ListParagraph"/>
        <w:rPr>
          <w:sz w:val="24"/>
          <w:szCs w:val="24"/>
        </w:rPr>
      </w:pPr>
      <w:r>
        <w:rPr>
          <w:sz w:val="24"/>
          <w:szCs w:val="24"/>
        </w:rPr>
        <w:tab/>
        <w:t>A small rod-shaped mass makes the vertical turning table non-symmetric about the turning axis. Under these circumstances, the motion can become readily chaotic since the asymmetry emphasizes the instability.</w:t>
      </w:r>
    </w:p>
    <w:p w:rsidR="00A5006B" w:rsidRDefault="00A5006B" w:rsidP="00A5006B">
      <w:pPr>
        <w:pStyle w:val="ListParagraph"/>
        <w:rPr>
          <w:b/>
          <w:sz w:val="28"/>
          <w:szCs w:val="24"/>
        </w:rPr>
      </w:pPr>
    </w:p>
    <w:p w:rsidR="00A5006B" w:rsidRDefault="00A5006B" w:rsidP="00A5006B">
      <w:pPr>
        <w:pStyle w:val="ListParagraph"/>
        <w:rPr>
          <w:sz w:val="24"/>
          <w:szCs w:val="24"/>
        </w:rPr>
      </w:pPr>
      <w:r>
        <w:rPr>
          <w:b/>
          <w:sz w:val="28"/>
          <w:szCs w:val="24"/>
        </w:rPr>
        <w:t>List of suggested tasks</w:t>
      </w:r>
    </w:p>
    <w:p w:rsidR="00A5006B" w:rsidRDefault="00A5006B" w:rsidP="00A5006B">
      <w:pPr>
        <w:pStyle w:val="ListParagraph"/>
        <w:rPr>
          <w:sz w:val="24"/>
          <w:szCs w:val="24"/>
        </w:rPr>
      </w:pPr>
      <w:r>
        <w:rPr>
          <w:sz w:val="24"/>
          <w:szCs w:val="24"/>
        </w:rPr>
        <w:t>Analyze the effect of the magnetic brake in the non-chaotic range.</w:t>
      </w:r>
    </w:p>
    <w:p w:rsidR="00A5006B" w:rsidRDefault="00A5006B" w:rsidP="00A5006B">
      <w:pPr>
        <w:pStyle w:val="ListParagraph"/>
        <w:rPr>
          <w:sz w:val="24"/>
          <w:szCs w:val="24"/>
        </w:rPr>
      </w:pPr>
      <w:r>
        <w:rPr>
          <w:sz w:val="24"/>
          <w:szCs w:val="24"/>
        </w:rPr>
        <w:t>Determine the resonance conditions.</w:t>
      </w:r>
    </w:p>
    <w:p w:rsidR="00A5006B" w:rsidRDefault="00A5006B" w:rsidP="00A5006B">
      <w:pPr>
        <w:pStyle w:val="ListParagraph"/>
        <w:rPr>
          <w:sz w:val="24"/>
          <w:szCs w:val="24"/>
        </w:rPr>
      </w:pPr>
      <w:r>
        <w:rPr>
          <w:sz w:val="24"/>
          <w:szCs w:val="24"/>
        </w:rPr>
        <w:t>Study chaotic motion in a number of settings. Produce phase space and Poincare plots.</w:t>
      </w:r>
    </w:p>
    <w:p w:rsidR="00A5006B" w:rsidRDefault="00A5006B" w:rsidP="00A5006B">
      <w:pPr>
        <w:pStyle w:val="ListParagraph"/>
        <w:rPr>
          <w:b/>
          <w:sz w:val="28"/>
          <w:szCs w:val="24"/>
        </w:rPr>
      </w:pPr>
      <w:r>
        <w:rPr>
          <w:sz w:val="24"/>
          <w:szCs w:val="24"/>
        </w:rPr>
        <w:t>Formulate a hypothesis about chaotic motion and devise a set of experiments to test it.</w:t>
      </w:r>
    </w:p>
    <w:p w:rsidR="00012E2D" w:rsidRDefault="00012E2D" w:rsidP="003D28BF">
      <w:pPr>
        <w:pStyle w:val="ListParagraph"/>
        <w:rPr>
          <w:b/>
          <w:sz w:val="28"/>
          <w:szCs w:val="24"/>
        </w:rPr>
      </w:pPr>
    </w:p>
    <w:p w:rsidR="003D28BF" w:rsidRDefault="003D28BF" w:rsidP="002F0B4C">
      <w:pPr>
        <w:pStyle w:val="ListParagraph"/>
        <w:numPr>
          <w:ilvl w:val="0"/>
          <w:numId w:val="12"/>
        </w:numPr>
        <w:rPr>
          <w:b/>
          <w:sz w:val="28"/>
          <w:szCs w:val="24"/>
        </w:rPr>
      </w:pPr>
      <w:r>
        <w:rPr>
          <w:b/>
          <w:sz w:val="28"/>
          <w:szCs w:val="24"/>
        </w:rPr>
        <w:t>Error Sources</w:t>
      </w:r>
    </w:p>
    <w:p w:rsidR="00E31E0B" w:rsidRDefault="00012E2D" w:rsidP="00012E2D">
      <w:pPr>
        <w:pStyle w:val="ListParagraph"/>
        <w:rPr>
          <w:sz w:val="24"/>
          <w:szCs w:val="24"/>
        </w:rPr>
      </w:pPr>
      <w:r>
        <w:rPr>
          <w:sz w:val="24"/>
          <w:szCs w:val="24"/>
        </w:rPr>
        <w:t xml:space="preserve"> </w:t>
      </w:r>
    </w:p>
    <w:p w:rsidR="00E31E0B" w:rsidRDefault="00012E2D" w:rsidP="00E31E0B">
      <w:pPr>
        <w:pStyle w:val="ListParagraph"/>
        <w:rPr>
          <w:sz w:val="24"/>
          <w:szCs w:val="24"/>
        </w:rPr>
      </w:pPr>
      <w:r>
        <w:rPr>
          <w:sz w:val="24"/>
          <w:szCs w:val="24"/>
        </w:rPr>
        <w:t>Consider the following sources for error (do not limit your search for leading errors just to these, but make sure you do not omit any of the following):</w:t>
      </w:r>
    </w:p>
    <w:p w:rsidR="00E31E0B" w:rsidRDefault="00012E2D" w:rsidP="00E31E0B">
      <w:pPr>
        <w:pStyle w:val="ListParagraph"/>
        <w:rPr>
          <w:sz w:val="24"/>
          <w:szCs w:val="24"/>
        </w:rPr>
      </w:pPr>
      <w:r>
        <w:rPr>
          <w:sz w:val="24"/>
          <w:szCs w:val="24"/>
        </w:rPr>
        <w:tab/>
      </w:r>
    </w:p>
    <w:p w:rsidR="00012E2D" w:rsidRDefault="00012E2D" w:rsidP="00012E2D">
      <w:pPr>
        <w:pStyle w:val="ListParagraph"/>
        <w:numPr>
          <w:ilvl w:val="0"/>
          <w:numId w:val="14"/>
        </w:numPr>
        <w:rPr>
          <w:sz w:val="24"/>
          <w:szCs w:val="24"/>
        </w:rPr>
      </w:pPr>
      <w:r>
        <w:rPr>
          <w:sz w:val="24"/>
          <w:szCs w:val="24"/>
        </w:rPr>
        <w:t>Vibration of the system</w:t>
      </w:r>
    </w:p>
    <w:p w:rsidR="00E31E0B" w:rsidRDefault="004A0587" w:rsidP="00012E2D">
      <w:pPr>
        <w:pStyle w:val="ListParagraph"/>
        <w:numPr>
          <w:ilvl w:val="0"/>
          <w:numId w:val="14"/>
        </w:numPr>
        <w:rPr>
          <w:sz w:val="24"/>
          <w:szCs w:val="24"/>
        </w:rPr>
      </w:pPr>
      <w:r>
        <w:rPr>
          <w:sz w:val="24"/>
          <w:szCs w:val="24"/>
        </w:rPr>
        <w:t>Positioning of the brake</w:t>
      </w:r>
    </w:p>
    <w:p w:rsidR="00E31E0B" w:rsidRPr="00C161C8" w:rsidRDefault="00C161C8" w:rsidP="00C161C8">
      <w:pPr>
        <w:pStyle w:val="ListParagraph"/>
        <w:numPr>
          <w:ilvl w:val="0"/>
          <w:numId w:val="14"/>
        </w:numPr>
        <w:rPr>
          <w:sz w:val="24"/>
          <w:szCs w:val="24"/>
        </w:rPr>
      </w:pPr>
      <w:r>
        <w:rPr>
          <w:sz w:val="24"/>
          <w:szCs w:val="24"/>
        </w:rPr>
        <w:t>Complications due to the string that connects the springs</w:t>
      </w:r>
    </w:p>
    <w:p w:rsidR="00C161C8" w:rsidRDefault="00C161C8" w:rsidP="00C161C8">
      <w:pPr>
        <w:pStyle w:val="ListParagraph"/>
        <w:ind w:left="1800"/>
        <w:rPr>
          <w:sz w:val="24"/>
          <w:szCs w:val="24"/>
        </w:rPr>
      </w:pPr>
      <w:r>
        <w:rPr>
          <w:sz w:val="24"/>
          <w:szCs w:val="24"/>
        </w:rPr>
        <w:t>(</w:t>
      </w:r>
      <w:proofErr w:type="gramStart"/>
      <w:r>
        <w:rPr>
          <w:sz w:val="24"/>
          <w:szCs w:val="24"/>
        </w:rPr>
        <w:t>torsion</w:t>
      </w:r>
      <w:proofErr w:type="gramEnd"/>
      <w:r>
        <w:rPr>
          <w:sz w:val="24"/>
          <w:szCs w:val="24"/>
        </w:rPr>
        <w:t>, friction, tension, …)</w:t>
      </w:r>
    </w:p>
    <w:p w:rsidR="00E31E0B" w:rsidRDefault="00E31E0B" w:rsidP="00E31E0B">
      <w:pPr>
        <w:pStyle w:val="ListParagraph"/>
        <w:rPr>
          <w:sz w:val="24"/>
          <w:szCs w:val="24"/>
        </w:rPr>
      </w:pPr>
    </w:p>
    <w:p w:rsidR="00E31E0B" w:rsidRPr="00012E2D" w:rsidRDefault="00C161C8" w:rsidP="00012E2D">
      <w:pPr>
        <w:pStyle w:val="ListParagraph"/>
        <w:numPr>
          <w:ilvl w:val="0"/>
          <w:numId w:val="12"/>
        </w:numPr>
        <w:rPr>
          <w:b/>
          <w:sz w:val="28"/>
          <w:szCs w:val="24"/>
        </w:rPr>
      </w:pPr>
      <w:r>
        <w:rPr>
          <w:b/>
          <w:sz w:val="28"/>
          <w:szCs w:val="24"/>
        </w:rPr>
        <w:t>Some Report A</w:t>
      </w:r>
      <w:r w:rsidR="00E31E0B" w:rsidRPr="00012E2D">
        <w:rPr>
          <w:b/>
          <w:sz w:val="28"/>
          <w:szCs w:val="24"/>
        </w:rPr>
        <w:t>dvice</w:t>
      </w:r>
    </w:p>
    <w:p w:rsidR="00E31E0B" w:rsidRDefault="00E31E0B" w:rsidP="00E31E0B">
      <w:pPr>
        <w:pStyle w:val="ListParagraph"/>
        <w:rPr>
          <w:sz w:val="24"/>
          <w:szCs w:val="24"/>
        </w:rPr>
      </w:pPr>
    </w:p>
    <w:p w:rsidR="00E31E0B" w:rsidRDefault="00012E2D" w:rsidP="00E31E0B">
      <w:pPr>
        <w:pStyle w:val="ListParagraph"/>
        <w:rPr>
          <w:sz w:val="24"/>
          <w:szCs w:val="24"/>
        </w:rPr>
      </w:pPr>
      <w:r>
        <w:rPr>
          <w:sz w:val="24"/>
          <w:szCs w:val="24"/>
        </w:rPr>
        <w:t xml:space="preserve">• </w:t>
      </w:r>
      <w:r w:rsidR="00E31E0B">
        <w:rPr>
          <w:sz w:val="24"/>
          <w:szCs w:val="24"/>
        </w:rPr>
        <w:t xml:space="preserve">Evaluate the major sources of systematic </w:t>
      </w:r>
      <w:r>
        <w:rPr>
          <w:sz w:val="24"/>
          <w:szCs w:val="24"/>
        </w:rPr>
        <w:t xml:space="preserve">and random </w:t>
      </w:r>
      <w:r w:rsidR="00E31E0B">
        <w:rPr>
          <w:sz w:val="24"/>
          <w:szCs w:val="24"/>
        </w:rPr>
        <w:t>error and their effect on the data.</w:t>
      </w:r>
    </w:p>
    <w:p w:rsidR="00E31E0B" w:rsidRPr="00B36D0E" w:rsidRDefault="00E31E0B" w:rsidP="00E31E0B">
      <w:pPr>
        <w:pStyle w:val="ListParagraph"/>
        <w:rPr>
          <w:sz w:val="24"/>
          <w:szCs w:val="24"/>
        </w:rPr>
      </w:pPr>
    </w:p>
    <w:p w:rsidR="00E31E0B" w:rsidRDefault="00012E2D" w:rsidP="00E31E0B">
      <w:pPr>
        <w:pStyle w:val="ListParagraph"/>
        <w:rPr>
          <w:sz w:val="24"/>
          <w:szCs w:val="24"/>
        </w:rPr>
      </w:pPr>
      <w:r>
        <w:rPr>
          <w:sz w:val="24"/>
          <w:szCs w:val="24"/>
        </w:rPr>
        <w:t xml:space="preserve">• Understand </w:t>
      </w:r>
      <w:r w:rsidR="00E31E0B">
        <w:rPr>
          <w:sz w:val="24"/>
          <w:szCs w:val="24"/>
        </w:rPr>
        <w:t>how the pendulum and the photo-gate work</w:t>
      </w:r>
      <w:r>
        <w:rPr>
          <w:sz w:val="24"/>
          <w:szCs w:val="24"/>
        </w:rPr>
        <w:t xml:space="preserve"> precisely</w:t>
      </w:r>
      <w:r w:rsidR="00E31E0B">
        <w:rPr>
          <w:sz w:val="24"/>
          <w:szCs w:val="24"/>
        </w:rPr>
        <w:t>. C</w:t>
      </w:r>
      <w:r>
        <w:rPr>
          <w:sz w:val="24"/>
          <w:szCs w:val="24"/>
        </w:rPr>
        <w:t>onsider to c</w:t>
      </w:r>
      <w:r w:rsidR="00E31E0B">
        <w:rPr>
          <w:sz w:val="24"/>
          <w:szCs w:val="24"/>
        </w:rPr>
        <w:t xml:space="preserve">onsult the </w:t>
      </w:r>
      <w:r w:rsidR="00E31E0B" w:rsidRPr="00012E2D">
        <w:rPr>
          <w:i/>
          <w:sz w:val="24"/>
          <w:szCs w:val="24"/>
        </w:rPr>
        <w:t xml:space="preserve">Handbook of </w:t>
      </w:r>
      <w:r w:rsidRPr="00012E2D">
        <w:rPr>
          <w:i/>
          <w:sz w:val="24"/>
          <w:szCs w:val="24"/>
        </w:rPr>
        <w:t>S</w:t>
      </w:r>
      <w:r w:rsidR="00E31E0B" w:rsidRPr="00012E2D">
        <w:rPr>
          <w:i/>
          <w:sz w:val="24"/>
          <w:szCs w:val="24"/>
        </w:rPr>
        <w:t xml:space="preserve">ensors </w:t>
      </w:r>
      <w:r w:rsidR="00E31E0B">
        <w:rPr>
          <w:sz w:val="24"/>
          <w:szCs w:val="24"/>
        </w:rPr>
        <w:t>to this end.</w:t>
      </w:r>
    </w:p>
    <w:p w:rsidR="00E31E0B" w:rsidRDefault="00E31E0B" w:rsidP="00E31E0B">
      <w:pPr>
        <w:pStyle w:val="ListParagraph"/>
        <w:rPr>
          <w:sz w:val="24"/>
          <w:szCs w:val="24"/>
        </w:rPr>
      </w:pPr>
      <w:r>
        <w:rPr>
          <w:sz w:val="24"/>
          <w:szCs w:val="24"/>
        </w:rPr>
        <w:tab/>
      </w:r>
    </w:p>
    <w:p w:rsidR="00E31E0B" w:rsidRDefault="00012E2D" w:rsidP="00E31E0B">
      <w:pPr>
        <w:pStyle w:val="ListParagraph"/>
        <w:rPr>
          <w:sz w:val="24"/>
          <w:szCs w:val="24"/>
        </w:rPr>
      </w:pPr>
      <w:r>
        <w:rPr>
          <w:sz w:val="24"/>
          <w:szCs w:val="24"/>
        </w:rPr>
        <w:t xml:space="preserve">• </w:t>
      </w:r>
      <w:r w:rsidR="00E31E0B">
        <w:rPr>
          <w:sz w:val="24"/>
          <w:szCs w:val="24"/>
        </w:rPr>
        <w:t xml:space="preserve">Consult the American Journal of Physics </w:t>
      </w:r>
      <w:r w:rsidR="00383125">
        <w:rPr>
          <w:sz w:val="24"/>
          <w:szCs w:val="24"/>
        </w:rPr>
        <w:t>to research the functioning of</w:t>
      </w:r>
      <w:r w:rsidR="00E31E0B">
        <w:rPr>
          <w:sz w:val="24"/>
          <w:szCs w:val="24"/>
        </w:rPr>
        <w:t xml:space="preserve"> other methods to determine chaos. </w:t>
      </w:r>
      <w:r>
        <w:rPr>
          <w:sz w:val="24"/>
          <w:szCs w:val="24"/>
        </w:rPr>
        <w:t>This should enable you to d</w:t>
      </w:r>
      <w:r w:rsidR="00E31E0B">
        <w:rPr>
          <w:sz w:val="24"/>
          <w:szCs w:val="24"/>
        </w:rPr>
        <w:t>iscuss t</w:t>
      </w:r>
      <w:r w:rsidR="00383125">
        <w:rPr>
          <w:sz w:val="24"/>
          <w:szCs w:val="24"/>
        </w:rPr>
        <w:t>he merits of the method you use</w:t>
      </w:r>
      <w:r w:rsidR="00E31E0B">
        <w:rPr>
          <w:sz w:val="24"/>
          <w:szCs w:val="24"/>
        </w:rPr>
        <w:t xml:space="preserve"> compared to other methods.</w:t>
      </w:r>
    </w:p>
    <w:p w:rsidR="00E31E0B" w:rsidRDefault="00E31E0B" w:rsidP="00E31E0B">
      <w:pPr>
        <w:pStyle w:val="ListParagraph"/>
        <w:rPr>
          <w:sz w:val="24"/>
          <w:szCs w:val="24"/>
        </w:rPr>
      </w:pPr>
    </w:p>
    <w:p w:rsidR="00012E2D" w:rsidRDefault="00012E2D" w:rsidP="00E31E0B">
      <w:pPr>
        <w:pStyle w:val="ListParagraph"/>
        <w:rPr>
          <w:sz w:val="24"/>
          <w:szCs w:val="24"/>
        </w:rPr>
      </w:pPr>
      <w:r>
        <w:rPr>
          <w:sz w:val="24"/>
          <w:szCs w:val="24"/>
        </w:rPr>
        <w:t>• Understand the exact nature of the plots, which are used in chaos studies.</w:t>
      </w:r>
    </w:p>
    <w:p w:rsidR="00A21557" w:rsidRDefault="00A21557" w:rsidP="00E31E0B">
      <w:pPr>
        <w:pStyle w:val="ListParagraph"/>
        <w:rPr>
          <w:sz w:val="24"/>
          <w:szCs w:val="24"/>
        </w:rPr>
      </w:pPr>
    </w:p>
    <w:p w:rsidR="00A21557" w:rsidRDefault="00A21557" w:rsidP="00E31E0B">
      <w:pPr>
        <w:pStyle w:val="ListParagraph"/>
        <w:rPr>
          <w:sz w:val="24"/>
          <w:szCs w:val="24"/>
        </w:rPr>
      </w:pPr>
      <w:r>
        <w:rPr>
          <w:sz w:val="24"/>
          <w:szCs w:val="24"/>
        </w:rPr>
        <w:t>• Explain the ‘black box’ apparatus: magnetic brake</w:t>
      </w:r>
    </w:p>
    <w:p w:rsidR="00012E2D" w:rsidRDefault="00012E2D" w:rsidP="00E31E0B">
      <w:pPr>
        <w:pStyle w:val="ListParagraph"/>
        <w:rPr>
          <w:sz w:val="24"/>
          <w:szCs w:val="24"/>
        </w:rPr>
      </w:pPr>
    </w:p>
    <w:p w:rsidR="00A21557" w:rsidRDefault="00A21557" w:rsidP="00E31E0B">
      <w:pPr>
        <w:pStyle w:val="ListParagraph"/>
        <w:rPr>
          <w:sz w:val="24"/>
          <w:szCs w:val="24"/>
        </w:rPr>
      </w:pPr>
    </w:p>
    <w:p w:rsidR="00A21557" w:rsidRDefault="00A21557" w:rsidP="00E31E0B">
      <w:pPr>
        <w:pStyle w:val="ListParagraph"/>
        <w:rPr>
          <w:sz w:val="24"/>
          <w:szCs w:val="24"/>
        </w:rPr>
      </w:pPr>
    </w:p>
    <w:p w:rsidR="00156009" w:rsidRDefault="00156009" w:rsidP="00012E2D">
      <w:pPr>
        <w:pStyle w:val="ListParagraph"/>
        <w:numPr>
          <w:ilvl w:val="0"/>
          <w:numId w:val="12"/>
        </w:numPr>
        <w:rPr>
          <w:b/>
          <w:sz w:val="28"/>
          <w:szCs w:val="24"/>
        </w:rPr>
      </w:pPr>
      <w:r>
        <w:rPr>
          <w:b/>
          <w:sz w:val="28"/>
          <w:szCs w:val="24"/>
        </w:rPr>
        <w:t>Selected Literature</w:t>
      </w:r>
    </w:p>
    <w:p w:rsidR="00A21557" w:rsidRDefault="00A21557" w:rsidP="00156009">
      <w:pPr>
        <w:pStyle w:val="ListParagraph"/>
        <w:rPr>
          <w:sz w:val="24"/>
          <w:szCs w:val="24"/>
        </w:rPr>
      </w:pPr>
    </w:p>
    <w:p w:rsidR="00156009" w:rsidRDefault="00A21557" w:rsidP="00156009">
      <w:pPr>
        <w:pStyle w:val="ListParagraph"/>
        <w:rPr>
          <w:sz w:val="24"/>
          <w:szCs w:val="24"/>
        </w:rPr>
      </w:pPr>
      <w:proofErr w:type="spellStart"/>
      <w:r>
        <w:rPr>
          <w:sz w:val="24"/>
          <w:szCs w:val="24"/>
        </w:rPr>
        <w:t>AmJPhys</w:t>
      </w:r>
      <w:proofErr w:type="spellEnd"/>
      <w:r>
        <w:rPr>
          <w:sz w:val="24"/>
          <w:szCs w:val="24"/>
        </w:rPr>
        <w:t xml:space="preserve"> 74(12), 2006, p. 1112 </w:t>
      </w:r>
      <w:proofErr w:type="spellStart"/>
      <w:r>
        <w:rPr>
          <w:sz w:val="24"/>
          <w:szCs w:val="24"/>
        </w:rPr>
        <w:t>ff</w:t>
      </w:r>
      <w:proofErr w:type="spellEnd"/>
      <w:r>
        <w:rPr>
          <w:sz w:val="24"/>
          <w:szCs w:val="24"/>
        </w:rPr>
        <w:t>, WJ Atkinson</w:t>
      </w:r>
    </w:p>
    <w:p w:rsidR="00A21557" w:rsidRDefault="00A21557" w:rsidP="00156009">
      <w:pPr>
        <w:pStyle w:val="ListParagraph"/>
        <w:rPr>
          <w:b/>
          <w:sz w:val="28"/>
          <w:szCs w:val="24"/>
        </w:rPr>
      </w:pPr>
    </w:p>
    <w:p w:rsidR="00E31E0B" w:rsidRPr="00012E2D" w:rsidRDefault="00E31E0B" w:rsidP="00012E2D">
      <w:pPr>
        <w:pStyle w:val="ListParagraph"/>
        <w:numPr>
          <w:ilvl w:val="0"/>
          <w:numId w:val="12"/>
        </w:numPr>
        <w:rPr>
          <w:b/>
          <w:sz w:val="28"/>
          <w:szCs w:val="24"/>
        </w:rPr>
      </w:pPr>
      <w:r w:rsidRPr="00012E2D">
        <w:rPr>
          <w:b/>
          <w:sz w:val="28"/>
          <w:szCs w:val="24"/>
        </w:rPr>
        <w:t>Safety</w:t>
      </w:r>
    </w:p>
    <w:p w:rsidR="00E31E0B" w:rsidRPr="00195B95" w:rsidRDefault="00C161C8" w:rsidP="00E31E0B">
      <w:pPr>
        <w:pStyle w:val="ListParagraph"/>
        <w:rPr>
          <w:sz w:val="24"/>
          <w:szCs w:val="24"/>
        </w:rPr>
      </w:pPr>
      <w:r>
        <w:rPr>
          <w:sz w:val="24"/>
          <w:szCs w:val="24"/>
        </w:rPr>
        <w:tab/>
      </w:r>
      <w:r w:rsidR="00E31E0B">
        <w:rPr>
          <w:sz w:val="24"/>
          <w:szCs w:val="24"/>
        </w:rPr>
        <w:t xml:space="preserve">The chaotic motion can get </w:t>
      </w:r>
      <w:r w:rsidR="00012E2D">
        <w:rPr>
          <w:sz w:val="24"/>
          <w:szCs w:val="24"/>
        </w:rPr>
        <w:t>‘</w:t>
      </w:r>
      <w:r w:rsidR="00E31E0B">
        <w:rPr>
          <w:sz w:val="24"/>
          <w:szCs w:val="24"/>
        </w:rPr>
        <w:t>out of control</w:t>
      </w:r>
      <w:r w:rsidR="00012E2D">
        <w:rPr>
          <w:sz w:val="24"/>
          <w:szCs w:val="24"/>
        </w:rPr>
        <w:t>’</w:t>
      </w:r>
      <w:r w:rsidR="00E31E0B">
        <w:rPr>
          <w:sz w:val="24"/>
          <w:szCs w:val="24"/>
        </w:rPr>
        <w:t xml:space="preserve"> and throw the entire setup over! Do not count on the motion being predictable just because of what you saw a second ago! Do not allow the system to tip over.</w:t>
      </w:r>
    </w:p>
    <w:p w:rsidR="00156009" w:rsidRDefault="00156009">
      <w:pPr>
        <w:rPr>
          <w:b/>
          <w:sz w:val="40"/>
          <w:szCs w:val="28"/>
        </w:rPr>
      </w:pPr>
      <w:r>
        <w:rPr>
          <w:b/>
          <w:sz w:val="40"/>
          <w:szCs w:val="28"/>
        </w:rPr>
        <w:br w:type="page"/>
      </w:r>
    </w:p>
    <w:p w:rsidR="004010CA" w:rsidRDefault="00CB1E5E" w:rsidP="00C161C8">
      <w:pPr>
        <w:jc w:val="center"/>
        <w:rPr>
          <w:b/>
          <w:sz w:val="40"/>
          <w:szCs w:val="28"/>
        </w:rPr>
      </w:pPr>
      <w:r>
        <w:rPr>
          <w:b/>
          <w:sz w:val="40"/>
          <w:szCs w:val="28"/>
        </w:rPr>
        <w:lastRenderedPageBreak/>
        <w:t>Expt. 2-</w:t>
      </w:r>
      <w:r w:rsidR="004010CA" w:rsidRPr="00AA66F6">
        <w:rPr>
          <w:b/>
          <w:sz w:val="40"/>
          <w:szCs w:val="28"/>
        </w:rPr>
        <w:tab/>
        <w:t>Nuclear Lab</w:t>
      </w:r>
      <w:r w:rsidR="00000711">
        <w:rPr>
          <w:b/>
          <w:sz w:val="40"/>
          <w:szCs w:val="28"/>
        </w:rPr>
        <w:t xml:space="preserve"> – Gamma Radiation</w:t>
      </w:r>
    </w:p>
    <w:p w:rsidR="004E2730" w:rsidRDefault="004E2730" w:rsidP="004E2730">
      <w:pPr>
        <w:pStyle w:val="ListParagraph"/>
        <w:ind w:left="432"/>
        <w:rPr>
          <w:b/>
          <w:sz w:val="28"/>
          <w:szCs w:val="24"/>
        </w:rPr>
      </w:pPr>
      <w:r>
        <w:rPr>
          <w:b/>
          <w:sz w:val="28"/>
          <w:szCs w:val="24"/>
        </w:rPr>
        <w:t>0- Short Lab Version</w:t>
      </w:r>
    </w:p>
    <w:p w:rsidR="004E2730" w:rsidRDefault="004E2730" w:rsidP="004E2730">
      <w:pPr>
        <w:pStyle w:val="ListParagraph"/>
        <w:rPr>
          <w:b/>
          <w:sz w:val="28"/>
          <w:szCs w:val="24"/>
        </w:rPr>
      </w:pPr>
    </w:p>
    <w:p w:rsidR="004E2730" w:rsidRPr="0051657E" w:rsidRDefault="004E2730" w:rsidP="004E2730">
      <w:pPr>
        <w:pStyle w:val="ListParagraph"/>
        <w:rPr>
          <w:sz w:val="24"/>
          <w:szCs w:val="24"/>
        </w:rPr>
      </w:pPr>
      <w:proofErr w:type="gramStart"/>
      <w:r w:rsidRPr="0051657E">
        <w:rPr>
          <w:sz w:val="24"/>
          <w:szCs w:val="24"/>
        </w:rPr>
        <w:t xml:space="preserve">Measure one </w:t>
      </w:r>
      <w:r w:rsidRPr="0051657E">
        <w:rPr>
          <w:sz w:val="24"/>
          <w:szCs w:val="24"/>
          <w:vertAlign w:val="superscript"/>
        </w:rPr>
        <w:t>60</w:t>
      </w:r>
      <w:r w:rsidRPr="0051657E">
        <w:rPr>
          <w:sz w:val="24"/>
          <w:szCs w:val="24"/>
        </w:rPr>
        <w:t xml:space="preserve">Co and one </w:t>
      </w:r>
      <w:r w:rsidRPr="0051657E">
        <w:rPr>
          <w:sz w:val="24"/>
          <w:szCs w:val="24"/>
          <w:vertAlign w:val="superscript"/>
        </w:rPr>
        <w:t>137</w:t>
      </w:r>
      <w:r w:rsidRPr="0051657E">
        <w:rPr>
          <w:sz w:val="24"/>
          <w:szCs w:val="24"/>
        </w:rPr>
        <w:t>Cs spectrum.</w:t>
      </w:r>
      <w:proofErr w:type="gramEnd"/>
      <w:r w:rsidRPr="0051657E">
        <w:rPr>
          <w:sz w:val="24"/>
          <w:szCs w:val="24"/>
        </w:rPr>
        <w:tab/>
      </w:r>
    </w:p>
    <w:p w:rsidR="004E2730" w:rsidRDefault="004E2730" w:rsidP="004E2730">
      <w:pPr>
        <w:pStyle w:val="ListParagraph"/>
        <w:rPr>
          <w:b/>
          <w:sz w:val="28"/>
          <w:szCs w:val="24"/>
        </w:rPr>
      </w:pPr>
    </w:p>
    <w:p w:rsidR="00AA66F6" w:rsidRDefault="003D28BF" w:rsidP="00AA66F6">
      <w:pPr>
        <w:pStyle w:val="ListParagraph"/>
        <w:numPr>
          <w:ilvl w:val="0"/>
          <w:numId w:val="13"/>
        </w:numPr>
        <w:rPr>
          <w:b/>
          <w:sz w:val="28"/>
          <w:szCs w:val="24"/>
        </w:rPr>
      </w:pPr>
      <w:r w:rsidRPr="002F0B4C">
        <w:rPr>
          <w:b/>
          <w:sz w:val="28"/>
          <w:szCs w:val="24"/>
        </w:rPr>
        <w:t>Conceptual Overview</w:t>
      </w:r>
      <w:r w:rsidR="00AA66F6" w:rsidRPr="00AA66F6">
        <w:rPr>
          <w:b/>
          <w:sz w:val="28"/>
          <w:szCs w:val="24"/>
        </w:rPr>
        <w:t xml:space="preserve"> </w:t>
      </w:r>
    </w:p>
    <w:p w:rsidR="00AA66F6" w:rsidRDefault="00AA66F6" w:rsidP="00AA66F6">
      <w:pPr>
        <w:pStyle w:val="ListParagraph"/>
        <w:rPr>
          <w:b/>
          <w:sz w:val="28"/>
          <w:szCs w:val="24"/>
        </w:rPr>
      </w:pPr>
    </w:p>
    <w:p w:rsidR="002539DE" w:rsidRDefault="002539DE" w:rsidP="00AA66F6">
      <w:pPr>
        <w:pStyle w:val="ListParagraph"/>
        <w:rPr>
          <w:sz w:val="24"/>
          <w:szCs w:val="24"/>
        </w:rPr>
      </w:pPr>
      <w:r w:rsidRPr="002539DE">
        <w:rPr>
          <w:sz w:val="24"/>
          <w:szCs w:val="24"/>
        </w:rPr>
        <w:tab/>
        <w:t xml:space="preserve">Radioactive decays are seldom single processes. </w:t>
      </w:r>
      <w:r>
        <w:rPr>
          <w:sz w:val="24"/>
          <w:szCs w:val="24"/>
        </w:rPr>
        <w:t>More commonly, several processes are met together and daughter products may be radioactive themselves. Decays, which are analyzed with respect to their energy distribution, usually reveal complexity.</w:t>
      </w:r>
    </w:p>
    <w:p w:rsidR="00BD12DD" w:rsidRDefault="00BD12DD" w:rsidP="00AA66F6">
      <w:pPr>
        <w:pStyle w:val="ListParagraph"/>
        <w:rPr>
          <w:sz w:val="24"/>
          <w:szCs w:val="24"/>
        </w:rPr>
      </w:pPr>
      <w:r>
        <w:rPr>
          <w:sz w:val="24"/>
          <w:szCs w:val="24"/>
        </w:rPr>
        <w:tab/>
      </w:r>
    </w:p>
    <w:p w:rsidR="00BD12DD" w:rsidRDefault="00BD12DD" w:rsidP="00AA66F6">
      <w:pPr>
        <w:pStyle w:val="ListParagraph"/>
        <w:rPr>
          <w:sz w:val="24"/>
          <w:szCs w:val="24"/>
        </w:rPr>
      </w:pPr>
      <w:r>
        <w:rPr>
          <w:sz w:val="24"/>
          <w:szCs w:val="24"/>
        </w:rPr>
        <w:tab/>
        <w:t>Among particle detectors one distinguishes between devices, which identify a particle or radiation, electromagnetic spectrometers, which determine particle masses and momenta of light particles produced in reactions, and activation detectors. If one wishes to measure the energy or angular distribution of the radioactive nuclei which are produced, and which are both useful in understanding the reaction mechanism, one makes thin targets (detectors) which act as catchers. The nuclei may stop in one or the other of them, according to their kinetic energy. This latter technique is known as nuclear activation technique.</w:t>
      </w:r>
    </w:p>
    <w:p w:rsidR="00BD12DD" w:rsidRDefault="00BD12DD" w:rsidP="00AA66F6">
      <w:pPr>
        <w:pStyle w:val="ListParagraph"/>
        <w:rPr>
          <w:sz w:val="24"/>
          <w:szCs w:val="24"/>
        </w:rPr>
      </w:pPr>
    </w:p>
    <w:p w:rsidR="00BD12DD" w:rsidRDefault="00BD12DD" w:rsidP="00AA66F6">
      <w:pPr>
        <w:pStyle w:val="ListParagraph"/>
        <w:rPr>
          <w:sz w:val="24"/>
          <w:szCs w:val="24"/>
        </w:rPr>
      </w:pPr>
      <w:r>
        <w:rPr>
          <w:sz w:val="24"/>
          <w:szCs w:val="24"/>
        </w:rPr>
        <w:tab/>
        <w:t xml:space="preserve">Photons do not lose </w:t>
      </w:r>
      <w:r w:rsidR="00C50590">
        <w:rPr>
          <w:sz w:val="24"/>
          <w:szCs w:val="24"/>
        </w:rPr>
        <w:t>e</w:t>
      </w:r>
      <w:r>
        <w:rPr>
          <w:sz w:val="24"/>
          <w:szCs w:val="24"/>
        </w:rPr>
        <w:t>nergy continuously</w:t>
      </w:r>
      <w:r w:rsidR="00C50590">
        <w:rPr>
          <w:sz w:val="24"/>
          <w:szCs w:val="24"/>
        </w:rPr>
        <w:t>,</w:t>
      </w:r>
      <w:r>
        <w:rPr>
          <w:sz w:val="24"/>
          <w:szCs w:val="24"/>
        </w:rPr>
        <w:t xml:space="preserve"> like charged particles, but only when they interact with a charged particle. The decrease in the intensity of a beam of </w:t>
      </w:r>
      <w:proofErr w:type="gramStart"/>
      <w:r>
        <w:rPr>
          <w:sz w:val="24"/>
          <w:szCs w:val="24"/>
        </w:rPr>
        <w:t>photons  of</w:t>
      </w:r>
      <w:proofErr w:type="gramEnd"/>
      <w:r>
        <w:rPr>
          <w:sz w:val="24"/>
          <w:szCs w:val="24"/>
        </w:rPr>
        <w:t xml:space="preserve"> energy E going through a distance dx in matter is given in the decay law below. </w:t>
      </w:r>
      <w:proofErr w:type="gramStart"/>
      <w:r w:rsidRPr="00BD12DD">
        <w:rPr>
          <w:rFonts w:ascii="Symbol" w:hAnsi="Symbol"/>
          <w:sz w:val="24"/>
          <w:szCs w:val="24"/>
        </w:rPr>
        <w:t></w:t>
      </w:r>
      <w:r>
        <w:rPr>
          <w:sz w:val="24"/>
          <w:szCs w:val="24"/>
        </w:rPr>
        <w:t>(</w:t>
      </w:r>
      <w:proofErr w:type="gramEnd"/>
      <w:r>
        <w:rPr>
          <w:sz w:val="24"/>
          <w:szCs w:val="24"/>
        </w:rPr>
        <w:t>E) is the photon interaction cross-section, which is mainly the sum of the photoelectric cross-section, the Compton Scattering cross-section,  and the pair production cross section.</w:t>
      </w:r>
    </w:p>
    <w:p w:rsidR="00B43E87" w:rsidRDefault="00B43E87" w:rsidP="00AA66F6">
      <w:pPr>
        <w:pStyle w:val="ListParagraph"/>
        <w:rPr>
          <w:sz w:val="24"/>
          <w:szCs w:val="24"/>
        </w:rPr>
      </w:pPr>
    </w:p>
    <w:p w:rsidR="00B43E87" w:rsidRDefault="00B43E87" w:rsidP="00AA66F6">
      <w:pPr>
        <w:pStyle w:val="ListParagraph"/>
        <w:rPr>
          <w:sz w:val="24"/>
          <w:szCs w:val="24"/>
        </w:rPr>
      </w:pPr>
      <w:r>
        <w:rPr>
          <w:sz w:val="24"/>
          <w:szCs w:val="24"/>
        </w:rPr>
        <w:tab/>
        <w:t>Photoelectric absorption is a process in which the photon gives up all its energy to an atomic electron and disappears. This happens at well defined energies, which are the binding energies of particular bound electrons. For K-shell electrons, the photoelectric cross-section is proportional to the 5</w:t>
      </w:r>
      <w:r w:rsidRPr="00B43E87">
        <w:rPr>
          <w:sz w:val="24"/>
          <w:szCs w:val="24"/>
          <w:vertAlign w:val="superscript"/>
        </w:rPr>
        <w:t>th</w:t>
      </w:r>
      <w:r>
        <w:rPr>
          <w:sz w:val="24"/>
          <w:szCs w:val="24"/>
        </w:rPr>
        <w:t xml:space="preserve"> power of the nuclear charge and decreases with photon energy </w:t>
      </w:r>
      <w:proofErr w:type="gramStart"/>
      <w:r>
        <w:rPr>
          <w:sz w:val="24"/>
          <w:szCs w:val="24"/>
        </w:rPr>
        <w:t xml:space="preserve">as </w:t>
      </w:r>
      <w:proofErr w:type="gramEnd"/>
      <m:oMath>
        <m:sSup>
          <m:sSupPr>
            <m:ctrlPr>
              <w:rPr>
                <w:rFonts w:ascii="Cambria Math" w:hAnsi="Cambria Math"/>
                <w:i/>
                <w:sz w:val="24"/>
                <w:szCs w:val="24"/>
              </w:rPr>
            </m:ctrlPr>
          </m:sSupPr>
          <m:e>
            <m:r>
              <w:rPr>
                <w:rFonts w:ascii="Cambria Math" w:hAnsi="Cambria Math"/>
                <w:sz w:val="24"/>
                <w:szCs w:val="24"/>
              </w:rPr>
              <m:t>(h∙f)</m:t>
            </m:r>
          </m:e>
          <m:sup>
            <m:f>
              <m:fPr>
                <m:type m:val="lin"/>
                <m:ctrlPr>
                  <w:rPr>
                    <w:rFonts w:ascii="Cambria Math" w:hAnsi="Cambria Math"/>
                    <w:i/>
                    <w:sz w:val="24"/>
                    <w:szCs w:val="24"/>
                  </w:rPr>
                </m:ctrlPr>
              </m:fPr>
              <m:num>
                <m:r>
                  <w:rPr>
                    <w:rFonts w:ascii="Cambria Math" w:hAnsi="Cambria Math"/>
                    <w:sz w:val="24"/>
                    <w:szCs w:val="24"/>
                  </w:rPr>
                  <m:t>-7</m:t>
                </m:r>
              </m:num>
              <m:den>
                <m:r>
                  <w:rPr>
                    <w:rFonts w:ascii="Cambria Math" w:hAnsi="Cambria Math"/>
                    <w:sz w:val="24"/>
                    <w:szCs w:val="24"/>
                  </w:rPr>
                  <m:t>2</m:t>
                </m:r>
              </m:den>
            </m:f>
          </m:sup>
        </m:sSup>
      </m:oMath>
      <w:r>
        <w:rPr>
          <w:sz w:val="24"/>
          <w:szCs w:val="24"/>
        </w:rPr>
        <w:t>. Ejection of higher shell electrons is less probable and is ignored here.</w:t>
      </w:r>
    </w:p>
    <w:p w:rsidR="00B43E87" w:rsidRDefault="00B43E87" w:rsidP="00AA66F6">
      <w:pPr>
        <w:pStyle w:val="ListParagraph"/>
        <w:rPr>
          <w:sz w:val="24"/>
          <w:szCs w:val="24"/>
        </w:rPr>
      </w:pPr>
    </w:p>
    <w:p w:rsidR="00B43E87" w:rsidRDefault="00B43E87" w:rsidP="00AA66F6">
      <w:pPr>
        <w:pStyle w:val="ListParagraph"/>
        <w:rPr>
          <w:sz w:val="24"/>
          <w:szCs w:val="24"/>
        </w:rPr>
      </w:pPr>
      <w:r>
        <w:rPr>
          <w:sz w:val="24"/>
          <w:szCs w:val="24"/>
        </w:rPr>
        <w:lastRenderedPageBreak/>
        <w:tab/>
        <w:t xml:space="preserve">Compton Scattering, by which the photon scatters off an atomic electron losing only part of its </w:t>
      </w:r>
      <w:proofErr w:type="gramStart"/>
      <w:r>
        <w:rPr>
          <w:sz w:val="24"/>
          <w:szCs w:val="24"/>
        </w:rPr>
        <w:t>energy</w:t>
      </w:r>
      <w:proofErr w:type="gramEnd"/>
      <w:r>
        <w:rPr>
          <w:sz w:val="24"/>
          <w:szCs w:val="24"/>
        </w:rPr>
        <w:t xml:space="preserve"> is analyzed via the conservation of linear momentum and of energy in relativistic dynamics:</w:t>
      </w:r>
    </w:p>
    <w:p w:rsidR="00B43E87" w:rsidRPr="00B43E87" w:rsidRDefault="00265902" w:rsidP="00AA66F6">
      <w:pPr>
        <w:pStyle w:val="ListParagraph"/>
        <w:rPr>
          <w:sz w:val="24"/>
          <w:szCs w:val="24"/>
        </w:rPr>
      </w:pPr>
      <m:oMathPara>
        <m:oMath>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γ</m:t>
                  </m:r>
                </m:sub>
              </m:sSub>
            </m:num>
            <m:den>
              <m:r>
                <w:rPr>
                  <w:rFonts w:ascii="Cambria Math" w:hAnsi="Cambria Math"/>
                  <w:sz w:val="24"/>
                  <w:szCs w:val="24"/>
                </w:rPr>
                <m:t>c</m:t>
              </m:r>
            </m:den>
          </m:f>
          <m:r>
            <w:rPr>
              <w:rFonts w:ascii="Cambria Math" w:hAnsi="Cambria Math"/>
              <w:sz w:val="24"/>
              <w:szCs w:val="24"/>
            </w:rPr>
            <m:t xml:space="preserve">=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sSup>
                    <m:sSupPr>
                      <m:ctrlPr>
                        <w:rPr>
                          <w:rFonts w:ascii="Cambria Math" w:hAnsi="Cambria Math"/>
                          <w:i/>
                          <w:sz w:val="24"/>
                          <w:szCs w:val="24"/>
                        </w:rPr>
                      </m:ctrlPr>
                    </m:sSupPr>
                    <m:e>
                      <m:r>
                        <w:rPr>
                          <w:rFonts w:ascii="Cambria Math" w:hAnsi="Cambria Math"/>
                          <w:sz w:val="24"/>
                          <w:szCs w:val="24"/>
                        </w:rPr>
                        <m:t>γ</m:t>
                      </m:r>
                    </m:e>
                    <m:sup>
                      <m:r>
                        <w:rPr>
                          <w:rFonts w:ascii="Cambria Math" w:hAnsi="Cambria Math"/>
                          <w:sz w:val="24"/>
                          <w:szCs w:val="24"/>
                        </w:rPr>
                        <m:t>'</m:t>
                      </m:r>
                    </m:sup>
                  </m:sSup>
                </m:sub>
              </m:sSub>
            </m:num>
            <m:den>
              <m:r>
                <w:rPr>
                  <w:rFonts w:ascii="Cambria Math" w:hAnsi="Cambria Math"/>
                  <w:sz w:val="24"/>
                  <w:szCs w:val="24"/>
                </w:rPr>
                <m:t>c</m:t>
              </m:r>
            </m:den>
          </m:f>
          <m:r>
            <w:rPr>
              <w:rFonts w:ascii="Cambria Math" w:hAnsi="Cambria Math"/>
              <w:sz w:val="24"/>
              <w:szCs w:val="24"/>
            </w:rPr>
            <m:t xml:space="preserve"> ∙</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θ</m:t>
              </m:r>
            </m:e>
          </m:func>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mcβ</m:t>
              </m:r>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num>
            <m:den>
              <m:rad>
                <m:radPr>
                  <m:degHide m:val="1"/>
                  <m:ctrlPr>
                    <w:rPr>
                      <w:rFonts w:ascii="Cambria Math" w:hAnsi="Cambria Math"/>
                      <w:i/>
                      <w:sz w:val="24"/>
                      <w:szCs w:val="24"/>
                    </w:rPr>
                  </m:ctrlPr>
                </m:radPr>
                <m:deg/>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β</m:t>
                      </m:r>
                    </m:e>
                    <m:sup>
                      <m:r>
                        <w:rPr>
                          <w:rFonts w:ascii="Cambria Math" w:hAnsi="Cambria Math"/>
                          <w:sz w:val="24"/>
                          <w:szCs w:val="24"/>
                        </w:rPr>
                        <m:t>2</m:t>
                      </m:r>
                    </m:sup>
                  </m:sSup>
                </m:e>
              </m:rad>
            </m:den>
          </m:f>
        </m:oMath>
      </m:oMathPara>
    </w:p>
    <w:p w:rsidR="00B43E87" w:rsidRPr="003456D6" w:rsidRDefault="00B43E87" w:rsidP="00AA66F6">
      <w:pPr>
        <w:pStyle w:val="ListParagraph"/>
        <w:rPr>
          <w:sz w:val="24"/>
          <w:szCs w:val="24"/>
        </w:rPr>
      </w:pPr>
      <m:oMathPara>
        <m:oMath>
          <m:r>
            <w:rPr>
              <w:rFonts w:ascii="Cambria Math" w:hAnsi="Cambria Math"/>
              <w:sz w:val="24"/>
              <w:szCs w:val="24"/>
            </w:rPr>
            <m:t xml:space="preserve">0=  </m:t>
          </m:r>
          <m:f>
            <m:fPr>
              <m:ctrlPr>
                <w:rPr>
                  <w:rFonts w:ascii="Cambria Math" w:hAnsi="Cambria Math"/>
                  <w:i/>
                  <w:sz w:val="24"/>
                  <w:szCs w:val="24"/>
                </w:rPr>
              </m:ctrlPr>
            </m:fPr>
            <m:num>
              <m:sSub>
                <m:sSubPr>
                  <m:ctrlPr>
                    <w:rPr>
                      <w:rFonts w:ascii="Cambria Math" w:hAnsi="Cambria Math"/>
                      <w:i/>
                      <w:sz w:val="24"/>
                      <w:szCs w:val="24"/>
                    </w:rPr>
                  </m:ctrlPr>
                </m:sSubPr>
                <m:e>
                  <m:r>
                    <w:rPr>
                      <w:rFonts w:ascii="Cambria Math" w:hAnsi="Cambria Math"/>
                      <w:sz w:val="24"/>
                      <w:szCs w:val="24"/>
                    </w:rPr>
                    <m:t>E</m:t>
                  </m:r>
                </m:e>
                <m:sub>
                  <m:sSup>
                    <m:sSupPr>
                      <m:ctrlPr>
                        <w:rPr>
                          <w:rFonts w:ascii="Cambria Math" w:hAnsi="Cambria Math"/>
                          <w:i/>
                          <w:sz w:val="24"/>
                          <w:szCs w:val="24"/>
                        </w:rPr>
                      </m:ctrlPr>
                    </m:sSupPr>
                    <m:e>
                      <m:r>
                        <w:rPr>
                          <w:rFonts w:ascii="Cambria Math" w:hAnsi="Cambria Math"/>
                          <w:sz w:val="24"/>
                          <w:szCs w:val="24"/>
                        </w:rPr>
                        <m:t>γ</m:t>
                      </m:r>
                    </m:e>
                    <m:sup>
                      <m:r>
                        <w:rPr>
                          <w:rFonts w:ascii="Cambria Math" w:hAnsi="Cambria Math"/>
                          <w:sz w:val="24"/>
                          <w:szCs w:val="24"/>
                        </w:rPr>
                        <m:t>'</m:t>
                      </m:r>
                    </m:sup>
                  </m:sSup>
                </m:sub>
              </m:sSub>
            </m:num>
            <m:den>
              <m:r>
                <w:rPr>
                  <w:rFonts w:ascii="Cambria Math" w:hAnsi="Cambria Math"/>
                  <w:sz w:val="24"/>
                  <w:szCs w:val="24"/>
                </w:rPr>
                <m:t>c</m:t>
              </m:r>
            </m:den>
          </m:f>
          <m:r>
            <w:rPr>
              <w:rFonts w:ascii="Cambria Math" w:hAnsi="Cambria Math"/>
              <w:sz w:val="24"/>
              <w:szCs w:val="24"/>
            </w:rPr>
            <m:t xml:space="preserve"> ∙</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θ</m:t>
              </m:r>
            </m:e>
          </m:func>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mc</m:t>
              </m:r>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φ</m:t>
                  </m:r>
                </m:e>
              </m:func>
            </m:num>
            <m:den>
              <m:rad>
                <m:radPr>
                  <m:degHide m:val="1"/>
                  <m:ctrlPr>
                    <w:rPr>
                      <w:rFonts w:ascii="Cambria Math" w:hAnsi="Cambria Math"/>
                      <w:i/>
                      <w:sz w:val="24"/>
                      <w:szCs w:val="24"/>
                    </w:rPr>
                  </m:ctrlPr>
                </m:radPr>
                <m:deg/>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β</m:t>
                      </m:r>
                    </m:e>
                    <m:sup>
                      <m:r>
                        <w:rPr>
                          <w:rFonts w:ascii="Cambria Math" w:hAnsi="Cambria Math"/>
                          <w:sz w:val="24"/>
                          <w:szCs w:val="24"/>
                        </w:rPr>
                        <m:t>2</m:t>
                      </m:r>
                    </m:sup>
                  </m:sSup>
                </m:e>
              </m:rad>
            </m:den>
          </m:f>
        </m:oMath>
      </m:oMathPara>
    </w:p>
    <w:p w:rsidR="003456D6" w:rsidRPr="003456D6" w:rsidRDefault="00265902" w:rsidP="00AA66F6">
      <w:pPr>
        <w:pStyle w:val="ListParagraph"/>
        <w:rPr>
          <w:sz w:val="24"/>
          <w:szCs w:val="24"/>
        </w:rPr>
      </w:pPr>
      <m:oMathPara>
        <m:oMath>
          <m:sSub>
            <m:sSubPr>
              <m:ctrlPr>
                <w:rPr>
                  <w:rFonts w:ascii="Cambria Math" w:hAnsi="Cambria Math"/>
                  <w:i/>
                  <w:sz w:val="24"/>
                  <w:szCs w:val="24"/>
                </w:rPr>
              </m:ctrlPr>
            </m:sSubPr>
            <m:e>
              <m:r>
                <w:rPr>
                  <w:rFonts w:ascii="Cambria Math" w:hAnsi="Cambria Math"/>
                  <w:sz w:val="24"/>
                  <w:szCs w:val="24"/>
                </w:rPr>
                <m:t>E</m:t>
              </m:r>
            </m:e>
            <m:sub>
              <m:r>
                <w:rPr>
                  <w:rFonts w:ascii="Cambria Math" w:hAnsi="Cambria Math"/>
                  <w:sz w:val="24"/>
                  <w:szCs w:val="24"/>
                </w:rPr>
                <m:t>γ</m:t>
              </m:r>
            </m:sub>
          </m:sSub>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r>
            <w:rPr>
              <w:rFonts w:ascii="Cambria Math" w:hAnsi="Cambria Math"/>
              <w:sz w:val="24"/>
              <w:szCs w:val="24"/>
            </w:rPr>
            <m:t xml:space="preserve">= </m:t>
          </m:r>
          <m:sSubSup>
            <m:sSubSupPr>
              <m:ctrlPr>
                <w:rPr>
                  <w:rFonts w:ascii="Cambria Math" w:hAnsi="Cambria Math"/>
                  <w:i/>
                  <w:sz w:val="24"/>
                  <w:szCs w:val="24"/>
                </w:rPr>
              </m:ctrlPr>
            </m:sSubSupPr>
            <m:e>
              <m:r>
                <w:rPr>
                  <w:rFonts w:ascii="Cambria Math" w:hAnsi="Cambria Math"/>
                  <w:sz w:val="24"/>
                  <w:szCs w:val="24"/>
                </w:rPr>
                <m:t>E</m:t>
              </m:r>
            </m:e>
            <m:sub>
              <m:r>
                <w:rPr>
                  <w:rFonts w:ascii="Cambria Math" w:hAnsi="Cambria Math"/>
                  <w:sz w:val="24"/>
                  <w:szCs w:val="24"/>
                </w:rPr>
                <m:t>γ</m:t>
              </m:r>
            </m:sub>
            <m:sup>
              <m:r>
                <w:rPr>
                  <w:rFonts w:ascii="Cambria Math" w:hAnsi="Cambria Math"/>
                  <w:sz w:val="24"/>
                  <w:szCs w:val="24"/>
                </w:rPr>
                <m:t>'</m:t>
              </m:r>
            </m:sup>
          </m:sSubSup>
          <m:r>
            <w:rPr>
              <w:rFonts w:ascii="Cambria Math" w:hAnsi="Cambria Math"/>
              <w:sz w:val="24"/>
              <w:szCs w:val="24"/>
            </w:rPr>
            <m:t>+</m:t>
          </m:r>
          <m:f>
            <m:fPr>
              <m:ctrlPr>
                <w:rPr>
                  <w:rFonts w:ascii="Cambria Math" w:hAnsi="Cambria Math"/>
                  <w:i/>
                  <w:sz w:val="24"/>
                  <w:szCs w:val="24"/>
                </w:rPr>
              </m:ctrlPr>
            </m:fPr>
            <m:num>
              <m:r>
                <w:rPr>
                  <w:rFonts w:ascii="Cambria Math" w:hAnsi="Cambria Math"/>
                  <w:sz w:val="24"/>
                  <w:szCs w:val="24"/>
                </w:rPr>
                <m:t>m</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num>
            <m:den>
              <m:rad>
                <m:radPr>
                  <m:degHide m:val="1"/>
                  <m:ctrlPr>
                    <w:rPr>
                      <w:rFonts w:ascii="Cambria Math" w:hAnsi="Cambria Math"/>
                      <w:i/>
                      <w:sz w:val="24"/>
                      <w:szCs w:val="24"/>
                    </w:rPr>
                  </m:ctrlPr>
                </m:radPr>
                <m:deg/>
                <m:e>
                  <m:r>
                    <w:rPr>
                      <w:rFonts w:ascii="Cambria Math" w:hAnsi="Cambria Math"/>
                      <w:sz w:val="24"/>
                      <w:szCs w:val="24"/>
                    </w:rPr>
                    <m:t>1-</m:t>
                  </m:r>
                  <m:sSup>
                    <m:sSupPr>
                      <m:ctrlPr>
                        <w:rPr>
                          <w:rFonts w:ascii="Cambria Math" w:hAnsi="Cambria Math"/>
                          <w:i/>
                          <w:sz w:val="24"/>
                          <w:szCs w:val="24"/>
                        </w:rPr>
                      </m:ctrlPr>
                    </m:sSupPr>
                    <m:e>
                      <m:r>
                        <w:rPr>
                          <w:rFonts w:ascii="Cambria Math" w:hAnsi="Cambria Math"/>
                          <w:sz w:val="24"/>
                          <w:szCs w:val="24"/>
                        </w:rPr>
                        <m:t>β</m:t>
                      </m:r>
                    </m:e>
                    <m:sup>
                      <m:r>
                        <w:rPr>
                          <w:rFonts w:ascii="Cambria Math" w:hAnsi="Cambria Math"/>
                          <w:sz w:val="24"/>
                          <w:szCs w:val="24"/>
                        </w:rPr>
                        <m:t>2</m:t>
                      </m:r>
                    </m:sup>
                  </m:sSup>
                </m:e>
              </m:rad>
            </m:den>
          </m:f>
        </m:oMath>
      </m:oMathPara>
    </w:p>
    <w:p w:rsidR="002539DE" w:rsidRDefault="005D68B6" w:rsidP="00AA66F6">
      <w:pPr>
        <w:pStyle w:val="ListParagraph"/>
        <w:rPr>
          <w:sz w:val="24"/>
          <w:szCs w:val="24"/>
        </w:rPr>
      </w:pPr>
      <w:proofErr w:type="gramStart"/>
      <w:r>
        <w:rPr>
          <w:sz w:val="24"/>
          <w:szCs w:val="24"/>
        </w:rPr>
        <w:t>w</w:t>
      </w:r>
      <w:r w:rsidR="003456D6">
        <w:rPr>
          <w:sz w:val="24"/>
          <w:szCs w:val="24"/>
        </w:rPr>
        <w:t>here</w:t>
      </w:r>
      <w:proofErr w:type="gramEnd"/>
      <w:r w:rsidR="003456D6">
        <w:rPr>
          <w:sz w:val="24"/>
          <w:szCs w:val="24"/>
        </w:rPr>
        <w:t xml:space="preserve"> E</w:t>
      </w:r>
      <w:r w:rsidR="003456D6" w:rsidRPr="003456D6">
        <w:rPr>
          <w:rFonts w:ascii="Symbol" w:hAnsi="Symbol"/>
          <w:sz w:val="24"/>
          <w:szCs w:val="24"/>
          <w:vertAlign w:val="subscript"/>
        </w:rPr>
        <w:t></w:t>
      </w:r>
      <w:r w:rsidR="003456D6">
        <w:rPr>
          <w:sz w:val="24"/>
          <w:szCs w:val="24"/>
        </w:rPr>
        <w:t xml:space="preserve"> and E</w:t>
      </w:r>
      <w:r w:rsidR="003456D6" w:rsidRPr="003456D6">
        <w:rPr>
          <w:rFonts w:ascii="Symbol" w:hAnsi="Symbol"/>
          <w:sz w:val="24"/>
          <w:szCs w:val="24"/>
          <w:vertAlign w:val="subscript"/>
        </w:rPr>
        <w:t></w:t>
      </w:r>
      <w:r w:rsidR="003456D6" w:rsidRPr="003456D6">
        <w:rPr>
          <w:sz w:val="24"/>
          <w:szCs w:val="24"/>
          <w:vertAlign w:val="superscript"/>
        </w:rPr>
        <w:t>’</w:t>
      </w:r>
      <w:r w:rsidR="003456D6">
        <w:rPr>
          <w:sz w:val="24"/>
          <w:szCs w:val="24"/>
        </w:rPr>
        <w:t xml:space="preserve"> are the energies of the incident and scattered </w:t>
      </w:r>
      <w:r w:rsidR="003456D6" w:rsidRPr="003456D6">
        <w:rPr>
          <w:rFonts w:ascii="Symbol" w:hAnsi="Symbol"/>
          <w:sz w:val="24"/>
          <w:szCs w:val="24"/>
        </w:rPr>
        <w:t></w:t>
      </w:r>
      <w:r w:rsidR="003456D6">
        <w:rPr>
          <w:sz w:val="24"/>
          <w:szCs w:val="24"/>
        </w:rPr>
        <w:t xml:space="preserve">-rays, and </w:t>
      </w:r>
      <w:r w:rsidR="003456D6" w:rsidRPr="003456D6">
        <w:rPr>
          <w:rFonts w:ascii="Symbol" w:hAnsi="Symbol"/>
          <w:sz w:val="24"/>
          <w:szCs w:val="24"/>
        </w:rPr>
        <w:t></w:t>
      </w:r>
      <w:r w:rsidR="003456D6">
        <w:rPr>
          <w:sz w:val="24"/>
          <w:szCs w:val="24"/>
        </w:rPr>
        <w:t xml:space="preserve"> and </w:t>
      </w:r>
      <w:r w:rsidR="003456D6">
        <w:rPr>
          <w:rFonts w:ascii="Symbol" w:hAnsi="Symbol"/>
          <w:sz w:val="24"/>
          <w:szCs w:val="24"/>
        </w:rPr>
        <w:t></w:t>
      </w:r>
      <w:r w:rsidR="003456D6">
        <w:rPr>
          <w:sz w:val="24"/>
          <w:szCs w:val="24"/>
        </w:rPr>
        <w:t xml:space="preserve"> are the photon and electron scattering angles. By eliminating </w:t>
      </w:r>
      <w:r w:rsidR="003456D6" w:rsidRPr="003456D6">
        <w:rPr>
          <w:rFonts w:ascii="Symbol" w:hAnsi="Symbol"/>
          <w:sz w:val="24"/>
          <w:szCs w:val="24"/>
        </w:rPr>
        <w:t></w:t>
      </w:r>
      <w:r w:rsidR="003456D6">
        <w:rPr>
          <w:sz w:val="24"/>
          <w:szCs w:val="24"/>
        </w:rPr>
        <w:t xml:space="preserve"> and </w:t>
      </w:r>
      <w:r w:rsidR="003456D6" w:rsidRPr="003456D6">
        <w:rPr>
          <w:rFonts w:ascii="Symbol" w:hAnsi="Symbol"/>
          <w:sz w:val="24"/>
          <w:szCs w:val="24"/>
        </w:rPr>
        <w:t></w:t>
      </w:r>
      <w:r w:rsidR="003456D6">
        <w:rPr>
          <w:sz w:val="24"/>
          <w:szCs w:val="24"/>
        </w:rPr>
        <w:t xml:space="preserve"> one obtains the scattered photon energy, which depends on the scattering angle. From this one can extract the Compton Scattering cross section.</w:t>
      </w:r>
    </w:p>
    <w:p w:rsidR="005D68B6" w:rsidRDefault="005D68B6" w:rsidP="00AA66F6">
      <w:pPr>
        <w:pStyle w:val="ListParagraph"/>
        <w:rPr>
          <w:sz w:val="24"/>
          <w:szCs w:val="24"/>
        </w:rPr>
      </w:pPr>
    </w:p>
    <w:p w:rsidR="005D68B6" w:rsidRDefault="005D68B6" w:rsidP="00AA66F6">
      <w:pPr>
        <w:pStyle w:val="ListParagraph"/>
        <w:rPr>
          <w:sz w:val="24"/>
          <w:szCs w:val="24"/>
        </w:rPr>
      </w:pPr>
      <w:r>
        <w:rPr>
          <w:sz w:val="24"/>
          <w:szCs w:val="24"/>
        </w:rPr>
        <w:tab/>
        <w:t>In pair production, a photon disappears by creating and electron-positron pair. This happens only when the photon energy exceeds 1.022 MeV. In the process, the nearby nucleus takes up the balance of momentum. The pair production cross-section increases rapidly with energy.</w:t>
      </w:r>
    </w:p>
    <w:p w:rsidR="003456D6" w:rsidRPr="002539DE" w:rsidRDefault="003456D6" w:rsidP="00AA66F6">
      <w:pPr>
        <w:pStyle w:val="ListParagraph"/>
        <w:rPr>
          <w:sz w:val="24"/>
          <w:szCs w:val="24"/>
        </w:rPr>
      </w:pPr>
    </w:p>
    <w:p w:rsidR="00AA66F6" w:rsidRDefault="00AA66F6" w:rsidP="00AA66F6">
      <w:pPr>
        <w:pStyle w:val="ListParagraph"/>
        <w:numPr>
          <w:ilvl w:val="0"/>
          <w:numId w:val="13"/>
        </w:numPr>
        <w:rPr>
          <w:b/>
          <w:sz w:val="28"/>
          <w:szCs w:val="24"/>
        </w:rPr>
      </w:pPr>
      <w:r>
        <w:rPr>
          <w:b/>
          <w:sz w:val="28"/>
          <w:szCs w:val="24"/>
        </w:rPr>
        <w:t>Theoretical Background</w:t>
      </w:r>
    </w:p>
    <w:p w:rsidR="003D28BF" w:rsidRDefault="003D28BF" w:rsidP="00AA66F6">
      <w:pPr>
        <w:pStyle w:val="ListParagraph"/>
        <w:rPr>
          <w:b/>
          <w:sz w:val="28"/>
          <w:szCs w:val="24"/>
        </w:rPr>
      </w:pPr>
    </w:p>
    <w:p w:rsidR="00AA66F6" w:rsidRPr="00AA66F6" w:rsidRDefault="00AA66F6" w:rsidP="00AA66F6">
      <w:pPr>
        <w:pStyle w:val="ListParagraph"/>
        <w:rPr>
          <w:sz w:val="28"/>
          <w:szCs w:val="28"/>
        </w:rPr>
      </w:pPr>
      <w:r>
        <w:rPr>
          <w:sz w:val="28"/>
          <w:szCs w:val="28"/>
        </w:rPr>
        <w:tab/>
      </w:r>
      <w:r w:rsidRPr="00AA66F6">
        <w:rPr>
          <w:sz w:val="28"/>
          <w:szCs w:val="28"/>
        </w:rPr>
        <w:t>If a beam of photons with intensity I</w:t>
      </w:r>
      <w:r w:rsidRPr="00AA66F6">
        <w:rPr>
          <w:sz w:val="28"/>
          <w:szCs w:val="28"/>
          <w:vertAlign w:val="subscript"/>
        </w:rPr>
        <w:t>0</w:t>
      </w:r>
      <w:r w:rsidRPr="00AA66F6">
        <w:rPr>
          <w:sz w:val="28"/>
          <w:szCs w:val="28"/>
        </w:rPr>
        <w:t xml:space="preserve"> traverses a layer of material of thickness x, the intensity emerging from the layer is</w:t>
      </w:r>
    </w:p>
    <w:p w:rsidR="00AA66F6" w:rsidRPr="00AA66F6" w:rsidRDefault="00265902" w:rsidP="00AA66F6">
      <w:pPr>
        <w:pStyle w:val="ListParagraph"/>
        <w:jc w:val="center"/>
        <w:rPr>
          <w:sz w:val="28"/>
          <w:szCs w:val="28"/>
        </w:rPr>
      </w:pPr>
      <m:oMath>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x</m:t>
            </m:r>
          </m:sub>
        </m:sSub>
        <m:r>
          <w:rPr>
            <w:rFonts w:ascii="Cambria Math" w:hAnsi="Cambria Math"/>
            <w:sz w:val="28"/>
            <w:szCs w:val="28"/>
          </w:rPr>
          <m:t>=</m:t>
        </m:r>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-μx</m:t>
            </m:r>
          </m:sup>
        </m:sSup>
      </m:oMath>
      <w:r w:rsidR="00AA66F6" w:rsidRPr="00AA66F6">
        <w:rPr>
          <w:sz w:val="28"/>
          <w:szCs w:val="28"/>
        </w:rPr>
        <w:tab/>
      </w:r>
      <w:r w:rsidR="00AA66F6" w:rsidRPr="00AA66F6">
        <w:rPr>
          <w:sz w:val="28"/>
          <w:szCs w:val="28"/>
        </w:rPr>
        <w:tab/>
        <w:t>(1)</w:t>
      </w:r>
    </w:p>
    <w:p w:rsidR="00AA66F6" w:rsidRPr="00AA66F6" w:rsidRDefault="00AA66F6" w:rsidP="00AA66F6">
      <w:pPr>
        <w:pStyle w:val="ListParagraph"/>
        <w:rPr>
          <w:sz w:val="28"/>
          <w:szCs w:val="28"/>
        </w:rPr>
      </w:pPr>
      <w:proofErr w:type="gramStart"/>
      <w:r w:rsidRPr="00AA66F6">
        <w:rPr>
          <w:sz w:val="28"/>
          <w:szCs w:val="28"/>
        </w:rPr>
        <w:t>where</w:t>
      </w:r>
      <w:proofErr w:type="gramEnd"/>
      <w:r w:rsidRPr="00AA66F6">
        <w:rPr>
          <w:sz w:val="28"/>
          <w:szCs w:val="28"/>
        </w:rPr>
        <w:t xml:space="preserve"> </w:t>
      </w:r>
      <w:r w:rsidRPr="00AA66F6">
        <w:rPr>
          <w:rFonts w:ascii="Symbol" w:hAnsi="Symbol"/>
          <w:sz w:val="28"/>
          <w:szCs w:val="28"/>
        </w:rPr>
        <w:t></w:t>
      </w:r>
      <w:r w:rsidRPr="00AA66F6">
        <w:rPr>
          <w:sz w:val="28"/>
          <w:szCs w:val="28"/>
        </w:rPr>
        <w:t xml:space="preserve"> is called the linear absorption coefficient. It is related to the cross section </w:t>
      </w:r>
      <w:r w:rsidRPr="00AA66F6">
        <w:rPr>
          <w:rFonts w:ascii="Symbol" w:hAnsi="Symbol"/>
          <w:sz w:val="28"/>
          <w:szCs w:val="28"/>
        </w:rPr>
        <w:t></w:t>
      </w:r>
      <w:r w:rsidRPr="00AA66F6">
        <w:rPr>
          <w:sz w:val="28"/>
          <w:szCs w:val="28"/>
        </w:rPr>
        <w:t xml:space="preserve"> for photon absorption by          </w:t>
      </w:r>
      <m:oMath>
        <m:r>
          <w:rPr>
            <w:rFonts w:ascii="Cambria Math" w:hAnsi="Cambria Math"/>
            <w:sz w:val="28"/>
            <w:szCs w:val="28"/>
          </w:rPr>
          <m:t>μ=σ∙</m:t>
        </m:r>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A</m:t>
                </m:r>
              </m:sub>
            </m:sSub>
            <m:r>
              <w:rPr>
                <w:rFonts w:ascii="Cambria Math" w:hAnsi="Cambria Math"/>
                <w:sz w:val="28"/>
                <w:szCs w:val="28"/>
              </w:rPr>
              <m:t>ρ</m:t>
            </m:r>
          </m:num>
          <m:den>
            <m:r>
              <w:rPr>
                <w:rFonts w:ascii="Cambria Math" w:hAnsi="Cambria Math"/>
                <w:sz w:val="28"/>
                <w:szCs w:val="28"/>
              </w:rPr>
              <m:t>A</m:t>
            </m:r>
          </m:den>
        </m:f>
      </m:oMath>
      <w:r w:rsidRPr="00AA66F6">
        <w:rPr>
          <w:sz w:val="28"/>
          <w:szCs w:val="28"/>
        </w:rPr>
        <w:t xml:space="preserve">     where N</w:t>
      </w:r>
      <w:r w:rsidRPr="00AA66F6">
        <w:rPr>
          <w:sz w:val="28"/>
          <w:szCs w:val="28"/>
          <w:vertAlign w:val="subscript"/>
        </w:rPr>
        <w:t>A</w:t>
      </w:r>
      <w:r w:rsidRPr="00AA66F6">
        <w:rPr>
          <w:sz w:val="28"/>
          <w:szCs w:val="28"/>
        </w:rPr>
        <w:t xml:space="preserve"> is Avogadro’s constant and </w:t>
      </w:r>
      <w:r w:rsidRPr="00AA66F6">
        <w:rPr>
          <w:rFonts w:ascii="Symbol" w:hAnsi="Symbol"/>
          <w:sz w:val="28"/>
          <w:szCs w:val="28"/>
        </w:rPr>
        <w:t></w:t>
      </w:r>
      <w:r w:rsidRPr="00AA66F6">
        <w:rPr>
          <w:sz w:val="28"/>
          <w:szCs w:val="28"/>
        </w:rPr>
        <w:t xml:space="preserve"> is the density of the material. In collisions, the cross section quantifies the effectiveness with which a given type of atom or nucleus changes the path of an incident particle. Although particles do not have definite sizes, the electromagnetic force due to them reaches out and affects nearby particles. In a close encounter the exact distribution of charge inside the nucleus, and, in some cases, the dynamics of this </w:t>
      </w:r>
      <w:proofErr w:type="gramStart"/>
      <w:r w:rsidRPr="00AA66F6">
        <w:rPr>
          <w:sz w:val="28"/>
          <w:szCs w:val="28"/>
        </w:rPr>
        <w:t>distribution,</w:t>
      </w:r>
      <w:proofErr w:type="gramEnd"/>
      <w:r w:rsidRPr="00AA66F6">
        <w:rPr>
          <w:sz w:val="28"/>
          <w:szCs w:val="28"/>
        </w:rPr>
        <w:t xml:space="preserve"> makes for a more complicated source than a static point particle with charge.</w:t>
      </w:r>
    </w:p>
    <w:p w:rsidR="00AA66F6" w:rsidRPr="00AA66F6" w:rsidRDefault="00AA66F6" w:rsidP="00AA66F6">
      <w:pPr>
        <w:pStyle w:val="ListParagraph"/>
        <w:jc w:val="center"/>
        <w:rPr>
          <w:sz w:val="28"/>
          <w:szCs w:val="28"/>
        </w:rPr>
      </w:pPr>
      <w:r w:rsidRPr="00407822">
        <w:rPr>
          <w:noProof/>
        </w:rPr>
        <w:lastRenderedPageBreak/>
        <w:drawing>
          <wp:inline distT="0" distB="0" distL="0" distR="0">
            <wp:extent cx="3164478" cy="1628775"/>
            <wp:effectExtent l="19050" t="0" r="0" b="0"/>
            <wp:docPr id="32" name="Picture 4" descr="Rutherford_Anflug.jpg"/>
            <wp:cNvGraphicFramePr/>
            <a:graphic xmlns:a="http://schemas.openxmlformats.org/drawingml/2006/main">
              <a:graphicData uri="http://schemas.openxmlformats.org/drawingml/2006/picture">
                <pic:pic xmlns:pic="http://schemas.openxmlformats.org/drawingml/2006/picture">
                  <pic:nvPicPr>
                    <pic:cNvPr id="2" name="Picture 1" descr="Rutherford_Anflug.jpg"/>
                    <pic:cNvPicPr/>
                  </pic:nvPicPr>
                  <pic:blipFill>
                    <a:blip r:embed="rId11" cstate="print"/>
                    <a:stretch>
                      <a:fillRect/>
                    </a:stretch>
                  </pic:blipFill>
                  <pic:spPr>
                    <a:xfrm>
                      <a:off x="0" y="0"/>
                      <a:ext cx="3164478" cy="1628775"/>
                    </a:xfrm>
                    <a:prstGeom prst="rect">
                      <a:avLst/>
                    </a:prstGeom>
                  </pic:spPr>
                </pic:pic>
              </a:graphicData>
            </a:graphic>
          </wp:inline>
        </w:drawing>
      </w:r>
    </w:p>
    <w:p w:rsidR="00AA66F6" w:rsidRPr="00AA66F6" w:rsidRDefault="00AA66F6" w:rsidP="00AA66F6">
      <w:pPr>
        <w:pStyle w:val="ListParagraph"/>
        <w:jc w:val="center"/>
        <w:rPr>
          <w:i/>
          <w:sz w:val="24"/>
          <w:szCs w:val="28"/>
        </w:rPr>
      </w:pPr>
      <w:proofErr w:type="gramStart"/>
      <w:r w:rsidRPr="00AA66F6">
        <w:rPr>
          <w:i/>
          <w:sz w:val="24"/>
          <w:szCs w:val="28"/>
        </w:rPr>
        <w:t>Cross section ‘p’.</w:t>
      </w:r>
      <w:proofErr w:type="gramEnd"/>
      <w:r w:rsidRPr="00AA66F6">
        <w:rPr>
          <w:i/>
          <w:sz w:val="24"/>
          <w:szCs w:val="28"/>
        </w:rPr>
        <w:t xml:space="preserve"> Nucleus located at ‘O’, incident </w:t>
      </w:r>
    </w:p>
    <w:p w:rsidR="00AA66F6" w:rsidRPr="00AA66F6" w:rsidRDefault="00AA66F6" w:rsidP="00AA66F6">
      <w:pPr>
        <w:pStyle w:val="ListParagraph"/>
        <w:jc w:val="center"/>
        <w:rPr>
          <w:i/>
          <w:sz w:val="24"/>
          <w:szCs w:val="28"/>
        </w:rPr>
      </w:pPr>
      <w:proofErr w:type="gramStart"/>
      <w:r w:rsidRPr="00AA66F6">
        <w:rPr>
          <w:i/>
          <w:sz w:val="24"/>
          <w:szCs w:val="28"/>
        </w:rPr>
        <w:t>hyperbolic</w:t>
      </w:r>
      <w:proofErr w:type="gramEnd"/>
      <w:r w:rsidRPr="00AA66F6">
        <w:rPr>
          <w:i/>
          <w:sz w:val="24"/>
          <w:szCs w:val="28"/>
        </w:rPr>
        <w:t xml:space="preserve"> particle trajectory shown.</w:t>
      </w:r>
    </w:p>
    <w:p w:rsidR="00AA66F6" w:rsidRPr="00AA66F6" w:rsidRDefault="00AA66F6" w:rsidP="00AA66F6">
      <w:pPr>
        <w:pStyle w:val="ListParagraph"/>
        <w:rPr>
          <w:sz w:val="28"/>
          <w:szCs w:val="28"/>
        </w:rPr>
      </w:pPr>
      <w:r>
        <w:rPr>
          <w:sz w:val="28"/>
          <w:szCs w:val="28"/>
        </w:rPr>
        <w:tab/>
      </w:r>
      <w:r w:rsidRPr="00AA66F6">
        <w:rPr>
          <w:sz w:val="28"/>
          <w:szCs w:val="28"/>
        </w:rPr>
        <w:t xml:space="preserve">The main contributions to this cross section at photon energies above 10 </w:t>
      </w:r>
      <w:proofErr w:type="spellStart"/>
      <w:r w:rsidRPr="00AA66F6">
        <w:rPr>
          <w:sz w:val="28"/>
          <w:szCs w:val="28"/>
        </w:rPr>
        <w:t>keV</w:t>
      </w:r>
      <w:proofErr w:type="spellEnd"/>
      <w:r w:rsidRPr="00AA66F6">
        <w:rPr>
          <w:sz w:val="28"/>
          <w:szCs w:val="28"/>
        </w:rPr>
        <w:t xml:space="preserve"> are: the photoelectric effect in which all the energy of the photon is transferred to a bound atomic electron; the Compton effect, where the photon scatters off a quasi-free electron, whose binding energy can be neglected; and pair creation, in which an electron-positron pair is created in the vicinity of a nucleus.</w:t>
      </w:r>
    </w:p>
    <w:p w:rsidR="00524D84" w:rsidRDefault="00524D84" w:rsidP="00AA66F6">
      <w:pPr>
        <w:pStyle w:val="ListParagraph"/>
        <w:jc w:val="center"/>
        <w:rPr>
          <w:sz w:val="28"/>
          <w:szCs w:val="28"/>
        </w:rPr>
      </w:pPr>
    </w:p>
    <w:p w:rsidR="00AA66F6" w:rsidRPr="00AA66F6" w:rsidRDefault="00AA66F6" w:rsidP="00AA66F6">
      <w:pPr>
        <w:pStyle w:val="ListParagraph"/>
        <w:jc w:val="center"/>
        <w:rPr>
          <w:sz w:val="28"/>
          <w:szCs w:val="28"/>
        </w:rPr>
      </w:pPr>
      <w:r w:rsidRPr="00407822">
        <w:rPr>
          <w:noProof/>
        </w:rPr>
        <w:drawing>
          <wp:inline distT="0" distB="0" distL="0" distR="0">
            <wp:extent cx="3226279" cy="2829464"/>
            <wp:effectExtent l="19050" t="0" r="0" b="0"/>
            <wp:docPr id="55"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2" cstate="print"/>
                    <a:srcRect/>
                    <a:stretch>
                      <a:fillRect/>
                    </a:stretch>
                  </pic:blipFill>
                  <pic:spPr bwMode="auto">
                    <a:xfrm>
                      <a:off x="0" y="0"/>
                      <a:ext cx="3227255" cy="2830320"/>
                    </a:xfrm>
                    <a:prstGeom prst="rect">
                      <a:avLst/>
                    </a:prstGeom>
                    <a:noFill/>
                    <a:ln w="9525">
                      <a:noFill/>
                      <a:miter lim="800000"/>
                      <a:headEnd/>
                      <a:tailEnd/>
                    </a:ln>
                  </pic:spPr>
                </pic:pic>
              </a:graphicData>
            </a:graphic>
          </wp:inline>
        </w:drawing>
      </w:r>
    </w:p>
    <w:p w:rsidR="00AA66F6" w:rsidRDefault="00AA66F6" w:rsidP="00AA66F6">
      <w:pPr>
        <w:pStyle w:val="ListParagraph"/>
        <w:jc w:val="center"/>
        <w:rPr>
          <w:i/>
          <w:sz w:val="24"/>
          <w:szCs w:val="28"/>
        </w:rPr>
      </w:pPr>
      <w:proofErr w:type="gramStart"/>
      <w:r w:rsidRPr="00AA66F6">
        <w:rPr>
          <w:i/>
          <w:sz w:val="24"/>
          <w:szCs w:val="28"/>
        </w:rPr>
        <w:t>Interaction of radiation with matter.</w:t>
      </w:r>
      <w:proofErr w:type="gramEnd"/>
    </w:p>
    <w:p w:rsidR="00524D84" w:rsidRPr="00AA66F6" w:rsidRDefault="00524D84" w:rsidP="00AA66F6">
      <w:pPr>
        <w:pStyle w:val="ListParagraph"/>
        <w:jc w:val="center"/>
        <w:rPr>
          <w:i/>
          <w:sz w:val="24"/>
          <w:szCs w:val="28"/>
        </w:rPr>
      </w:pPr>
    </w:p>
    <w:p w:rsidR="00AA66F6" w:rsidRPr="00AA66F6" w:rsidRDefault="00AA66F6" w:rsidP="00AA66F6">
      <w:pPr>
        <w:pStyle w:val="ListParagraph"/>
        <w:rPr>
          <w:sz w:val="28"/>
          <w:szCs w:val="28"/>
        </w:rPr>
      </w:pPr>
      <w:r>
        <w:rPr>
          <w:sz w:val="28"/>
          <w:szCs w:val="28"/>
        </w:rPr>
        <w:tab/>
      </w:r>
      <w:r w:rsidRPr="00AA66F6">
        <w:rPr>
          <w:sz w:val="28"/>
          <w:szCs w:val="28"/>
        </w:rPr>
        <w:t xml:space="preserve">Below 100 </w:t>
      </w:r>
      <w:proofErr w:type="spellStart"/>
      <w:r w:rsidRPr="00AA66F6">
        <w:rPr>
          <w:sz w:val="28"/>
          <w:szCs w:val="28"/>
        </w:rPr>
        <w:t>keV</w:t>
      </w:r>
      <w:proofErr w:type="spellEnd"/>
      <w:r w:rsidRPr="00AA66F6">
        <w:rPr>
          <w:sz w:val="28"/>
          <w:szCs w:val="28"/>
        </w:rPr>
        <w:t xml:space="preserve"> the photoelectric effect dominates, and above 2MeV pair creation prevails. The relevance of the photoelectric effect increases sharply at the energy corresponding to the binding energy of electrons in a </w:t>
      </w:r>
      <w:r w:rsidRPr="00AA66F6">
        <w:rPr>
          <w:sz w:val="28"/>
          <w:szCs w:val="28"/>
        </w:rPr>
        <w:lastRenderedPageBreak/>
        <w:t>particular atomic shell. On the other hand, the contribution from the Compton Effect decreases with 1/E</w:t>
      </w:r>
      <w:r w:rsidRPr="00AA66F6">
        <w:rPr>
          <w:rFonts w:ascii="Symbol" w:hAnsi="Symbol"/>
          <w:sz w:val="28"/>
          <w:szCs w:val="28"/>
          <w:vertAlign w:val="subscript"/>
        </w:rPr>
        <w:t></w:t>
      </w:r>
      <w:r w:rsidRPr="00AA66F6">
        <w:rPr>
          <w:sz w:val="28"/>
          <w:szCs w:val="28"/>
        </w:rPr>
        <w:t>.</w:t>
      </w:r>
    </w:p>
    <w:p w:rsidR="00AA66F6" w:rsidRPr="00AA66F6" w:rsidRDefault="00AA66F6" w:rsidP="00AA66F6">
      <w:pPr>
        <w:pStyle w:val="ListParagraph"/>
        <w:rPr>
          <w:sz w:val="28"/>
          <w:szCs w:val="28"/>
        </w:rPr>
      </w:pPr>
      <w:r>
        <w:rPr>
          <w:noProof/>
        </w:rPr>
        <w:drawing>
          <wp:inline distT="0" distB="0" distL="0" distR="0">
            <wp:extent cx="2879268" cy="3010619"/>
            <wp:effectExtent l="19050" t="0" r="0" b="0"/>
            <wp:docPr id="58" name="Picture 10" descr="MassCoeffic_Nuc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Coeffic_NucLab.jpg"/>
                    <pic:cNvPicPr/>
                  </pic:nvPicPr>
                  <pic:blipFill>
                    <a:blip r:embed="rId13" cstate="print"/>
                    <a:stretch>
                      <a:fillRect/>
                    </a:stretch>
                  </pic:blipFill>
                  <pic:spPr>
                    <a:xfrm>
                      <a:off x="0" y="0"/>
                      <a:ext cx="2883478" cy="3015021"/>
                    </a:xfrm>
                    <a:prstGeom prst="rect">
                      <a:avLst/>
                    </a:prstGeom>
                  </pic:spPr>
                </pic:pic>
              </a:graphicData>
            </a:graphic>
          </wp:inline>
        </w:drawing>
      </w:r>
      <w:r w:rsidRPr="00AA66F6">
        <w:rPr>
          <w:sz w:val="28"/>
          <w:szCs w:val="28"/>
        </w:rPr>
        <w:t xml:space="preserve">  </w:t>
      </w:r>
      <w:r>
        <w:rPr>
          <w:noProof/>
        </w:rPr>
        <w:drawing>
          <wp:inline distT="0" distB="0" distL="0" distR="0">
            <wp:extent cx="2126427" cy="2857500"/>
            <wp:effectExtent l="19050" t="0" r="7173" b="0"/>
            <wp:docPr id="59" name="Picture 12" descr="MassCoeffPairProd_NucL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ssCoeffPairProd_NucLab.jpg"/>
                    <pic:cNvPicPr/>
                  </pic:nvPicPr>
                  <pic:blipFill>
                    <a:blip r:embed="rId14" cstate="print"/>
                    <a:stretch>
                      <a:fillRect/>
                    </a:stretch>
                  </pic:blipFill>
                  <pic:spPr>
                    <a:xfrm>
                      <a:off x="0" y="0"/>
                      <a:ext cx="2124083" cy="2854350"/>
                    </a:xfrm>
                    <a:prstGeom prst="rect">
                      <a:avLst/>
                    </a:prstGeom>
                  </pic:spPr>
                </pic:pic>
              </a:graphicData>
            </a:graphic>
          </wp:inline>
        </w:drawing>
      </w:r>
    </w:p>
    <w:p w:rsidR="00AA66F6" w:rsidRPr="00AA66F6" w:rsidRDefault="00AA66F6" w:rsidP="00AA66F6">
      <w:pPr>
        <w:pStyle w:val="ListParagraph"/>
        <w:rPr>
          <w:b/>
          <w:i/>
          <w:sz w:val="28"/>
          <w:szCs w:val="28"/>
        </w:rPr>
      </w:pPr>
      <w:r>
        <w:rPr>
          <w:b/>
          <w:i/>
          <w:sz w:val="28"/>
          <w:szCs w:val="28"/>
        </w:rPr>
        <w:t>Mass coefficient for lead</w:t>
      </w:r>
      <w:r>
        <w:rPr>
          <w:b/>
          <w:i/>
          <w:sz w:val="28"/>
          <w:szCs w:val="28"/>
        </w:rPr>
        <w:tab/>
      </w:r>
      <w:r>
        <w:rPr>
          <w:b/>
          <w:i/>
          <w:sz w:val="28"/>
          <w:szCs w:val="28"/>
        </w:rPr>
        <w:tab/>
      </w:r>
      <w:r w:rsidRPr="00AA66F6">
        <w:rPr>
          <w:b/>
          <w:i/>
          <w:sz w:val="28"/>
          <w:szCs w:val="28"/>
        </w:rPr>
        <w:t xml:space="preserve">Mass coefficient: E dep. for pair </w:t>
      </w:r>
      <w:proofErr w:type="gramStart"/>
      <w:r w:rsidRPr="00AA66F6">
        <w:rPr>
          <w:b/>
          <w:i/>
          <w:sz w:val="28"/>
          <w:szCs w:val="28"/>
        </w:rPr>
        <w:t>prod</w:t>
      </w:r>
      <w:proofErr w:type="gramEnd"/>
      <w:r w:rsidRPr="00AA66F6">
        <w:rPr>
          <w:b/>
          <w:i/>
          <w:sz w:val="28"/>
          <w:szCs w:val="28"/>
        </w:rPr>
        <w:t>.</w:t>
      </w:r>
    </w:p>
    <w:p w:rsidR="00AA66F6" w:rsidRDefault="00AA66F6" w:rsidP="00AA66F6">
      <w:pPr>
        <w:pStyle w:val="ListParagraph"/>
        <w:rPr>
          <w:b/>
          <w:sz w:val="28"/>
          <w:szCs w:val="24"/>
        </w:rPr>
      </w:pPr>
    </w:p>
    <w:p w:rsidR="00AA66F6" w:rsidRDefault="00AA66F6" w:rsidP="00AA66F6">
      <w:pPr>
        <w:pStyle w:val="ListParagraph"/>
        <w:rPr>
          <w:b/>
          <w:sz w:val="28"/>
          <w:szCs w:val="24"/>
        </w:rPr>
      </w:pPr>
    </w:p>
    <w:p w:rsidR="003D28BF" w:rsidRDefault="003D28BF" w:rsidP="003D28BF">
      <w:pPr>
        <w:pStyle w:val="ListParagraph"/>
        <w:numPr>
          <w:ilvl w:val="0"/>
          <w:numId w:val="13"/>
        </w:numPr>
        <w:rPr>
          <w:b/>
          <w:sz w:val="28"/>
          <w:szCs w:val="24"/>
        </w:rPr>
      </w:pPr>
      <w:r>
        <w:rPr>
          <w:b/>
          <w:sz w:val="28"/>
          <w:szCs w:val="24"/>
        </w:rPr>
        <w:t>Experimental Details</w:t>
      </w:r>
    </w:p>
    <w:p w:rsidR="00AA66F6" w:rsidRDefault="00AA66F6" w:rsidP="00AA66F6">
      <w:pPr>
        <w:rPr>
          <w:sz w:val="28"/>
          <w:szCs w:val="28"/>
        </w:rPr>
      </w:pPr>
      <w:r>
        <w:rPr>
          <w:sz w:val="28"/>
          <w:szCs w:val="28"/>
        </w:rPr>
        <w:tab/>
        <w:t>The purpose of the experiment is to detect the energy spectrum of the gamma radiation from a radioactive decay and to determine how effective materials of different thicknesses are in damping the radiation that gets through them.</w:t>
      </w:r>
    </w:p>
    <w:p w:rsidR="00AA66F6" w:rsidRDefault="00AA66F6" w:rsidP="00AA66F6">
      <w:pPr>
        <w:jc w:val="center"/>
        <w:rPr>
          <w:sz w:val="28"/>
          <w:szCs w:val="28"/>
        </w:rPr>
      </w:pPr>
      <w:r>
        <w:rPr>
          <w:noProof/>
          <w:sz w:val="28"/>
          <w:szCs w:val="28"/>
        </w:rPr>
        <w:lastRenderedPageBreak/>
        <w:drawing>
          <wp:inline distT="0" distB="0" distL="0" distR="0">
            <wp:extent cx="3143250" cy="2476500"/>
            <wp:effectExtent l="19050" t="0" r="0" b="0"/>
            <wp:docPr id="6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143250" cy="2476500"/>
                    </a:xfrm>
                    <a:prstGeom prst="rect">
                      <a:avLst/>
                    </a:prstGeom>
                    <a:noFill/>
                    <a:ln w="9525">
                      <a:noFill/>
                      <a:miter lim="800000"/>
                      <a:headEnd/>
                      <a:tailEnd/>
                    </a:ln>
                  </pic:spPr>
                </pic:pic>
              </a:graphicData>
            </a:graphic>
          </wp:inline>
        </w:drawing>
      </w:r>
    </w:p>
    <w:p w:rsidR="00AA66F6" w:rsidRPr="003E3E02" w:rsidRDefault="00AA66F6" w:rsidP="00AA66F6">
      <w:pPr>
        <w:jc w:val="center"/>
        <w:rPr>
          <w:b/>
          <w:i/>
          <w:sz w:val="28"/>
          <w:szCs w:val="28"/>
        </w:rPr>
      </w:pPr>
      <w:r>
        <w:rPr>
          <w:b/>
          <w:i/>
          <w:sz w:val="28"/>
          <w:szCs w:val="28"/>
        </w:rPr>
        <w:t>Setup Gamma Ray Spectroscopy</w:t>
      </w:r>
    </w:p>
    <w:p w:rsidR="00AA66F6" w:rsidRDefault="00AA66F6" w:rsidP="00AA66F6">
      <w:pPr>
        <w:rPr>
          <w:sz w:val="28"/>
          <w:szCs w:val="28"/>
        </w:rPr>
      </w:pPr>
      <w:r>
        <w:rPr>
          <w:sz w:val="28"/>
          <w:szCs w:val="28"/>
        </w:rPr>
        <w:t xml:space="preserve">The energy of radiation is typically measured in MeV, mega </w:t>
      </w:r>
      <w:proofErr w:type="spellStart"/>
      <w:r>
        <w:rPr>
          <w:sz w:val="28"/>
          <w:szCs w:val="28"/>
        </w:rPr>
        <w:t>electronvolt</w:t>
      </w:r>
      <w:proofErr w:type="spellEnd"/>
      <w:proofErr w:type="gramStart"/>
      <w:r>
        <w:rPr>
          <w:sz w:val="28"/>
          <w:szCs w:val="28"/>
        </w:rPr>
        <w:t xml:space="preserve">: </w:t>
      </w:r>
      <w:proofErr w:type="gramEnd"/>
      <m:oMath>
        <m:r>
          <w:rPr>
            <w:rFonts w:ascii="Cambria Math" w:hAnsi="Cambria Math"/>
            <w:sz w:val="28"/>
            <w:szCs w:val="28"/>
          </w:rPr>
          <m:t>1 MeV=1.6∙</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-13</m:t>
            </m:r>
          </m:sup>
        </m:sSup>
        <m:r>
          <w:rPr>
            <w:rFonts w:ascii="Cambria Math" w:hAnsi="Cambria Math"/>
            <w:sz w:val="28"/>
            <w:szCs w:val="28"/>
          </w:rPr>
          <m:t>J</m:t>
        </m:r>
      </m:oMath>
      <w:r>
        <w:rPr>
          <w:sz w:val="28"/>
          <w:szCs w:val="28"/>
        </w:rPr>
        <w:t>.</w:t>
      </w:r>
    </w:p>
    <w:p w:rsidR="00AA66F6" w:rsidRPr="00814F03" w:rsidRDefault="00AA66F6" w:rsidP="00AA66F6">
      <w:pPr>
        <w:rPr>
          <w:b/>
          <w:i/>
          <w:sz w:val="28"/>
          <w:szCs w:val="28"/>
        </w:rPr>
      </w:pPr>
    </w:p>
    <w:p w:rsidR="00AA66F6" w:rsidRPr="003660CD" w:rsidRDefault="00AA66F6" w:rsidP="00AA66F6">
      <w:pPr>
        <w:rPr>
          <w:b/>
          <w:sz w:val="28"/>
          <w:szCs w:val="28"/>
        </w:rPr>
      </w:pPr>
      <w:r w:rsidRPr="003660CD">
        <w:rPr>
          <w:b/>
          <w:sz w:val="28"/>
          <w:szCs w:val="28"/>
        </w:rPr>
        <w:t xml:space="preserve">Spectrum of the </w:t>
      </w:r>
      <w:r w:rsidRPr="003660CD">
        <w:rPr>
          <w:b/>
          <w:sz w:val="28"/>
          <w:szCs w:val="28"/>
          <w:vertAlign w:val="superscript"/>
        </w:rPr>
        <w:t>137</w:t>
      </w:r>
      <w:r w:rsidRPr="003660CD">
        <w:rPr>
          <w:b/>
          <w:sz w:val="28"/>
          <w:szCs w:val="28"/>
        </w:rPr>
        <w:t>Cs source</w:t>
      </w:r>
    </w:p>
    <w:p w:rsidR="00AA66F6" w:rsidRDefault="00AA66F6" w:rsidP="00AA66F6">
      <w:pPr>
        <w:rPr>
          <w:sz w:val="28"/>
          <w:szCs w:val="28"/>
        </w:rPr>
      </w:pPr>
      <w:r>
        <w:rPr>
          <w:sz w:val="28"/>
          <w:szCs w:val="28"/>
        </w:rPr>
        <w:tab/>
        <w:t>Place the source about 5cm above the opening of the detector. If you go too close to the detector, the count rate will be too high and will saturate the device. Record the exact distance. Measure for 3 minutes and make a quantitatively correct sketch or print of the spectrum. Store the spectrum.</w:t>
      </w:r>
    </w:p>
    <w:p w:rsidR="00AA66F6" w:rsidRDefault="00AA66F6" w:rsidP="00AA66F6">
      <w:pPr>
        <w:rPr>
          <w:i/>
          <w:sz w:val="28"/>
          <w:szCs w:val="28"/>
        </w:rPr>
      </w:pPr>
      <w:r>
        <w:rPr>
          <w:i/>
          <w:sz w:val="28"/>
          <w:szCs w:val="28"/>
        </w:rPr>
        <w:tab/>
      </w:r>
      <w:r w:rsidRPr="004B51EC">
        <w:rPr>
          <w:i/>
          <w:sz w:val="28"/>
          <w:szCs w:val="28"/>
        </w:rPr>
        <w:t>Theoretical background: The spectrum from a source with one gamma-ray energy consists of a peak, called the photo peak and a distribution on the low energy side. If there are several photo peaks in the spectrum, the radiation must contain several different energies.</w:t>
      </w:r>
    </w:p>
    <w:p w:rsidR="00AA66F6" w:rsidRDefault="00AA66F6" w:rsidP="00AA66F6">
      <w:pPr>
        <w:rPr>
          <w:i/>
          <w:sz w:val="28"/>
          <w:szCs w:val="28"/>
        </w:rPr>
      </w:pPr>
      <w:proofErr w:type="gramStart"/>
      <w:r>
        <w:rPr>
          <w:i/>
          <w:sz w:val="28"/>
          <w:szCs w:val="28"/>
        </w:rPr>
        <w:t>n/b</w:t>
      </w:r>
      <w:proofErr w:type="gramEnd"/>
      <w:r>
        <w:rPr>
          <w:i/>
          <w:sz w:val="28"/>
          <w:szCs w:val="28"/>
        </w:rPr>
        <w:t xml:space="preserve"> The discriminator setting can be adjusted on the amplifier box. It defines a cutoff energy.</w:t>
      </w:r>
    </w:p>
    <w:p w:rsidR="00AA66F6" w:rsidRDefault="00AA66F6" w:rsidP="00AA66F6">
      <w:pPr>
        <w:rPr>
          <w:b/>
          <w:sz w:val="28"/>
          <w:szCs w:val="28"/>
        </w:rPr>
      </w:pPr>
      <w:r>
        <w:rPr>
          <w:b/>
          <w:sz w:val="28"/>
          <w:szCs w:val="28"/>
        </w:rPr>
        <w:t xml:space="preserve">Absorption of </w:t>
      </w:r>
      <w:r w:rsidRPr="002F513C">
        <w:rPr>
          <w:rFonts w:ascii="Symbol" w:hAnsi="Symbol"/>
          <w:b/>
          <w:sz w:val="28"/>
          <w:szCs w:val="28"/>
        </w:rPr>
        <w:t></w:t>
      </w:r>
      <w:r>
        <w:rPr>
          <w:b/>
          <w:sz w:val="28"/>
          <w:szCs w:val="28"/>
        </w:rPr>
        <w:t>-rays in different materials</w:t>
      </w:r>
    </w:p>
    <w:p w:rsidR="00AA66F6" w:rsidRDefault="00AA66F6" w:rsidP="00AA66F6">
      <w:pPr>
        <w:rPr>
          <w:sz w:val="28"/>
          <w:szCs w:val="28"/>
        </w:rPr>
      </w:pPr>
      <w:r>
        <w:rPr>
          <w:sz w:val="28"/>
          <w:szCs w:val="28"/>
        </w:rPr>
        <w:tab/>
        <w:t xml:space="preserve">Use the </w:t>
      </w:r>
      <w:proofErr w:type="spellStart"/>
      <w:r>
        <w:rPr>
          <w:sz w:val="28"/>
          <w:szCs w:val="28"/>
        </w:rPr>
        <w:t>NaI</w:t>
      </w:r>
      <w:proofErr w:type="spellEnd"/>
      <w:r>
        <w:rPr>
          <w:sz w:val="28"/>
          <w:szCs w:val="28"/>
        </w:rPr>
        <w:t xml:space="preserve"> detector with its accessories, the </w:t>
      </w:r>
      <w:r w:rsidRPr="002F513C">
        <w:rPr>
          <w:sz w:val="28"/>
          <w:szCs w:val="28"/>
          <w:vertAlign w:val="superscript"/>
        </w:rPr>
        <w:t>137</w:t>
      </w:r>
      <w:r>
        <w:rPr>
          <w:sz w:val="28"/>
          <w:szCs w:val="28"/>
        </w:rPr>
        <w:t>Cs source, and the array of metal sheets found in the wooden box.</w:t>
      </w:r>
    </w:p>
    <w:p w:rsidR="00AA66F6" w:rsidRDefault="00AA66F6" w:rsidP="00AA66F6">
      <w:pPr>
        <w:rPr>
          <w:sz w:val="28"/>
          <w:szCs w:val="28"/>
        </w:rPr>
      </w:pPr>
      <w:r>
        <w:rPr>
          <w:sz w:val="28"/>
          <w:szCs w:val="28"/>
        </w:rPr>
        <w:lastRenderedPageBreak/>
        <w:tab/>
        <w:t>The absorption of gamma radiation in matter is described by equation (1) above. Take the logarithm of this equation. Now you expect a straight line as function of thickness, x. The slope of this line is given by –</w:t>
      </w:r>
      <w:r w:rsidRPr="002F513C">
        <w:rPr>
          <w:rFonts w:ascii="Symbol" w:hAnsi="Symbol"/>
          <w:sz w:val="28"/>
          <w:szCs w:val="28"/>
        </w:rPr>
        <w:t></w:t>
      </w:r>
      <w:r>
        <w:rPr>
          <w:sz w:val="28"/>
          <w:szCs w:val="28"/>
        </w:rPr>
        <w:t>.</w:t>
      </w:r>
    </w:p>
    <w:p w:rsidR="00AA66F6" w:rsidRDefault="00AA66F6" w:rsidP="00AA66F6">
      <w:pPr>
        <w:rPr>
          <w:sz w:val="28"/>
          <w:szCs w:val="28"/>
        </w:rPr>
      </w:pPr>
      <w:r>
        <w:rPr>
          <w:sz w:val="28"/>
          <w:szCs w:val="28"/>
        </w:rPr>
        <w:tab/>
        <w:t>The ability of a material to absorb radiation is often expressed in terms of its half-thickness, x</w:t>
      </w:r>
      <w:r w:rsidRPr="002F513C">
        <w:rPr>
          <w:sz w:val="28"/>
          <w:szCs w:val="28"/>
          <w:vertAlign w:val="subscript"/>
        </w:rPr>
        <w:t>1/2</w:t>
      </w:r>
      <w:r>
        <w:rPr>
          <w:sz w:val="28"/>
          <w:szCs w:val="28"/>
        </w:rPr>
        <w:t>. This refers to the thickness which absorbs half of the original intensity.</w:t>
      </w:r>
    </w:p>
    <w:p w:rsidR="00AA66F6" w:rsidRDefault="00AA66F6" w:rsidP="00AA66F6">
      <w:pPr>
        <w:rPr>
          <w:sz w:val="28"/>
          <w:szCs w:val="28"/>
        </w:rPr>
      </w:pPr>
      <w:r>
        <w:rPr>
          <w:sz w:val="28"/>
          <w:szCs w:val="28"/>
        </w:rPr>
        <w:tab/>
        <w:t xml:space="preserve">Then, </w:t>
      </w:r>
      <m:oMath>
        <m:func>
          <m:funcPr>
            <m:ctrlPr>
              <w:rPr>
                <w:rFonts w:ascii="Cambria Math" w:hAnsi="Cambria Math"/>
                <w:i/>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num>
                  <m:den>
                    <m:r>
                      <w:rPr>
                        <w:rFonts w:ascii="Cambria Math" w:hAnsi="Cambria Math"/>
                        <w:sz w:val="28"/>
                        <w:szCs w:val="28"/>
                      </w:rPr>
                      <m:t>2</m:t>
                    </m:r>
                  </m:den>
                </m:f>
              </m:e>
            </m:d>
            <m:r>
              <w:rPr>
                <w:rFonts w:ascii="Cambria Math" w:hAnsi="Cambria Math"/>
                <w:sz w:val="28"/>
                <w:szCs w:val="28"/>
              </w:rPr>
              <m:t xml:space="preserve">= </m:t>
            </m:r>
            <m:func>
              <m:funcPr>
                <m:ctrlPr>
                  <w:rPr>
                    <w:rFonts w:ascii="Cambria Math" w:hAnsi="Cambria Math"/>
                    <w:i/>
                    <w:sz w:val="28"/>
                    <w:szCs w:val="28"/>
                  </w:rPr>
                </m:ctrlPr>
              </m:funcPr>
              <m:fName>
                <m:r>
                  <m:rPr>
                    <m:sty m:val="p"/>
                  </m:rPr>
                  <w:rPr>
                    <w:rFonts w:ascii="Cambria Math" w:hAnsi="Cambria Math"/>
                    <w:sz w:val="28"/>
                    <w:szCs w:val="28"/>
                  </w:rPr>
                  <m:t>ln</m:t>
                </m:r>
              </m:fName>
              <m:e>
                <m:d>
                  <m:dPr>
                    <m:ctrlPr>
                      <w:rPr>
                        <w:rFonts w:ascii="Cambria Math" w:hAnsi="Cambria Math"/>
                        <w:i/>
                        <w:sz w:val="28"/>
                        <w:szCs w:val="28"/>
                      </w:rPr>
                    </m:ctrlPr>
                  </m:dPr>
                  <m:e>
                    <m:sSub>
                      <m:sSubPr>
                        <m:ctrlPr>
                          <w:rPr>
                            <w:rFonts w:ascii="Cambria Math" w:hAnsi="Cambria Math"/>
                            <w:i/>
                            <w:sz w:val="28"/>
                            <w:szCs w:val="28"/>
                          </w:rPr>
                        </m:ctrlPr>
                      </m:sSubPr>
                      <m:e>
                        <m:r>
                          <w:rPr>
                            <w:rFonts w:ascii="Cambria Math" w:hAnsi="Cambria Math"/>
                            <w:sz w:val="28"/>
                            <w:szCs w:val="28"/>
                          </w:rPr>
                          <m:t>I</m:t>
                        </m:r>
                      </m:e>
                      <m:sub>
                        <m:r>
                          <w:rPr>
                            <w:rFonts w:ascii="Cambria Math" w:hAnsi="Cambria Math"/>
                            <w:sz w:val="28"/>
                            <w:szCs w:val="28"/>
                          </w:rPr>
                          <m:t>0</m:t>
                        </m:r>
                      </m:sub>
                    </m:sSub>
                  </m:e>
                </m:d>
                <m:r>
                  <w:rPr>
                    <w:rFonts w:ascii="Cambria Math" w:hAnsi="Cambria Math"/>
                    <w:sz w:val="28"/>
                    <w:szCs w:val="28"/>
                  </w:rPr>
                  <m:t>-μ∙</m:t>
                </m:r>
                <m:sSub>
                  <m:sSubPr>
                    <m:ctrlPr>
                      <w:rPr>
                        <w:rFonts w:ascii="Cambria Math" w:hAnsi="Cambria Math"/>
                        <w:i/>
                        <w:sz w:val="28"/>
                        <w:szCs w:val="28"/>
                      </w:rPr>
                    </m:ctrlPr>
                  </m:sSubPr>
                  <m:e>
                    <m:r>
                      <w:rPr>
                        <w:rFonts w:ascii="Cambria Math" w:hAnsi="Cambria Math"/>
                        <w:sz w:val="28"/>
                        <w:szCs w:val="28"/>
                      </w:rPr>
                      <m:t>x</m:t>
                    </m:r>
                  </m:e>
                  <m:sub>
                    <m:f>
                      <m:fPr>
                        <m:type m:val="skw"/>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sub>
                </m:sSub>
              </m:e>
            </m:func>
          </m:e>
        </m:func>
      </m:oMath>
      <w:r>
        <w:rPr>
          <w:sz w:val="28"/>
          <w:szCs w:val="28"/>
        </w:rPr>
        <w:t xml:space="preserve">  and x</w:t>
      </w:r>
      <w:r w:rsidRPr="00600735">
        <w:rPr>
          <w:sz w:val="28"/>
          <w:szCs w:val="28"/>
          <w:vertAlign w:val="subscript"/>
        </w:rPr>
        <w:t>1/2</w:t>
      </w:r>
      <w:r>
        <w:rPr>
          <w:sz w:val="28"/>
          <w:szCs w:val="28"/>
        </w:rPr>
        <w:t xml:space="preserve"> can be determined experimentally. Then </w:t>
      </w:r>
      <w:r w:rsidRPr="00600735">
        <w:rPr>
          <w:rFonts w:ascii="Symbol" w:hAnsi="Symbol"/>
          <w:sz w:val="28"/>
          <w:szCs w:val="28"/>
        </w:rPr>
        <w:t></w:t>
      </w:r>
      <w:r>
        <w:rPr>
          <w:sz w:val="28"/>
          <w:szCs w:val="28"/>
        </w:rPr>
        <w:t xml:space="preserve"> can be calculated.</w:t>
      </w:r>
    </w:p>
    <w:p w:rsidR="00AA66F6" w:rsidRDefault="00AA66F6" w:rsidP="00AA66F6">
      <w:pPr>
        <w:rPr>
          <w:b/>
          <w:sz w:val="28"/>
          <w:szCs w:val="28"/>
        </w:rPr>
      </w:pPr>
      <w:r>
        <w:rPr>
          <w:b/>
          <w:sz w:val="28"/>
          <w:szCs w:val="28"/>
        </w:rPr>
        <w:t xml:space="preserve">Extension: Half Life </w:t>
      </w:r>
      <w:r>
        <w:rPr>
          <w:b/>
          <w:sz w:val="28"/>
          <w:szCs w:val="28"/>
          <w:vertAlign w:val="superscript"/>
        </w:rPr>
        <w:t>133</w:t>
      </w:r>
      <w:r>
        <w:rPr>
          <w:b/>
          <w:sz w:val="28"/>
          <w:szCs w:val="28"/>
        </w:rPr>
        <w:t xml:space="preserve">Mn, </w:t>
      </w:r>
      <w:r>
        <w:rPr>
          <w:b/>
          <w:sz w:val="28"/>
          <w:szCs w:val="28"/>
          <w:vertAlign w:val="superscript"/>
        </w:rPr>
        <w:t>60</w:t>
      </w:r>
      <w:r>
        <w:rPr>
          <w:b/>
          <w:sz w:val="28"/>
          <w:szCs w:val="28"/>
        </w:rPr>
        <w:t xml:space="preserve">Co, </w:t>
      </w:r>
      <w:r>
        <w:rPr>
          <w:b/>
          <w:sz w:val="28"/>
          <w:szCs w:val="28"/>
          <w:vertAlign w:val="superscript"/>
        </w:rPr>
        <w:t>22</w:t>
      </w:r>
      <w:r>
        <w:rPr>
          <w:b/>
          <w:sz w:val="28"/>
          <w:szCs w:val="28"/>
        </w:rPr>
        <w:t>Na</w:t>
      </w:r>
    </w:p>
    <w:p w:rsidR="00AA66F6" w:rsidRDefault="00AA66F6" w:rsidP="00AA66F6">
      <w:pPr>
        <w:rPr>
          <w:sz w:val="28"/>
          <w:szCs w:val="28"/>
        </w:rPr>
      </w:pPr>
      <w:r>
        <w:rPr>
          <w:sz w:val="28"/>
          <w:szCs w:val="28"/>
        </w:rPr>
        <w:tab/>
        <w:t>The number of radioactive nuclei of an isotope varies in radioactive decay according to</w:t>
      </w:r>
      <w:r>
        <w:rPr>
          <w:sz w:val="28"/>
          <w:szCs w:val="28"/>
        </w:rPr>
        <w:tab/>
      </w:r>
      <m:oMath>
        <m:r>
          <w:rPr>
            <w:rFonts w:ascii="Cambria Math" w:hAnsi="Cambria Math"/>
            <w:sz w:val="28"/>
            <w:szCs w:val="28"/>
          </w:rPr>
          <m:t xml:space="preserve">N= </m:t>
        </m:r>
        <m:sSub>
          <m:sSubPr>
            <m:ctrlPr>
              <w:rPr>
                <w:rFonts w:ascii="Cambria Math" w:hAnsi="Cambria Math"/>
                <w:i/>
                <w:sz w:val="28"/>
                <w:szCs w:val="28"/>
              </w:rPr>
            </m:ctrlPr>
          </m:sSubPr>
          <m:e>
            <m:r>
              <w:rPr>
                <w:rFonts w:ascii="Cambria Math" w:hAnsi="Cambria Math"/>
                <w:sz w:val="28"/>
                <w:szCs w:val="28"/>
              </w:rPr>
              <m:t>N</m:t>
            </m:r>
          </m:e>
          <m:sub>
            <m:r>
              <w:rPr>
                <w:rFonts w:ascii="Cambria Math" w:hAnsi="Cambria Math"/>
                <w:sz w:val="28"/>
                <w:szCs w:val="28"/>
              </w:rPr>
              <m:t>0</m:t>
            </m:r>
          </m:sub>
        </m:sSub>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e</m:t>
            </m:r>
          </m:e>
          <m:sup>
            <m:r>
              <w:rPr>
                <w:rFonts w:ascii="Cambria Math" w:hAnsi="Cambria Math"/>
                <w:sz w:val="28"/>
                <w:szCs w:val="28"/>
              </w:rPr>
              <m:t>-λx</m:t>
            </m:r>
          </m:sup>
        </m:sSup>
      </m:oMath>
      <w:r>
        <w:rPr>
          <w:sz w:val="28"/>
          <w:szCs w:val="28"/>
        </w:rPr>
        <w:t xml:space="preserve"> where N is the number of nuclei at t=0, N</w:t>
      </w:r>
      <w:r w:rsidRPr="00BC64AA">
        <w:rPr>
          <w:sz w:val="28"/>
          <w:szCs w:val="28"/>
          <w:vertAlign w:val="subscript"/>
        </w:rPr>
        <w:t>0</w:t>
      </w:r>
      <w:r>
        <w:rPr>
          <w:sz w:val="28"/>
          <w:szCs w:val="28"/>
        </w:rPr>
        <w:t xml:space="preserve"> the remaining number at t, and </w:t>
      </w:r>
      <w:r w:rsidRPr="00BC64AA">
        <w:rPr>
          <w:rFonts w:ascii="Symbol" w:hAnsi="Symbol"/>
          <w:sz w:val="28"/>
          <w:szCs w:val="28"/>
        </w:rPr>
        <w:t></w:t>
      </w:r>
      <w:r>
        <w:rPr>
          <w:sz w:val="28"/>
          <w:szCs w:val="28"/>
        </w:rPr>
        <w:t xml:space="preserve"> is the decay constant.</w:t>
      </w:r>
    </w:p>
    <w:p w:rsidR="00AA66F6" w:rsidRDefault="00AA66F6" w:rsidP="00AA66F6">
      <w:pPr>
        <w:rPr>
          <w:sz w:val="28"/>
          <w:szCs w:val="28"/>
        </w:rPr>
      </w:pPr>
      <w:r>
        <w:rPr>
          <w:sz w:val="28"/>
          <w:szCs w:val="28"/>
        </w:rPr>
        <w:t>T</w:t>
      </w:r>
      <w:r w:rsidRPr="00FC0B15">
        <w:rPr>
          <w:sz w:val="28"/>
          <w:szCs w:val="28"/>
          <w:vertAlign w:val="subscript"/>
        </w:rPr>
        <w:t>1/2</w:t>
      </w:r>
      <w:r>
        <w:rPr>
          <w:sz w:val="28"/>
          <w:szCs w:val="28"/>
        </w:rPr>
        <w:t xml:space="preserve"> is the half-life, the time from t=0 when half the original nuclei remain.</w:t>
      </w:r>
    </w:p>
    <w:p w:rsidR="00AA66F6" w:rsidRDefault="00AA66F6" w:rsidP="00AA66F6">
      <w:pPr>
        <w:rPr>
          <w:sz w:val="28"/>
          <w:szCs w:val="28"/>
        </w:rPr>
      </w:pPr>
      <w:r>
        <w:rPr>
          <w:sz w:val="28"/>
          <w:szCs w:val="28"/>
        </w:rPr>
        <w:tab/>
        <w:t xml:space="preserve">We determine the half-life of relatively short-lived nuclei </w:t>
      </w:r>
      <w:r w:rsidRPr="00D6177B">
        <w:rPr>
          <w:sz w:val="28"/>
          <w:szCs w:val="28"/>
          <w:vertAlign w:val="superscript"/>
        </w:rPr>
        <w:t>133</w:t>
      </w:r>
      <w:r>
        <w:rPr>
          <w:sz w:val="28"/>
          <w:szCs w:val="28"/>
        </w:rPr>
        <w:t xml:space="preserve">Mn, </w:t>
      </w:r>
      <w:r w:rsidRPr="00D6177B">
        <w:rPr>
          <w:sz w:val="28"/>
          <w:szCs w:val="28"/>
          <w:vertAlign w:val="superscript"/>
        </w:rPr>
        <w:t>60</w:t>
      </w:r>
      <w:r>
        <w:rPr>
          <w:sz w:val="28"/>
          <w:szCs w:val="28"/>
        </w:rPr>
        <w:t xml:space="preserve">Co, </w:t>
      </w:r>
      <w:r w:rsidRPr="00D6177B">
        <w:rPr>
          <w:sz w:val="28"/>
          <w:szCs w:val="28"/>
          <w:vertAlign w:val="superscript"/>
        </w:rPr>
        <w:t>22</w:t>
      </w:r>
      <w:r>
        <w:rPr>
          <w:sz w:val="28"/>
          <w:szCs w:val="28"/>
        </w:rPr>
        <w:t xml:space="preserve">Na and compare the results to what can be said about </w:t>
      </w:r>
      <w:r w:rsidRPr="00D6177B">
        <w:rPr>
          <w:sz w:val="28"/>
          <w:szCs w:val="28"/>
          <w:vertAlign w:val="superscript"/>
        </w:rPr>
        <w:t>137</w:t>
      </w:r>
      <w:r>
        <w:rPr>
          <w:sz w:val="28"/>
          <w:szCs w:val="28"/>
        </w:rPr>
        <w:t>Cs in this respect.</w:t>
      </w:r>
    </w:p>
    <w:p w:rsidR="00524D84" w:rsidRDefault="00524D84" w:rsidP="00AA66F6">
      <w:pPr>
        <w:rPr>
          <w:b/>
          <w:sz w:val="28"/>
          <w:szCs w:val="28"/>
        </w:rPr>
      </w:pPr>
    </w:p>
    <w:p w:rsidR="00AA66F6" w:rsidRPr="00170510" w:rsidRDefault="00AA66F6" w:rsidP="00AA66F6">
      <w:pPr>
        <w:rPr>
          <w:b/>
          <w:sz w:val="28"/>
          <w:szCs w:val="28"/>
        </w:rPr>
      </w:pPr>
      <w:proofErr w:type="spellStart"/>
      <w:r w:rsidRPr="00170510">
        <w:rPr>
          <w:b/>
          <w:sz w:val="28"/>
          <w:szCs w:val="28"/>
        </w:rPr>
        <w:t>NaI</w:t>
      </w:r>
      <w:proofErr w:type="spellEnd"/>
      <w:r w:rsidRPr="00170510">
        <w:rPr>
          <w:b/>
          <w:sz w:val="28"/>
          <w:szCs w:val="28"/>
        </w:rPr>
        <w:t xml:space="preserve"> detectors:</w:t>
      </w:r>
    </w:p>
    <w:p w:rsidR="00AA66F6" w:rsidRDefault="00AA66F6" w:rsidP="00AA66F6">
      <w:pPr>
        <w:rPr>
          <w:sz w:val="28"/>
          <w:szCs w:val="28"/>
        </w:rPr>
      </w:pPr>
      <w:r>
        <w:rPr>
          <w:sz w:val="28"/>
          <w:szCs w:val="28"/>
        </w:rPr>
        <w:tab/>
        <w:t xml:space="preserve">Sodium-iodide detectors are scintillation detectors. They are usually joined to photo-multipliers. The functioning details of the </w:t>
      </w:r>
      <w:proofErr w:type="spellStart"/>
      <w:r>
        <w:rPr>
          <w:sz w:val="28"/>
          <w:szCs w:val="28"/>
        </w:rPr>
        <w:t>NaI</w:t>
      </w:r>
      <w:proofErr w:type="spellEnd"/>
      <w:r>
        <w:rPr>
          <w:sz w:val="28"/>
          <w:szCs w:val="28"/>
        </w:rPr>
        <w:t xml:space="preserve"> detector are part of the extended lab report and are for that reason not revealed here. Even if you do not have to write a full report for this lab you will still need to understand the functioning of the detector in order to be able to set it up right and to interpret your results properly.</w:t>
      </w:r>
    </w:p>
    <w:p w:rsidR="00AA66F6" w:rsidRDefault="001B7862" w:rsidP="00AA66F6">
      <w:pPr>
        <w:rPr>
          <w:sz w:val="28"/>
          <w:szCs w:val="28"/>
        </w:rPr>
      </w:pPr>
      <w:r>
        <w:rPr>
          <w:sz w:val="28"/>
          <w:szCs w:val="28"/>
        </w:rPr>
        <w:tab/>
        <w:t xml:space="preserve">The scintillator must be optically coupled to the photomultiplier, which amplifies the generated signal. The multiplier consists of a photocathode, which emits low energy electrons when bombarded by light. They possess </w:t>
      </w:r>
      <w:proofErr w:type="gramStart"/>
      <w:r>
        <w:rPr>
          <w:sz w:val="28"/>
          <w:szCs w:val="28"/>
        </w:rPr>
        <w:t>a so</w:t>
      </w:r>
      <w:proofErr w:type="gramEnd"/>
      <w:r>
        <w:rPr>
          <w:sz w:val="28"/>
          <w:szCs w:val="28"/>
        </w:rPr>
        <w:t xml:space="preserve"> called quantum efficiency, defined by the ratio of the number of electrons emitted and </w:t>
      </w:r>
      <w:r>
        <w:rPr>
          <w:sz w:val="28"/>
          <w:szCs w:val="28"/>
        </w:rPr>
        <w:lastRenderedPageBreak/>
        <w:t xml:space="preserve">the number of photons coming in. Typically, it attains its maximum below 450 nm wavelength and thereafter decreases rapidly. Even the best photocathodes have a quantum efficiency of a few tens, and provide too small a signal to be observable without considerable amplification. A series of electrodes, called dynodes, provides the means. Each of them, in a carefully designed geometry, collects the electrons emitted by the previous </w:t>
      </w:r>
      <w:proofErr w:type="gramStart"/>
      <w:r>
        <w:rPr>
          <w:sz w:val="28"/>
          <w:szCs w:val="28"/>
        </w:rPr>
        <w:t>electrode ,</w:t>
      </w:r>
      <w:proofErr w:type="gramEnd"/>
      <w:r>
        <w:rPr>
          <w:sz w:val="28"/>
          <w:szCs w:val="28"/>
        </w:rPr>
        <w:t xml:space="preserve"> emitting in return a larger number. Overall, multiplication factors of 10</w:t>
      </w:r>
      <w:r w:rsidRPr="001B7862">
        <w:rPr>
          <w:sz w:val="28"/>
          <w:szCs w:val="28"/>
          <w:vertAlign w:val="superscript"/>
        </w:rPr>
        <w:t>10</w:t>
      </w:r>
      <w:r>
        <w:rPr>
          <w:sz w:val="28"/>
          <w:szCs w:val="28"/>
        </w:rPr>
        <w:t xml:space="preserve"> may be achieved.</w:t>
      </w:r>
      <w:r w:rsidR="00655633">
        <w:rPr>
          <w:sz w:val="28"/>
          <w:szCs w:val="28"/>
        </w:rPr>
        <w:t xml:space="preserve"> The final number of electrons is still proportional to the intensity of the incoming light, so that the output signal is proportional to the energy loss of the particle to be detected.</w:t>
      </w:r>
    </w:p>
    <w:p w:rsidR="006944C9" w:rsidRDefault="006944C9" w:rsidP="00AA66F6">
      <w:pPr>
        <w:rPr>
          <w:sz w:val="28"/>
          <w:szCs w:val="28"/>
        </w:rPr>
      </w:pPr>
    </w:p>
    <w:p w:rsidR="006944C9" w:rsidRDefault="006944C9" w:rsidP="00AA66F6">
      <w:pPr>
        <w:rPr>
          <w:sz w:val="28"/>
          <w:szCs w:val="28"/>
        </w:rPr>
      </w:pPr>
    </w:p>
    <w:p w:rsidR="00A5006B" w:rsidRPr="00A5006B" w:rsidRDefault="00A5006B" w:rsidP="00C068BD">
      <w:pPr>
        <w:pStyle w:val="ListParagraph"/>
        <w:rPr>
          <w:sz w:val="24"/>
          <w:szCs w:val="24"/>
        </w:rPr>
      </w:pPr>
      <w:r>
        <w:rPr>
          <w:b/>
          <w:sz w:val="28"/>
          <w:szCs w:val="24"/>
        </w:rPr>
        <w:t>List of Suggested Tasks</w:t>
      </w:r>
    </w:p>
    <w:p w:rsidR="00A5006B" w:rsidRDefault="00A5006B" w:rsidP="00A5006B">
      <w:pPr>
        <w:pStyle w:val="ListParagraph"/>
        <w:rPr>
          <w:sz w:val="24"/>
          <w:szCs w:val="24"/>
        </w:rPr>
      </w:pPr>
    </w:p>
    <w:p w:rsidR="00A5006B" w:rsidRDefault="00A5006B" w:rsidP="00A5006B">
      <w:pPr>
        <w:pStyle w:val="ListParagraph"/>
        <w:rPr>
          <w:sz w:val="24"/>
          <w:szCs w:val="24"/>
        </w:rPr>
      </w:pPr>
      <w:r>
        <w:rPr>
          <w:sz w:val="24"/>
          <w:szCs w:val="24"/>
        </w:rPr>
        <w:t>Measure the background radiation spectrum and determine whether it is constant.</w:t>
      </w:r>
    </w:p>
    <w:p w:rsidR="00A5006B" w:rsidRDefault="00A5006B" w:rsidP="00A5006B">
      <w:pPr>
        <w:pStyle w:val="ListParagraph"/>
        <w:rPr>
          <w:sz w:val="24"/>
          <w:szCs w:val="24"/>
        </w:rPr>
      </w:pPr>
      <w:r>
        <w:rPr>
          <w:sz w:val="24"/>
          <w:szCs w:val="24"/>
        </w:rPr>
        <w:t>Measure the energy resolved spectra for each sample.</w:t>
      </w:r>
    </w:p>
    <w:p w:rsidR="00A5006B" w:rsidRDefault="00A5006B" w:rsidP="00A5006B">
      <w:pPr>
        <w:pStyle w:val="ListParagraph"/>
        <w:rPr>
          <w:sz w:val="24"/>
          <w:szCs w:val="24"/>
        </w:rPr>
      </w:pPr>
      <w:r>
        <w:rPr>
          <w:sz w:val="24"/>
          <w:szCs w:val="24"/>
        </w:rPr>
        <w:t xml:space="preserve">Find </w:t>
      </w:r>
      <w:r>
        <w:rPr>
          <w:rFonts w:ascii="Symbol" w:hAnsi="Symbol" w:cs="Symbol"/>
          <w:sz w:val="28"/>
          <w:szCs w:val="28"/>
        </w:rPr>
        <w:t></w:t>
      </w:r>
      <w:r>
        <w:rPr>
          <w:sz w:val="28"/>
          <w:szCs w:val="28"/>
          <w:vertAlign w:val="subscript"/>
        </w:rPr>
        <w:t>Al</w:t>
      </w:r>
      <w:r>
        <w:rPr>
          <w:sz w:val="28"/>
          <w:szCs w:val="28"/>
        </w:rPr>
        <w:t xml:space="preserve"> and </w:t>
      </w:r>
      <w:r>
        <w:rPr>
          <w:rFonts w:ascii="Symbol" w:hAnsi="Symbol" w:cs="Symbol"/>
          <w:sz w:val="28"/>
          <w:szCs w:val="28"/>
        </w:rPr>
        <w:t></w:t>
      </w:r>
      <w:proofErr w:type="spellStart"/>
      <w:r>
        <w:rPr>
          <w:sz w:val="28"/>
          <w:szCs w:val="28"/>
          <w:vertAlign w:val="subscript"/>
        </w:rPr>
        <w:t>Pb</w:t>
      </w:r>
      <w:proofErr w:type="spellEnd"/>
      <w:r>
        <w:rPr>
          <w:sz w:val="28"/>
          <w:szCs w:val="28"/>
        </w:rPr>
        <w:t xml:space="preserve"> for </w:t>
      </w:r>
      <w:r>
        <w:rPr>
          <w:sz w:val="28"/>
          <w:szCs w:val="28"/>
          <w:vertAlign w:val="superscript"/>
        </w:rPr>
        <w:t>137</w:t>
      </w:r>
      <w:r>
        <w:rPr>
          <w:sz w:val="28"/>
          <w:szCs w:val="28"/>
        </w:rPr>
        <w:t>Cs.</w:t>
      </w:r>
    </w:p>
    <w:p w:rsidR="00A5006B" w:rsidRDefault="00A5006B" w:rsidP="00A5006B">
      <w:pPr>
        <w:pStyle w:val="ListParagraph"/>
        <w:rPr>
          <w:sz w:val="24"/>
          <w:szCs w:val="24"/>
        </w:rPr>
      </w:pPr>
      <w:r>
        <w:rPr>
          <w:sz w:val="24"/>
          <w:szCs w:val="24"/>
        </w:rPr>
        <w:t>Use your data and the old data to determine the half-life of each radioactive species.</w:t>
      </w:r>
    </w:p>
    <w:p w:rsidR="00A5006B" w:rsidRDefault="00A5006B" w:rsidP="00A5006B">
      <w:pPr>
        <w:pStyle w:val="ListParagraph"/>
        <w:rPr>
          <w:b/>
          <w:sz w:val="28"/>
          <w:szCs w:val="24"/>
        </w:rPr>
      </w:pPr>
    </w:p>
    <w:p w:rsidR="003D28BF" w:rsidRDefault="003D28BF" w:rsidP="003D28BF">
      <w:pPr>
        <w:pStyle w:val="ListParagraph"/>
        <w:numPr>
          <w:ilvl w:val="0"/>
          <w:numId w:val="13"/>
        </w:numPr>
        <w:rPr>
          <w:b/>
          <w:sz w:val="28"/>
          <w:szCs w:val="24"/>
        </w:rPr>
      </w:pPr>
      <w:r>
        <w:rPr>
          <w:b/>
          <w:sz w:val="28"/>
          <w:szCs w:val="24"/>
        </w:rPr>
        <w:t>Error Sources</w:t>
      </w:r>
    </w:p>
    <w:p w:rsidR="002E5266" w:rsidRDefault="002E5266" w:rsidP="002E5266">
      <w:pPr>
        <w:pStyle w:val="ListParagraph"/>
        <w:rPr>
          <w:b/>
          <w:sz w:val="28"/>
          <w:szCs w:val="24"/>
        </w:rPr>
      </w:pPr>
    </w:p>
    <w:p w:rsidR="002E5266" w:rsidRDefault="002E5266" w:rsidP="002E5266">
      <w:pPr>
        <w:pStyle w:val="ListParagraph"/>
        <w:rPr>
          <w:sz w:val="24"/>
          <w:szCs w:val="24"/>
        </w:rPr>
      </w:pPr>
      <w:r>
        <w:rPr>
          <w:b/>
          <w:sz w:val="28"/>
          <w:szCs w:val="24"/>
        </w:rPr>
        <w:tab/>
      </w:r>
      <w:r>
        <w:rPr>
          <w:sz w:val="24"/>
          <w:szCs w:val="24"/>
        </w:rPr>
        <w:t>Consider the following sources for error (do not limit your search for leading errors just to these, but make sure you do not omit any of the following):</w:t>
      </w:r>
    </w:p>
    <w:p w:rsidR="002E5266" w:rsidRDefault="002E5266" w:rsidP="002E5266">
      <w:pPr>
        <w:pStyle w:val="ListParagraph"/>
        <w:rPr>
          <w:b/>
          <w:sz w:val="28"/>
          <w:szCs w:val="24"/>
        </w:rPr>
      </w:pPr>
    </w:p>
    <w:p w:rsidR="002E5266" w:rsidRPr="002E5266" w:rsidRDefault="002E5266" w:rsidP="002E5266">
      <w:pPr>
        <w:pStyle w:val="ListParagraph"/>
        <w:numPr>
          <w:ilvl w:val="0"/>
          <w:numId w:val="14"/>
        </w:numPr>
        <w:rPr>
          <w:sz w:val="24"/>
          <w:szCs w:val="24"/>
        </w:rPr>
      </w:pPr>
      <w:r w:rsidRPr="002E5266">
        <w:rPr>
          <w:sz w:val="24"/>
          <w:szCs w:val="24"/>
        </w:rPr>
        <w:t>Frequency dependent background noise</w:t>
      </w:r>
      <w:r>
        <w:rPr>
          <w:sz w:val="24"/>
          <w:szCs w:val="24"/>
        </w:rPr>
        <w:t>.</w:t>
      </w:r>
    </w:p>
    <w:p w:rsidR="002E5266" w:rsidRPr="002E5266" w:rsidRDefault="002E5266" w:rsidP="002E5266">
      <w:pPr>
        <w:pStyle w:val="ListParagraph"/>
        <w:numPr>
          <w:ilvl w:val="0"/>
          <w:numId w:val="14"/>
        </w:numPr>
        <w:rPr>
          <w:sz w:val="24"/>
          <w:szCs w:val="24"/>
        </w:rPr>
      </w:pPr>
      <w:r w:rsidRPr="002E5266">
        <w:rPr>
          <w:sz w:val="24"/>
          <w:szCs w:val="24"/>
        </w:rPr>
        <w:t>Overlapping peaks.</w:t>
      </w:r>
    </w:p>
    <w:p w:rsidR="002E5266" w:rsidRPr="002E5266" w:rsidRDefault="002E5266" w:rsidP="002E5266">
      <w:pPr>
        <w:pStyle w:val="ListParagraph"/>
        <w:numPr>
          <w:ilvl w:val="0"/>
          <w:numId w:val="14"/>
        </w:numPr>
        <w:rPr>
          <w:sz w:val="24"/>
          <w:szCs w:val="24"/>
        </w:rPr>
      </w:pPr>
      <w:r w:rsidRPr="002E5266">
        <w:rPr>
          <w:sz w:val="24"/>
          <w:szCs w:val="24"/>
        </w:rPr>
        <w:t>Saturation of the counter or the photo-multiplier.</w:t>
      </w:r>
    </w:p>
    <w:p w:rsidR="002E5266" w:rsidRDefault="002E5266" w:rsidP="002E5266">
      <w:pPr>
        <w:pStyle w:val="ListParagraph"/>
        <w:rPr>
          <w:b/>
          <w:sz w:val="28"/>
          <w:szCs w:val="24"/>
        </w:rPr>
      </w:pPr>
    </w:p>
    <w:p w:rsidR="00F44418" w:rsidRDefault="00F44418" w:rsidP="003D28BF">
      <w:pPr>
        <w:pStyle w:val="ListParagraph"/>
        <w:numPr>
          <w:ilvl w:val="0"/>
          <w:numId w:val="13"/>
        </w:numPr>
        <w:rPr>
          <w:b/>
          <w:sz w:val="28"/>
          <w:szCs w:val="24"/>
        </w:rPr>
      </w:pPr>
      <w:r>
        <w:rPr>
          <w:b/>
          <w:sz w:val="28"/>
          <w:szCs w:val="24"/>
        </w:rPr>
        <w:t>Some Report Advice</w:t>
      </w:r>
    </w:p>
    <w:p w:rsidR="002539DE" w:rsidRDefault="002539DE" w:rsidP="002539DE">
      <w:pPr>
        <w:pStyle w:val="ListParagraph"/>
        <w:rPr>
          <w:sz w:val="24"/>
          <w:szCs w:val="24"/>
        </w:rPr>
      </w:pPr>
    </w:p>
    <w:p w:rsidR="002539DE" w:rsidRDefault="002539DE" w:rsidP="002539DE">
      <w:pPr>
        <w:pStyle w:val="ListParagraph"/>
        <w:rPr>
          <w:sz w:val="24"/>
          <w:szCs w:val="24"/>
        </w:rPr>
      </w:pPr>
      <w:r>
        <w:rPr>
          <w:sz w:val="24"/>
          <w:szCs w:val="24"/>
        </w:rPr>
        <w:t>• Do not begin to interpret your result before you understand the devices, which count the events.</w:t>
      </w:r>
    </w:p>
    <w:p w:rsidR="002539DE" w:rsidRDefault="002539DE" w:rsidP="002539DE">
      <w:pPr>
        <w:pStyle w:val="ListParagraph"/>
        <w:rPr>
          <w:sz w:val="24"/>
          <w:szCs w:val="24"/>
        </w:rPr>
      </w:pPr>
      <w:r>
        <w:rPr>
          <w:sz w:val="24"/>
          <w:szCs w:val="24"/>
        </w:rPr>
        <w:lastRenderedPageBreak/>
        <w:t>• Make sure you understand how the improving of data scatter relates to experimental time and make wise choices to choose experiment time. Use the reasoning in the report.</w:t>
      </w:r>
    </w:p>
    <w:p w:rsidR="002539DE" w:rsidRDefault="002539DE" w:rsidP="002539DE">
      <w:pPr>
        <w:pStyle w:val="ListParagraph"/>
        <w:rPr>
          <w:sz w:val="24"/>
          <w:szCs w:val="24"/>
        </w:rPr>
      </w:pPr>
      <w:r>
        <w:rPr>
          <w:sz w:val="24"/>
          <w:szCs w:val="24"/>
        </w:rPr>
        <w:t>• Evaluate the impact of the theoretical noise spectrum and the shift of peaks due to overlap of qualitatively different data.</w:t>
      </w:r>
    </w:p>
    <w:p w:rsidR="00524D84" w:rsidRDefault="00524D84" w:rsidP="002539DE">
      <w:pPr>
        <w:pStyle w:val="ListParagraph"/>
        <w:rPr>
          <w:sz w:val="24"/>
          <w:szCs w:val="24"/>
        </w:rPr>
      </w:pPr>
      <w:r>
        <w:rPr>
          <w:sz w:val="24"/>
          <w:szCs w:val="24"/>
        </w:rPr>
        <w:t>• Explain the ‘black box’ apparatus:  Scintillation detector, energy-true photo-multiplier</w:t>
      </w:r>
    </w:p>
    <w:p w:rsidR="002539DE" w:rsidRDefault="002539DE" w:rsidP="002539DE">
      <w:pPr>
        <w:pStyle w:val="ListParagraph"/>
        <w:rPr>
          <w:sz w:val="24"/>
          <w:szCs w:val="24"/>
        </w:rPr>
      </w:pPr>
    </w:p>
    <w:p w:rsidR="002539DE" w:rsidRPr="002539DE" w:rsidRDefault="002539DE" w:rsidP="002539DE">
      <w:pPr>
        <w:pStyle w:val="ListParagraph"/>
        <w:rPr>
          <w:sz w:val="24"/>
          <w:szCs w:val="24"/>
        </w:rPr>
      </w:pPr>
    </w:p>
    <w:p w:rsidR="001F56BA" w:rsidRDefault="001F56BA" w:rsidP="00AA66F6">
      <w:pPr>
        <w:pStyle w:val="ListParagraph"/>
        <w:numPr>
          <w:ilvl w:val="0"/>
          <w:numId w:val="13"/>
        </w:numPr>
        <w:rPr>
          <w:b/>
          <w:sz w:val="28"/>
          <w:szCs w:val="24"/>
        </w:rPr>
      </w:pPr>
      <w:r>
        <w:rPr>
          <w:b/>
          <w:sz w:val="28"/>
          <w:szCs w:val="24"/>
        </w:rPr>
        <w:t>Selected Literature</w:t>
      </w:r>
    </w:p>
    <w:p w:rsidR="001F56BA" w:rsidRDefault="001F56BA" w:rsidP="001F56BA">
      <w:pPr>
        <w:pStyle w:val="ListParagraph"/>
        <w:rPr>
          <w:b/>
          <w:sz w:val="28"/>
          <w:szCs w:val="24"/>
        </w:rPr>
      </w:pPr>
    </w:p>
    <w:p w:rsidR="001F56BA" w:rsidRDefault="001F56BA" w:rsidP="001F56BA">
      <w:pPr>
        <w:pStyle w:val="ListParagraph"/>
        <w:rPr>
          <w:rFonts w:ascii="ArialUnicodeMS-Bold" w:hAnsi="ArialUnicodeMS-Bold" w:cs="ArialUnicodeMS-Bold"/>
          <w:b/>
          <w:bCs/>
          <w:sz w:val="24"/>
          <w:szCs w:val="24"/>
        </w:rPr>
      </w:pPr>
      <w:r>
        <w:rPr>
          <w:sz w:val="24"/>
          <w:szCs w:val="24"/>
        </w:rPr>
        <w:t>AmJPhys</w:t>
      </w:r>
      <w:r w:rsidR="00D545FC">
        <w:rPr>
          <w:sz w:val="24"/>
          <w:szCs w:val="24"/>
        </w:rPr>
        <w:t>29, p.315f, 1961, HW Taylor ‘</w:t>
      </w:r>
      <w:r w:rsidR="00D545FC" w:rsidRPr="00D545FC">
        <w:rPr>
          <w:rFonts w:ascii="Calibri" w:hAnsi="Calibri" w:cs="ArialUnicodeMS-Bold"/>
          <w:bCs/>
          <w:sz w:val="24"/>
          <w:szCs w:val="24"/>
        </w:rPr>
        <w:t>Student Experiment on the Attenuation of Gamma Radiation</w:t>
      </w:r>
      <w:r w:rsidR="00D545FC">
        <w:rPr>
          <w:rFonts w:ascii="ArialUnicodeMS-Bold" w:hAnsi="ArialUnicodeMS-Bold" w:cs="ArialUnicodeMS-Bold"/>
          <w:b/>
          <w:bCs/>
          <w:sz w:val="24"/>
          <w:szCs w:val="24"/>
        </w:rPr>
        <w:t>’</w:t>
      </w:r>
    </w:p>
    <w:p w:rsidR="00D545FC" w:rsidRPr="00D545FC" w:rsidRDefault="00D545FC" w:rsidP="001F56BA">
      <w:pPr>
        <w:pStyle w:val="ListParagraph"/>
        <w:rPr>
          <w:rFonts w:ascii="Calibri" w:hAnsi="Calibri"/>
          <w:sz w:val="28"/>
          <w:szCs w:val="24"/>
        </w:rPr>
      </w:pPr>
      <w:r w:rsidRPr="00D545FC">
        <w:rPr>
          <w:rFonts w:ascii="Calibri" w:hAnsi="Calibri" w:cs="ArialUnicodeMS-Bold"/>
          <w:bCs/>
          <w:sz w:val="24"/>
          <w:szCs w:val="24"/>
        </w:rPr>
        <w:t>AmJPhys39, p.1396f</w:t>
      </w:r>
      <w:r>
        <w:rPr>
          <w:rFonts w:ascii="Calibri" w:hAnsi="Calibri" w:cs="ArialUnicodeMS-Bold"/>
          <w:bCs/>
          <w:sz w:val="24"/>
          <w:szCs w:val="24"/>
        </w:rPr>
        <w:t xml:space="preserve">, 1971, DE </w:t>
      </w:r>
      <w:proofErr w:type="spellStart"/>
      <w:r>
        <w:rPr>
          <w:rFonts w:ascii="Calibri" w:hAnsi="Calibri" w:cs="ArialUnicodeMS-Bold"/>
          <w:bCs/>
          <w:sz w:val="24"/>
          <w:szCs w:val="24"/>
        </w:rPr>
        <w:t>Raeside</w:t>
      </w:r>
      <w:proofErr w:type="spellEnd"/>
      <w:r>
        <w:rPr>
          <w:rFonts w:ascii="Calibri" w:hAnsi="Calibri" w:cs="ArialUnicodeMS-Bold"/>
          <w:bCs/>
          <w:sz w:val="24"/>
          <w:szCs w:val="24"/>
        </w:rPr>
        <w:t xml:space="preserve"> ‘</w:t>
      </w:r>
      <w:r w:rsidRPr="00D545FC">
        <w:rPr>
          <w:rFonts w:ascii="Calibri" w:hAnsi="Calibri" w:cs="ArialUnicodeMS-Bold"/>
          <w:bCs/>
          <w:sz w:val="24"/>
          <w:szCs w:val="24"/>
        </w:rPr>
        <w:t>A High-Resolution Gamma Ray Spectrum of Background Radiation</w:t>
      </w:r>
      <w:r>
        <w:rPr>
          <w:rFonts w:ascii="ArialUnicodeMS-Bold" w:hAnsi="ArialUnicodeMS-Bold" w:cs="ArialUnicodeMS-Bold"/>
          <w:b/>
          <w:bCs/>
          <w:sz w:val="24"/>
          <w:szCs w:val="24"/>
        </w:rPr>
        <w:t>’</w:t>
      </w:r>
    </w:p>
    <w:p w:rsidR="001F56BA" w:rsidRDefault="00D545FC" w:rsidP="001F56BA">
      <w:pPr>
        <w:pStyle w:val="ListParagraph"/>
        <w:rPr>
          <w:rFonts w:ascii="ArialUnicodeMS-Bold" w:hAnsi="ArialUnicodeMS-Bold" w:cs="ArialUnicodeMS-Bold"/>
          <w:b/>
          <w:bCs/>
          <w:sz w:val="24"/>
          <w:szCs w:val="24"/>
        </w:rPr>
      </w:pPr>
      <w:proofErr w:type="spellStart"/>
      <w:r w:rsidRPr="00D545FC">
        <w:rPr>
          <w:sz w:val="24"/>
          <w:szCs w:val="24"/>
        </w:rPr>
        <w:t>AmJPhys</w:t>
      </w:r>
      <w:proofErr w:type="spellEnd"/>
      <w:r w:rsidRPr="00D545FC">
        <w:rPr>
          <w:sz w:val="24"/>
          <w:szCs w:val="24"/>
        </w:rPr>
        <w:t xml:space="preserve"> 74, 1112ff</w:t>
      </w:r>
      <w:r>
        <w:rPr>
          <w:sz w:val="24"/>
          <w:szCs w:val="24"/>
        </w:rPr>
        <w:t>, 2006, WJ Atkinson ‘</w:t>
      </w:r>
      <w:r w:rsidRPr="00D545FC">
        <w:rPr>
          <w:rFonts w:ascii="Calibri" w:hAnsi="Calibri" w:cs="ArialUnicodeMS-Bold"/>
          <w:bCs/>
          <w:sz w:val="24"/>
          <w:szCs w:val="24"/>
        </w:rPr>
        <w:t>An analytic solution from a spherical gamma emitter</w:t>
      </w:r>
      <w:r>
        <w:rPr>
          <w:rFonts w:ascii="ArialUnicodeMS-Bold" w:hAnsi="ArialUnicodeMS-Bold" w:cs="ArialUnicodeMS-Bold"/>
          <w:b/>
          <w:bCs/>
          <w:sz w:val="24"/>
          <w:szCs w:val="24"/>
        </w:rPr>
        <w:t>’</w:t>
      </w:r>
    </w:p>
    <w:p w:rsidR="00D545FC" w:rsidRPr="00D545FC" w:rsidRDefault="00D545FC" w:rsidP="001F56BA">
      <w:pPr>
        <w:pStyle w:val="ListParagraph"/>
        <w:rPr>
          <w:sz w:val="24"/>
          <w:szCs w:val="24"/>
        </w:rPr>
      </w:pPr>
    </w:p>
    <w:p w:rsidR="00AA66F6" w:rsidRDefault="003D28BF" w:rsidP="00AA66F6">
      <w:pPr>
        <w:pStyle w:val="ListParagraph"/>
        <w:numPr>
          <w:ilvl w:val="0"/>
          <w:numId w:val="13"/>
        </w:numPr>
        <w:rPr>
          <w:b/>
          <w:sz w:val="28"/>
          <w:szCs w:val="24"/>
        </w:rPr>
      </w:pPr>
      <w:r>
        <w:rPr>
          <w:b/>
          <w:sz w:val="28"/>
          <w:szCs w:val="24"/>
        </w:rPr>
        <w:t>Safety</w:t>
      </w:r>
      <w:r w:rsidRPr="002F0B4C">
        <w:rPr>
          <w:b/>
          <w:sz w:val="28"/>
          <w:szCs w:val="24"/>
        </w:rPr>
        <w:t xml:space="preserve"> </w:t>
      </w:r>
    </w:p>
    <w:p w:rsidR="00AA66F6" w:rsidRDefault="00AA66F6" w:rsidP="00AA66F6">
      <w:pPr>
        <w:pStyle w:val="ListParagraph"/>
        <w:ind w:left="288"/>
        <w:rPr>
          <w:b/>
          <w:sz w:val="28"/>
          <w:szCs w:val="24"/>
        </w:rPr>
      </w:pPr>
      <w:r>
        <w:rPr>
          <w:b/>
          <w:sz w:val="28"/>
          <w:szCs w:val="24"/>
        </w:rPr>
        <w:tab/>
      </w:r>
    </w:p>
    <w:p w:rsidR="004010CA" w:rsidRDefault="00AA66F6" w:rsidP="00AA66F6">
      <w:pPr>
        <w:pStyle w:val="ListParagraph"/>
        <w:ind w:left="288"/>
        <w:rPr>
          <w:sz w:val="28"/>
          <w:szCs w:val="28"/>
        </w:rPr>
      </w:pPr>
      <w:r>
        <w:rPr>
          <w:b/>
          <w:sz w:val="28"/>
          <w:szCs w:val="24"/>
        </w:rPr>
        <w:tab/>
      </w:r>
      <w:r w:rsidR="004010CA" w:rsidRPr="00AA66F6">
        <w:rPr>
          <w:sz w:val="28"/>
          <w:szCs w:val="28"/>
        </w:rPr>
        <w:t>Check the sample box for information of the radiation types, which emerge from each sample and use a preliminary detector, like a Geiger-Mueller counter, where applicable</w:t>
      </w:r>
      <w:r>
        <w:rPr>
          <w:sz w:val="28"/>
          <w:szCs w:val="28"/>
        </w:rPr>
        <w:t>,</w:t>
      </w:r>
      <w:r w:rsidR="004010CA" w:rsidRPr="00AA66F6">
        <w:rPr>
          <w:sz w:val="28"/>
          <w:szCs w:val="28"/>
        </w:rPr>
        <w:t xml:space="preserve"> to get a rough idea of the current activity of the sample in use. Review the radiation safety information given in the ‘nuclear’ lecture.</w:t>
      </w:r>
      <w:r>
        <w:rPr>
          <w:sz w:val="28"/>
          <w:szCs w:val="28"/>
        </w:rPr>
        <w:t xml:space="preserve"> Pay particular attention to the different risks </w:t>
      </w:r>
      <w:r w:rsidRPr="00AA66F6">
        <w:rPr>
          <w:rFonts w:ascii="Symbol" w:hAnsi="Symbol"/>
          <w:sz w:val="28"/>
          <w:szCs w:val="28"/>
        </w:rPr>
        <w:t></w:t>
      </w:r>
      <w:r>
        <w:rPr>
          <w:sz w:val="28"/>
          <w:szCs w:val="28"/>
        </w:rPr>
        <w:t xml:space="preserve">-, </w:t>
      </w:r>
      <w:r w:rsidRPr="00AA66F6">
        <w:rPr>
          <w:rFonts w:ascii="Symbol" w:hAnsi="Symbol"/>
          <w:sz w:val="28"/>
          <w:szCs w:val="28"/>
        </w:rPr>
        <w:t></w:t>
      </w:r>
      <w:r>
        <w:rPr>
          <w:sz w:val="28"/>
          <w:szCs w:val="28"/>
        </w:rPr>
        <w:t xml:space="preserve">-, and </w:t>
      </w:r>
      <w:r w:rsidRPr="00AA66F6">
        <w:rPr>
          <w:rFonts w:ascii="Symbol" w:hAnsi="Symbol"/>
          <w:sz w:val="28"/>
          <w:szCs w:val="28"/>
        </w:rPr>
        <w:t></w:t>
      </w:r>
      <w:r>
        <w:rPr>
          <w:sz w:val="28"/>
          <w:szCs w:val="28"/>
        </w:rPr>
        <w:t>-radiation represent and in which ways one can protect oneself from such radiation.</w:t>
      </w:r>
    </w:p>
    <w:p w:rsidR="00B70B57" w:rsidRDefault="00B70B57" w:rsidP="00AA66F6">
      <w:pPr>
        <w:pStyle w:val="ListParagraph"/>
        <w:ind w:left="288"/>
        <w:rPr>
          <w:sz w:val="28"/>
          <w:szCs w:val="28"/>
        </w:rPr>
      </w:pPr>
    </w:p>
    <w:p w:rsidR="00B70B57" w:rsidRPr="00AA66F6" w:rsidRDefault="00B70B57" w:rsidP="00AA66F6">
      <w:pPr>
        <w:pStyle w:val="ListParagraph"/>
        <w:ind w:left="288"/>
        <w:rPr>
          <w:b/>
          <w:sz w:val="28"/>
          <w:szCs w:val="24"/>
        </w:rPr>
      </w:pPr>
      <w:r>
        <w:rPr>
          <w:sz w:val="28"/>
          <w:szCs w:val="28"/>
        </w:rPr>
        <w:tab/>
        <w:t>Ask any radiation safety related questions you may have at the beginning of the experiment.</w:t>
      </w:r>
    </w:p>
    <w:p w:rsidR="00B96E73" w:rsidRDefault="00B96E73" w:rsidP="004010CA">
      <w:pPr>
        <w:rPr>
          <w:sz w:val="28"/>
          <w:szCs w:val="28"/>
        </w:rPr>
      </w:pPr>
    </w:p>
    <w:p w:rsidR="00AB409E" w:rsidRDefault="00AB409E">
      <w:pPr>
        <w:rPr>
          <w:sz w:val="28"/>
          <w:szCs w:val="28"/>
        </w:rPr>
      </w:pPr>
      <w:r>
        <w:rPr>
          <w:sz w:val="28"/>
          <w:szCs w:val="28"/>
        </w:rPr>
        <w:br w:type="page"/>
      </w:r>
    </w:p>
    <w:p w:rsidR="00441432" w:rsidRDefault="00CB1E5E" w:rsidP="00441432">
      <w:pPr>
        <w:jc w:val="center"/>
        <w:rPr>
          <w:b/>
          <w:sz w:val="44"/>
          <w:szCs w:val="28"/>
        </w:rPr>
      </w:pPr>
      <w:r>
        <w:rPr>
          <w:b/>
          <w:sz w:val="44"/>
          <w:szCs w:val="28"/>
        </w:rPr>
        <w:lastRenderedPageBreak/>
        <w:t xml:space="preserve">Expt. 3- </w:t>
      </w:r>
      <w:r w:rsidR="00441432" w:rsidRPr="00441432">
        <w:rPr>
          <w:b/>
          <w:sz w:val="44"/>
          <w:szCs w:val="28"/>
        </w:rPr>
        <w:t xml:space="preserve">Nuclear Lab – </w:t>
      </w:r>
      <w:r w:rsidR="00FD238C">
        <w:rPr>
          <w:b/>
          <w:sz w:val="44"/>
          <w:szCs w:val="28"/>
        </w:rPr>
        <w:t>Alpha and Beta</w:t>
      </w:r>
      <w:r w:rsidR="00441432" w:rsidRPr="00441432">
        <w:rPr>
          <w:b/>
          <w:sz w:val="44"/>
          <w:szCs w:val="28"/>
        </w:rPr>
        <w:t xml:space="preserve"> Radiation</w:t>
      </w:r>
    </w:p>
    <w:p w:rsidR="004E2730" w:rsidRDefault="002019BF" w:rsidP="004E2730">
      <w:pPr>
        <w:pStyle w:val="ListParagraph"/>
        <w:ind w:left="432"/>
        <w:rPr>
          <w:b/>
          <w:sz w:val="28"/>
          <w:szCs w:val="24"/>
        </w:rPr>
      </w:pPr>
      <w:r>
        <w:rPr>
          <w:b/>
          <w:sz w:val="28"/>
          <w:szCs w:val="24"/>
        </w:rPr>
        <w:t xml:space="preserve">     </w:t>
      </w:r>
      <w:r w:rsidR="004E2730">
        <w:rPr>
          <w:b/>
          <w:sz w:val="28"/>
          <w:szCs w:val="24"/>
        </w:rPr>
        <w:t>0- Short Lab Version</w:t>
      </w:r>
    </w:p>
    <w:p w:rsidR="004E2730" w:rsidRDefault="004E2730" w:rsidP="004E2730">
      <w:pPr>
        <w:pStyle w:val="ListParagraph"/>
        <w:rPr>
          <w:sz w:val="24"/>
          <w:szCs w:val="24"/>
        </w:rPr>
      </w:pPr>
    </w:p>
    <w:p w:rsidR="004E2730" w:rsidRDefault="002019BF" w:rsidP="004E2730">
      <w:pPr>
        <w:pStyle w:val="ListParagraph"/>
        <w:rPr>
          <w:b/>
          <w:sz w:val="28"/>
          <w:szCs w:val="24"/>
        </w:rPr>
      </w:pPr>
      <w:r>
        <w:rPr>
          <w:sz w:val="24"/>
          <w:szCs w:val="24"/>
        </w:rPr>
        <w:t xml:space="preserve">Measure the properties of the Geiger counter. </w:t>
      </w:r>
      <w:proofErr w:type="gramStart"/>
      <w:r>
        <w:rPr>
          <w:sz w:val="24"/>
          <w:szCs w:val="24"/>
        </w:rPr>
        <w:t>Experiments 1, 2,</w:t>
      </w:r>
      <w:r w:rsidR="00BC0F21">
        <w:rPr>
          <w:sz w:val="24"/>
          <w:szCs w:val="24"/>
        </w:rPr>
        <w:t xml:space="preserve"> </w:t>
      </w:r>
      <w:r>
        <w:rPr>
          <w:sz w:val="24"/>
          <w:szCs w:val="24"/>
        </w:rPr>
        <w:t>4</w:t>
      </w:r>
      <w:r w:rsidR="00BC0F21">
        <w:rPr>
          <w:sz w:val="24"/>
          <w:szCs w:val="24"/>
        </w:rPr>
        <w:t>,</w:t>
      </w:r>
      <w:r>
        <w:rPr>
          <w:sz w:val="24"/>
          <w:szCs w:val="24"/>
        </w:rPr>
        <w:t xml:space="preserve"> 5, in manufacturer manual.</w:t>
      </w:r>
      <w:proofErr w:type="gramEnd"/>
    </w:p>
    <w:p w:rsidR="0073799A" w:rsidRPr="0073799A" w:rsidRDefault="0073799A" w:rsidP="004E2730">
      <w:pPr>
        <w:rPr>
          <w:b/>
          <w:sz w:val="28"/>
          <w:szCs w:val="28"/>
        </w:rPr>
      </w:pPr>
    </w:p>
    <w:p w:rsidR="00441432" w:rsidRDefault="002019BF">
      <w:pPr>
        <w:rPr>
          <w:sz w:val="32"/>
          <w:szCs w:val="28"/>
        </w:rPr>
      </w:pPr>
      <w:r>
        <w:rPr>
          <w:sz w:val="32"/>
          <w:szCs w:val="28"/>
        </w:rPr>
        <w:t xml:space="preserve">         </w:t>
      </w:r>
      <w:r w:rsidR="00441432" w:rsidRPr="00441432">
        <w:rPr>
          <w:sz w:val="32"/>
          <w:szCs w:val="28"/>
        </w:rPr>
        <w:t>1</w:t>
      </w:r>
      <w:r w:rsidR="00441432">
        <w:rPr>
          <w:sz w:val="32"/>
          <w:szCs w:val="28"/>
        </w:rPr>
        <w:t xml:space="preserve">. </w:t>
      </w:r>
      <w:r w:rsidR="00441432" w:rsidRPr="00441432">
        <w:rPr>
          <w:sz w:val="32"/>
          <w:szCs w:val="28"/>
        </w:rPr>
        <w:t>Conceptual Overview</w:t>
      </w:r>
    </w:p>
    <w:p w:rsidR="00CB1E5E" w:rsidRDefault="00CB1E5E" w:rsidP="00CB1E5E">
      <w:pPr>
        <w:ind w:left="720" w:firstLine="720"/>
        <w:rPr>
          <w:sz w:val="24"/>
          <w:szCs w:val="24"/>
        </w:rPr>
      </w:pPr>
      <w:r>
        <w:rPr>
          <w:sz w:val="24"/>
          <w:szCs w:val="24"/>
        </w:rPr>
        <w:t xml:space="preserve">The theory of alpha decay is based on the alpha particle model of the nucleus. Nucleons are held in the nucleus due to an attractive interaction between nucleons, the strong interaction, and may leave the nucleus, if their wave function tunnels out through the Coulomb potential barrier. The exact well that describes the potential barrier is not known, but square wells come closest to describing 'full shells' according to the spectroscopic model of the nucleus. </w:t>
      </w:r>
    </w:p>
    <w:p w:rsidR="00CB1E5E" w:rsidRDefault="00CB1E5E" w:rsidP="00CB1E5E">
      <w:pPr>
        <w:ind w:left="720" w:firstLine="720"/>
        <w:rPr>
          <w:sz w:val="24"/>
          <w:szCs w:val="24"/>
        </w:rPr>
      </w:pPr>
      <w:r>
        <w:rPr>
          <w:sz w:val="24"/>
          <w:szCs w:val="24"/>
        </w:rPr>
        <w:t>When this particulate radiation occurs an alpha particle leaves the nucleus. It consists of two protons and two neutrons: A helium nucleus without the helium electrons. The alpha particle must leave at high energy, typically in the 1-10 MeV range per particle. The radiation is dangerous, if incorporated but can easily be blocked, often even by a sheet of paper as the particle responds to the electromagnetic Coulomb interaction.</w:t>
      </w:r>
    </w:p>
    <w:p w:rsidR="00CB1E5E" w:rsidRDefault="00CB1E5E" w:rsidP="00CB1E5E">
      <w:pPr>
        <w:ind w:left="720" w:firstLine="720"/>
        <w:rPr>
          <w:sz w:val="24"/>
          <w:szCs w:val="24"/>
        </w:rPr>
      </w:pPr>
      <w:r>
        <w:rPr>
          <w:sz w:val="24"/>
          <w:szCs w:val="24"/>
        </w:rPr>
        <w:t>The alpha particle model of the nucleus is inconsistent with the spectroscopic model and a solution to the problem is currently not known. Theoretical modeling and calculations are much more difficult for the nucleus than for the atom because the situation of the nucleus is not the central force model of the atom: here all players are equal and every problem is, in principle, a many-body problem.</w:t>
      </w:r>
    </w:p>
    <w:p w:rsidR="00CB1E5E" w:rsidRDefault="00CB1E5E" w:rsidP="00CB1E5E">
      <w:pPr>
        <w:ind w:left="720" w:firstLine="720"/>
        <w:rPr>
          <w:sz w:val="28"/>
          <w:szCs w:val="28"/>
        </w:rPr>
      </w:pPr>
      <w:r>
        <w:rPr>
          <w:sz w:val="24"/>
          <w:szCs w:val="24"/>
        </w:rPr>
        <w:t xml:space="preserve">Surprisingly, electrons can also get radiated out of the nucleus and they too occur at high energies, in form of a continuous energy distribution up to about twice the rest-mass energy of the electron of ~ 1.1 MeV. The event was surprising when first discovered because it was believed that electrons do not exist inside the nucleus, and, indeed, the de Broglie wave picture of matter assigns very high energies to electrons so that their wavelength will fit inside the nucleus. </w:t>
      </w:r>
    </w:p>
    <w:p w:rsidR="00441432" w:rsidRDefault="00441432">
      <w:pPr>
        <w:rPr>
          <w:sz w:val="32"/>
          <w:szCs w:val="28"/>
        </w:rPr>
      </w:pPr>
    </w:p>
    <w:p w:rsidR="0073799A" w:rsidRDefault="00441432">
      <w:pPr>
        <w:rPr>
          <w:sz w:val="32"/>
          <w:szCs w:val="28"/>
        </w:rPr>
      </w:pPr>
      <w:r>
        <w:rPr>
          <w:sz w:val="32"/>
          <w:szCs w:val="28"/>
        </w:rPr>
        <w:lastRenderedPageBreak/>
        <w:t>2. Theoretical Background</w:t>
      </w:r>
    </w:p>
    <w:p w:rsidR="0073799A" w:rsidRDefault="0073799A">
      <w:pPr>
        <w:rPr>
          <w:sz w:val="32"/>
          <w:szCs w:val="28"/>
        </w:rPr>
      </w:pPr>
    </w:p>
    <w:p w:rsidR="0073799A" w:rsidRDefault="0073799A">
      <w:pPr>
        <w:rPr>
          <w:sz w:val="32"/>
          <w:szCs w:val="28"/>
        </w:rPr>
      </w:pPr>
      <w:r>
        <w:rPr>
          <w:sz w:val="32"/>
          <w:szCs w:val="28"/>
        </w:rPr>
        <w:t>3. Experimental Details</w:t>
      </w:r>
    </w:p>
    <w:p w:rsidR="00CB1E5E" w:rsidRDefault="00CB1E5E" w:rsidP="00CB1E5E">
      <w:pPr>
        <w:ind w:left="720" w:firstLine="720"/>
        <w:rPr>
          <w:sz w:val="24"/>
          <w:szCs w:val="24"/>
        </w:rPr>
      </w:pPr>
      <w:r>
        <w:rPr>
          <w:sz w:val="24"/>
          <w:szCs w:val="24"/>
        </w:rPr>
        <w:t xml:space="preserve">A number of preliminary measurements need to be made in order to characterize the Geiger </w:t>
      </w:r>
      <w:proofErr w:type="gramStart"/>
      <w:r>
        <w:rPr>
          <w:sz w:val="24"/>
          <w:szCs w:val="24"/>
        </w:rPr>
        <w:t>Counter</w:t>
      </w:r>
      <w:proofErr w:type="gramEnd"/>
      <w:r>
        <w:rPr>
          <w:sz w:val="24"/>
          <w:szCs w:val="24"/>
        </w:rPr>
        <w:t xml:space="preserve">. The Geiger </w:t>
      </w:r>
      <w:proofErr w:type="gramStart"/>
      <w:r>
        <w:rPr>
          <w:sz w:val="24"/>
          <w:szCs w:val="24"/>
        </w:rPr>
        <w:t>Counter</w:t>
      </w:r>
      <w:proofErr w:type="gramEnd"/>
      <w:r>
        <w:rPr>
          <w:sz w:val="24"/>
          <w:szCs w:val="24"/>
        </w:rPr>
        <w:t xml:space="preserve"> can be used to detect radioactive particles. The counter is filled with a gas that easily ionizes. One end of the airtight tube is a window made of a material called mica, which lets alpha particles pass through. Inside the tube, a wire runs lengthwise through the center of the tube. In the experiment the wire acts as the anode and a large voltage drop is applied across it (usually kV). The tube itself acts as the cathode.</w:t>
      </w:r>
    </w:p>
    <w:p w:rsidR="00CB1E5E" w:rsidRDefault="00CB1E5E" w:rsidP="00CB1E5E">
      <w:pPr>
        <w:ind w:left="720" w:firstLine="720"/>
        <w:rPr>
          <w:sz w:val="24"/>
          <w:szCs w:val="24"/>
        </w:rPr>
      </w:pPr>
      <w:r>
        <w:rPr>
          <w:sz w:val="24"/>
          <w:szCs w:val="24"/>
        </w:rPr>
        <w:t xml:space="preserve">When radiation enters the </w:t>
      </w:r>
      <w:proofErr w:type="gramStart"/>
      <w:r>
        <w:rPr>
          <w:sz w:val="24"/>
          <w:szCs w:val="24"/>
        </w:rPr>
        <w:t>tube ,</w:t>
      </w:r>
      <w:proofErr w:type="gramEnd"/>
      <w:r>
        <w:rPr>
          <w:sz w:val="24"/>
          <w:szCs w:val="24"/>
        </w:rPr>
        <w:t xml:space="preserve"> it ionizes some of the gas. The resulting ions and electrons move because of the large electric field between anode and cathode. The electrons move much faster than the ions. They reach their destination in microseconds. The fast electrons ionize more gas atoms leading to an amplification factor of a million to a hundred million. The effect leads to a voltage drop between anode and cathode. An electric circuit detects this voltage drop and counts it as a signal of a particle's presence.</w:t>
      </w:r>
    </w:p>
    <w:p w:rsidR="00CB1E5E" w:rsidRDefault="00CB1E5E" w:rsidP="00CB1E5E">
      <w:pPr>
        <w:ind w:left="720" w:firstLine="720"/>
        <w:rPr>
          <w:sz w:val="24"/>
          <w:szCs w:val="24"/>
        </w:rPr>
      </w:pPr>
      <w:r>
        <w:rPr>
          <w:sz w:val="24"/>
          <w:szCs w:val="24"/>
        </w:rPr>
        <w:t>To reset the counter a method called 'internal quenching' is used: A small quantity of a polyatomic gas is added in the chamber. Its ionization potential is calibrated to about 10 eV, which is smaller than that of the working gas (here: 26.4 eV). The result of the presence of this gas is that the electrons and the ions recombine and no more signals are produced until another radioactive particle enters the chamber.</w:t>
      </w:r>
    </w:p>
    <w:p w:rsidR="00CB1E5E" w:rsidRDefault="00CB1E5E" w:rsidP="00CB1E5E">
      <w:pPr>
        <w:ind w:left="720" w:firstLine="720"/>
        <w:rPr>
          <w:sz w:val="24"/>
          <w:szCs w:val="24"/>
        </w:rPr>
      </w:pPr>
      <w:r>
        <w:rPr>
          <w:sz w:val="24"/>
          <w:szCs w:val="24"/>
        </w:rPr>
        <w:t xml:space="preserve">The preliminary data have to do with these properties of the Geiger </w:t>
      </w:r>
      <w:proofErr w:type="gramStart"/>
      <w:r>
        <w:rPr>
          <w:sz w:val="24"/>
          <w:szCs w:val="24"/>
        </w:rPr>
        <w:t>Counter</w:t>
      </w:r>
      <w:proofErr w:type="gramEnd"/>
      <w:r>
        <w:rPr>
          <w:sz w:val="24"/>
          <w:szCs w:val="24"/>
        </w:rPr>
        <w:t xml:space="preserve">. A Geiger </w:t>
      </w:r>
      <w:proofErr w:type="gramStart"/>
      <w:r>
        <w:rPr>
          <w:sz w:val="24"/>
          <w:szCs w:val="24"/>
        </w:rPr>
        <w:t>Counter</w:t>
      </w:r>
      <w:proofErr w:type="gramEnd"/>
      <w:r>
        <w:rPr>
          <w:sz w:val="24"/>
          <w:szCs w:val="24"/>
        </w:rPr>
        <w:t xml:space="preserve"> has a unique high voltage operation range for optimal performance. </w:t>
      </w:r>
    </w:p>
    <w:p w:rsidR="00CB1E5E" w:rsidRDefault="00CB1E5E" w:rsidP="00CB1E5E">
      <w:pPr>
        <w:ind w:left="720" w:firstLine="720"/>
        <w:rPr>
          <w:sz w:val="24"/>
          <w:szCs w:val="24"/>
        </w:rPr>
      </w:pPr>
      <w:r>
        <w:rPr>
          <w:sz w:val="24"/>
          <w:szCs w:val="24"/>
        </w:rPr>
        <w:t xml:space="preserve">When a radioactive particle enters the tube there is a delay in counting until the voltage in the tube has been ramped up. At a </w:t>
      </w:r>
      <w:proofErr w:type="spellStart"/>
      <w:r>
        <w:rPr>
          <w:sz w:val="24"/>
          <w:szCs w:val="24"/>
        </w:rPr>
        <w:t>threshhold</w:t>
      </w:r>
      <w:proofErr w:type="spellEnd"/>
      <w:r>
        <w:rPr>
          <w:sz w:val="24"/>
          <w:szCs w:val="24"/>
        </w:rPr>
        <w:t xml:space="preserve"> voltage the counting starts. In a small voltage range the count builds up rapidly. Past that range a voltage increase produces only small increases in the count rate. </w:t>
      </w:r>
    </w:p>
    <w:p w:rsidR="00CB1E5E" w:rsidRDefault="00CB1E5E" w:rsidP="00CB1E5E">
      <w:pPr>
        <w:ind w:left="720" w:firstLine="720"/>
        <w:rPr>
          <w:sz w:val="24"/>
          <w:szCs w:val="24"/>
        </w:rPr>
      </w:pPr>
      <w:proofErr w:type="spellStart"/>
      <w:r>
        <w:rPr>
          <w:sz w:val="24"/>
          <w:szCs w:val="24"/>
        </w:rPr>
        <w:t>Determing</w:t>
      </w:r>
      <w:proofErr w:type="spellEnd"/>
      <w:r>
        <w:rPr>
          <w:sz w:val="24"/>
          <w:szCs w:val="24"/>
        </w:rPr>
        <w:t xml:space="preserve"> the optimal voltage rate starts with identifying this plateau first. At the high voltage end of the plateau another sharp rise in the count rate is observed. This is known as the discharge region. To preserve the lifetime of the GM tube, the operating voltage should be selected toward the middle but slightly lower half of the plateau, close to the first increase but in the near constant range.</w:t>
      </w:r>
    </w:p>
    <w:p w:rsidR="00CB1E5E" w:rsidRDefault="00CB1E5E" w:rsidP="00CB1E5E">
      <w:pPr>
        <w:ind w:left="720" w:firstLine="720"/>
        <w:rPr>
          <w:sz w:val="24"/>
          <w:szCs w:val="24"/>
        </w:rPr>
      </w:pPr>
      <w:r>
        <w:rPr>
          <w:sz w:val="24"/>
          <w:szCs w:val="24"/>
        </w:rPr>
        <w:lastRenderedPageBreak/>
        <w:t>Determine the plateau graph of the GM tube. Refer to the manual for details (page 16/17).</w:t>
      </w:r>
    </w:p>
    <w:p w:rsidR="005947B7" w:rsidRDefault="005947B7" w:rsidP="00CB1E5E">
      <w:pPr>
        <w:ind w:left="720" w:firstLine="720"/>
        <w:rPr>
          <w:sz w:val="24"/>
          <w:szCs w:val="24"/>
        </w:rPr>
      </w:pPr>
    </w:p>
    <w:p w:rsidR="005947B7" w:rsidRDefault="005947B7" w:rsidP="00CB1E5E">
      <w:pPr>
        <w:ind w:left="720" w:firstLine="720"/>
        <w:rPr>
          <w:sz w:val="24"/>
          <w:szCs w:val="24"/>
        </w:rPr>
      </w:pPr>
    </w:p>
    <w:p w:rsidR="005947B7" w:rsidRDefault="005947B7" w:rsidP="005947B7">
      <w:pPr>
        <w:rPr>
          <w:sz w:val="24"/>
          <w:szCs w:val="24"/>
        </w:rPr>
      </w:pPr>
      <w:r>
        <w:rPr>
          <w:b/>
          <w:bCs/>
          <w:sz w:val="28"/>
          <w:szCs w:val="28"/>
        </w:rPr>
        <w:t xml:space="preserve">List of </w:t>
      </w:r>
      <w:proofErr w:type="gramStart"/>
      <w:r>
        <w:rPr>
          <w:b/>
          <w:bCs/>
          <w:sz w:val="28"/>
          <w:szCs w:val="28"/>
        </w:rPr>
        <w:t>Suggested  Tasks</w:t>
      </w:r>
      <w:proofErr w:type="gramEnd"/>
    </w:p>
    <w:p w:rsidR="005947B7" w:rsidRDefault="005947B7" w:rsidP="005947B7">
      <w:pPr>
        <w:rPr>
          <w:sz w:val="24"/>
          <w:szCs w:val="24"/>
        </w:rPr>
      </w:pPr>
      <w:r>
        <w:rPr>
          <w:sz w:val="24"/>
          <w:szCs w:val="24"/>
        </w:rPr>
        <w:t xml:space="preserve">Determine the characteristics of the Geiger </w:t>
      </w:r>
      <w:proofErr w:type="gramStart"/>
      <w:r>
        <w:rPr>
          <w:sz w:val="24"/>
          <w:szCs w:val="24"/>
        </w:rPr>
        <w:t>Counter</w:t>
      </w:r>
      <w:proofErr w:type="gramEnd"/>
      <w:r>
        <w:rPr>
          <w:sz w:val="24"/>
          <w:szCs w:val="24"/>
        </w:rPr>
        <w:t xml:space="preserve"> (plateau, dead time, efficiency).</w:t>
      </w:r>
    </w:p>
    <w:p w:rsidR="005947B7" w:rsidRDefault="005947B7" w:rsidP="005947B7">
      <w:pPr>
        <w:rPr>
          <w:sz w:val="24"/>
          <w:szCs w:val="24"/>
        </w:rPr>
      </w:pPr>
      <w:r>
        <w:rPr>
          <w:sz w:val="24"/>
          <w:szCs w:val="24"/>
        </w:rPr>
        <w:t>Determine the Background Radiation and counting statistics.</w:t>
      </w:r>
    </w:p>
    <w:p w:rsidR="005947B7" w:rsidRDefault="005947B7" w:rsidP="005947B7">
      <w:pPr>
        <w:rPr>
          <w:sz w:val="24"/>
          <w:szCs w:val="24"/>
        </w:rPr>
      </w:pPr>
      <w:r>
        <w:rPr>
          <w:sz w:val="24"/>
          <w:szCs w:val="24"/>
        </w:rPr>
        <w:t>Study the Shelf Ratios and Backscattering.</w:t>
      </w:r>
    </w:p>
    <w:p w:rsidR="005947B7" w:rsidRDefault="005947B7" w:rsidP="005947B7">
      <w:pPr>
        <w:rPr>
          <w:sz w:val="24"/>
          <w:szCs w:val="24"/>
        </w:rPr>
      </w:pPr>
      <w:r>
        <w:rPr>
          <w:sz w:val="24"/>
          <w:szCs w:val="24"/>
        </w:rPr>
        <w:t>Measure the range of alpha particles.</w:t>
      </w:r>
    </w:p>
    <w:p w:rsidR="005947B7" w:rsidRDefault="005947B7" w:rsidP="005947B7">
      <w:pPr>
        <w:rPr>
          <w:sz w:val="24"/>
          <w:szCs w:val="24"/>
        </w:rPr>
      </w:pPr>
      <w:r>
        <w:rPr>
          <w:sz w:val="24"/>
          <w:szCs w:val="24"/>
        </w:rPr>
        <w:t>Measure the absorption of beta particles.</w:t>
      </w:r>
    </w:p>
    <w:p w:rsidR="005947B7" w:rsidRDefault="005947B7" w:rsidP="005947B7">
      <w:pPr>
        <w:rPr>
          <w:sz w:val="24"/>
          <w:szCs w:val="24"/>
        </w:rPr>
      </w:pPr>
      <w:r>
        <w:rPr>
          <w:sz w:val="24"/>
          <w:szCs w:val="24"/>
        </w:rPr>
        <w:t>Determine the Half-Life of Ba-137m.</w:t>
      </w:r>
    </w:p>
    <w:p w:rsidR="0073799A" w:rsidRDefault="0073799A">
      <w:pPr>
        <w:rPr>
          <w:sz w:val="32"/>
          <w:szCs w:val="28"/>
        </w:rPr>
      </w:pPr>
    </w:p>
    <w:p w:rsidR="0073799A" w:rsidRDefault="0073799A">
      <w:pPr>
        <w:rPr>
          <w:sz w:val="32"/>
          <w:szCs w:val="28"/>
        </w:rPr>
      </w:pPr>
      <w:r>
        <w:rPr>
          <w:sz w:val="32"/>
          <w:szCs w:val="28"/>
        </w:rPr>
        <w:t>4. Error Sources</w:t>
      </w:r>
    </w:p>
    <w:p w:rsidR="0073799A" w:rsidRDefault="0073799A">
      <w:pPr>
        <w:rPr>
          <w:sz w:val="32"/>
          <w:szCs w:val="28"/>
        </w:rPr>
      </w:pPr>
    </w:p>
    <w:p w:rsidR="0073799A" w:rsidRDefault="0073799A">
      <w:pPr>
        <w:rPr>
          <w:sz w:val="32"/>
          <w:szCs w:val="28"/>
        </w:rPr>
      </w:pPr>
      <w:r>
        <w:rPr>
          <w:sz w:val="32"/>
          <w:szCs w:val="28"/>
        </w:rPr>
        <w:t>5. Some Report Advice</w:t>
      </w:r>
    </w:p>
    <w:p w:rsidR="0073799A" w:rsidRDefault="0073799A">
      <w:pPr>
        <w:rPr>
          <w:sz w:val="32"/>
          <w:szCs w:val="28"/>
        </w:rPr>
      </w:pPr>
    </w:p>
    <w:p w:rsidR="00CB1E5E" w:rsidRDefault="0073799A" w:rsidP="00CB1E5E">
      <w:pPr>
        <w:rPr>
          <w:sz w:val="24"/>
          <w:szCs w:val="24"/>
        </w:rPr>
      </w:pPr>
      <w:r>
        <w:rPr>
          <w:sz w:val="32"/>
          <w:szCs w:val="28"/>
        </w:rPr>
        <w:t xml:space="preserve">6. </w:t>
      </w:r>
      <w:r w:rsidR="00CB1E5E">
        <w:rPr>
          <w:sz w:val="32"/>
          <w:szCs w:val="28"/>
        </w:rPr>
        <w:t>Selected Literature</w:t>
      </w:r>
      <w:r w:rsidR="00CB1E5E">
        <w:rPr>
          <w:sz w:val="24"/>
          <w:szCs w:val="24"/>
        </w:rPr>
        <w:t xml:space="preserve"> </w:t>
      </w:r>
    </w:p>
    <w:p w:rsidR="00CB1E5E" w:rsidRDefault="00CB1E5E" w:rsidP="00CB1E5E">
      <w:pPr>
        <w:ind w:firstLine="720"/>
        <w:rPr>
          <w:sz w:val="24"/>
          <w:szCs w:val="24"/>
        </w:rPr>
      </w:pPr>
      <w:proofErr w:type="spellStart"/>
      <w:r>
        <w:rPr>
          <w:sz w:val="24"/>
          <w:szCs w:val="24"/>
        </w:rPr>
        <w:t>AmJPhys</w:t>
      </w:r>
      <w:proofErr w:type="spellEnd"/>
      <w:r>
        <w:rPr>
          <w:sz w:val="24"/>
          <w:szCs w:val="24"/>
        </w:rPr>
        <w:t xml:space="preserve"> 50(4), 1982, p. 341f, PJ </w:t>
      </w:r>
      <w:proofErr w:type="spellStart"/>
      <w:r>
        <w:rPr>
          <w:sz w:val="24"/>
          <w:szCs w:val="24"/>
        </w:rPr>
        <w:t>Ouseph</w:t>
      </w:r>
      <w:proofErr w:type="spellEnd"/>
      <w:r>
        <w:rPr>
          <w:sz w:val="24"/>
          <w:szCs w:val="24"/>
        </w:rPr>
        <w:t xml:space="preserve"> 'Electron Interaction </w:t>
      </w:r>
      <w:proofErr w:type="gramStart"/>
      <w:r>
        <w:rPr>
          <w:sz w:val="24"/>
          <w:szCs w:val="24"/>
        </w:rPr>
        <w:t>With</w:t>
      </w:r>
      <w:proofErr w:type="gramEnd"/>
      <w:r>
        <w:rPr>
          <w:sz w:val="24"/>
          <w:szCs w:val="24"/>
        </w:rPr>
        <w:t xml:space="preserve"> Matter'</w:t>
      </w:r>
    </w:p>
    <w:p w:rsidR="00CB1E5E" w:rsidRDefault="00CB1E5E" w:rsidP="00CB1E5E">
      <w:pPr>
        <w:ind w:left="720"/>
        <w:rPr>
          <w:sz w:val="28"/>
          <w:szCs w:val="28"/>
        </w:rPr>
      </w:pPr>
      <w:proofErr w:type="spellStart"/>
      <w:r>
        <w:rPr>
          <w:sz w:val="24"/>
          <w:szCs w:val="24"/>
        </w:rPr>
        <w:t>AmJPhys</w:t>
      </w:r>
      <w:proofErr w:type="spellEnd"/>
      <w:r>
        <w:rPr>
          <w:sz w:val="24"/>
          <w:szCs w:val="24"/>
        </w:rPr>
        <w:t xml:space="preserve"> 36(6), 1968, p. 545ff, M </w:t>
      </w:r>
      <w:proofErr w:type="spellStart"/>
      <w:r>
        <w:rPr>
          <w:sz w:val="24"/>
          <w:szCs w:val="24"/>
        </w:rPr>
        <w:t>Kanter</w:t>
      </w:r>
      <w:proofErr w:type="spellEnd"/>
      <w:r>
        <w:rPr>
          <w:sz w:val="24"/>
          <w:szCs w:val="24"/>
        </w:rPr>
        <w:t xml:space="preserve"> 'Physical Properties of Particulate Radiation'</w:t>
      </w:r>
    </w:p>
    <w:p w:rsidR="0073799A" w:rsidRDefault="0073799A">
      <w:pPr>
        <w:rPr>
          <w:sz w:val="32"/>
          <w:szCs w:val="28"/>
        </w:rPr>
      </w:pPr>
    </w:p>
    <w:p w:rsidR="00354352" w:rsidRDefault="0073799A">
      <w:pPr>
        <w:rPr>
          <w:sz w:val="32"/>
          <w:szCs w:val="28"/>
        </w:rPr>
      </w:pPr>
      <w:r>
        <w:rPr>
          <w:sz w:val="32"/>
          <w:szCs w:val="28"/>
        </w:rPr>
        <w:t xml:space="preserve">7. </w:t>
      </w:r>
      <w:r w:rsidR="00CB1E5E">
        <w:rPr>
          <w:sz w:val="32"/>
          <w:szCs w:val="28"/>
        </w:rPr>
        <w:t>Safety</w:t>
      </w:r>
    </w:p>
    <w:p w:rsidR="00354352" w:rsidRDefault="00354352">
      <w:pPr>
        <w:rPr>
          <w:sz w:val="24"/>
          <w:szCs w:val="28"/>
        </w:rPr>
      </w:pPr>
      <w:r>
        <w:rPr>
          <w:sz w:val="24"/>
          <w:szCs w:val="28"/>
        </w:rPr>
        <w:t>Consult the nuclear safety information in the manufacturer’s manual, on the course webpage, and in section 7 of the gamma radiation lab.</w:t>
      </w:r>
    </w:p>
    <w:p w:rsidR="00354352" w:rsidRDefault="00354352">
      <w:pPr>
        <w:rPr>
          <w:sz w:val="24"/>
          <w:szCs w:val="28"/>
        </w:rPr>
      </w:pPr>
      <w:r>
        <w:rPr>
          <w:sz w:val="24"/>
          <w:szCs w:val="28"/>
        </w:rPr>
        <w:lastRenderedPageBreak/>
        <w:t>Alpha radiation can easily be blocked by a sheet of paper. However, if the emitter is incorporated, it becomes most damaging.</w:t>
      </w:r>
    </w:p>
    <w:p w:rsidR="00441432" w:rsidRPr="00441432" w:rsidRDefault="00354352">
      <w:pPr>
        <w:rPr>
          <w:sz w:val="40"/>
          <w:szCs w:val="28"/>
        </w:rPr>
      </w:pPr>
      <w:r>
        <w:rPr>
          <w:sz w:val="24"/>
          <w:szCs w:val="28"/>
        </w:rPr>
        <w:t>Beta radiation has a larger penetration depth and can also cause ionization and the production of free radicals, which in turn may lead to cancer, in the body.</w:t>
      </w:r>
      <w:r w:rsidR="00441432" w:rsidRPr="00441432">
        <w:rPr>
          <w:sz w:val="40"/>
          <w:szCs w:val="28"/>
        </w:rPr>
        <w:br w:type="page"/>
      </w:r>
    </w:p>
    <w:p w:rsidR="00BC718C" w:rsidRPr="00EF75F0" w:rsidRDefault="00CD1DB8" w:rsidP="00BC718C">
      <w:pPr>
        <w:jc w:val="center"/>
        <w:rPr>
          <w:b/>
          <w:sz w:val="48"/>
          <w:szCs w:val="40"/>
        </w:rPr>
      </w:pPr>
      <w:r>
        <w:rPr>
          <w:b/>
          <w:sz w:val="48"/>
          <w:szCs w:val="40"/>
        </w:rPr>
        <w:lastRenderedPageBreak/>
        <w:t>Expt. 4-</w:t>
      </w:r>
      <w:r w:rsidR="0068573D">
        <w:rPr>
          <w:b/>
          <w:sz w:val="48"/>
          <w:szCs w:val="40"/>
        </w:rPr>
        <w:t xml:space="preserve"> Quantum Physics: Franck-Hertz Effect</w:t>
      </w:r>
    </w:p>
    <w:p w:rsidR="004E2730" w:rsidRDefault="004E2730" w:rsidP="004E2730">
      <w:pPr>
        <w:pStyle w:val="ListParagraph"/>
        <w:ind w:left="432"/>
        <w:rPr>
          <w:b/>
          <w:sz w:val="28"/>
          <w:szCs w:val="24"/>
        </w:rPr>
      </w:pPr>
      <w:r>
        <w:rPr>
          <w:b/>
          <w:sz w:val="28"/>
          <w:szCs w:val="24"/>
        </w:rPr>
        <w:t>0- Short Lab Version</w:t>
      </w:r>
    </w:p>
    <w:p w:rsidR="004E2730" w:rsidRDefault="004E2730" w:rsidP="004E2730">
      <w:pPr>
        <w:pStyle w:val="ListParagraph"/>
        <w:rPr>
          <w:sz w:val="24"/>
          <w:szCs w:val="24"/>
        </w:rPr>
      </w:pPr>
    </w:p>
    <w:p w:rsidR="004640AC" w:rsidRPr="004640AC" w:rsidRDefault="004640AC" w:rsidP="004E2730">
      <w:pPr>
        <w:pStyle w:val="ListParagraph"/>
        <w:rPr>
          <w:sz w:val="24"/>
          <w:szCs w:val="24"/>
        </w:rPr>
      </w:pPr>
      <w:r>
        <w:rPr>
          <w:sz w:val="24"/>
          <w:szCs w:val="24"/>
        </w:rPr>
        <w:t>Use only one of the three setups (</w:t>
      </w:r>
      <w:proofErr w:type="spellStart"/>
      <w:r>
        <w:rPr>
          <w:sz w:val="24"/>
          <w:szCs w:val="24"/>
        </w:rPr>
        <w:t>Ar</w:t>
      </w:r>
      <w:proofErr w:type="spellEnd"/>
      <w:r>
        <w:rPr>
          <w:sz w:val="24"/>
          <w:szCs w:val="24"/>
        </w:rPr>
        <w:t xml:space="preserve">) and measure the </w:t>
      </w:r>
      <w:proofErr w:type="gramStart"/>
      <w:r>
        <w:rPr>
          <w:sz w:val="24"/>
          <w:szCs w:val="24"/>
        </w:rPr>
        <w:t>I(</w:t>
      </w:r>
      <w:proofErr w:type="gramEnd"/>
      <w:r>
        <w:rPr>
          <w:sz w:val="24"/>
          <w:szCs w:val="24"/>
        </w:rPr>
        <w:t>V) curve once with the point-by-point method.</w:t>
      </w:r>
    </w:p>
    <w:p w:rsidR="004E2730" w:rsidRPr="00CE387A" w:rsidRDefault="004E2730" w:rsidP="004E2730">
      <w:pPr>
        <w:pStyle w:val="ListParagraph"/>
        <w:rPr>
          <w:sz w:val="28"/>
          <w:szCs w:val="24"/>
        </w:rPr>
      </w:pPr>
      <w:r>
        <w:rPr>
          <w:b/>
          <w:sz w:val="28"/>
          <w:szCs w:val="24"/>
        </w:rPr>
        <w:tab/>
      </w:r>
    </w:p>
    <w:p w:rsidR="004E2730" w:rsidRDefault="004E2730" w:rsidP="004E2730">
      <w:pPr>
        <w:pStyle w:val="ListParagraph"/>
        <w:rPr>
          <w:b/>
          <w:sz w:val="28"/>
          <w:szCs w:val="24"/>
        </w:rPr>
      </w:pPr>
    </w:p>
    <w:p w:rsidR="00F44418" w:rsidRDefault="00F44418" w:rsidP="00BC718C">
      <w:pPr>
        <w:pStyle w:val="ListParagraph"/>
        <w:numPr>
          <w:ilvl w:val="0"/>
          <w:numId w:val="15"/>
        </w:numPr>
        <w:rPr>
          <w:b/>
          <w:sz w:val="28"/>
          <w:szCs w:val="24"/>
        </w:rPr>
      </w:pPr>
      <w:r w:rsidRPr="002F0B4C">
        <w:rPr>
          <w:b/>
          <w:sz w:val="28"/>
          <w:szCs w:val="24"/>
        </w:rPr>
        <w:t>Conceptual Overview</w:t>
      </w:r>
    </w:p>
    <w:p w:rsidR="00BC718C" w:rsidRDefault="00BC718C" w:rsidP="00BC718C">
      <w:pPr>
        <w:pStyle w:val="ListParagraph"/>
        <w:rPr>
          <w:sz w:val="28"/>
          <w:szCs w:val="28"/>
        </w:rPr>
      </w:pPr>
    </w:p>
    <w:p w:rsidR="00BC718C" w:rsidRDefault="00BC718C" w:rsidP="00BC718C">
      <w:pPr>
        <w:pStyle w:val="ListParagraph"/>
        <w:rPr>
          <w:sz w:val="28"/>
          <w:szCs w:val="28"/>
        </w:rPr>
      </w:pPr>
      <w:r>
        <w:rPr>
          <w:sz w:val="28"/>
          <w:szCs w:val="28"/>
        </w:rPr>
        <w:tab/>
      </w:r>
      <w:r w:rsidRPr="00AE309F">
        <w:rPr>
          <w:sz w:val="24"/>
          <w:szCs w:val="28"/>
        </w:rPr>
        <w:t>The Franck-Hertz effect demonstrates the existence of quantized states in atoms.</w:t>
      </w:r>
      <w:r w:rsidR="00B705BE">
        <w:rPr>
          <w:sz w:val="24"/>
          <w:szCs w:val="28"/>
        </w:rPr>
        <w:t xml:space="preserve"> A controlled electron flow is utilized to excite atoms in a dilute gas in a vacuum tube. The electrons will have a temperature-appropriate velocity distribution. They undergo either elastic or inelastic collisions with atoms. The inelastic collisions relate to the excitation of a bound electron in an atom.</w:t>
      </w:r>
    </w:p>
    <w:p w:rsidR="00BC718C" w:rsidRDefault="00BC718C" w:rsidP="00BC718C">
      <w:pPr>
        <w:pStyle w:val="ListParagraph"/>
        <w:rPr>
          <w:b/>
          <w:sz w:val="28"/>
          <w:szCs w:val="24"/>
        </w:rPr>
      </w:pPr>
    </w:p>
    <w:p w:rsidR="00F44418" w:rsidRDefault="00F44418" w:rsidP="00F44418">
      <w:pPr>
        <w:pStyle w:val="ListParagraph"/>
        <w:numPr>
          <w:ilvl w:val="0"/>
          <w:numId w:val="15"/>
        </w:numPr>
        <w:rPr>
          <w:b/>
          <w:sz w:val="28"/>
          <w:szCs w:val="24"/>
        </w:rPr>
      </w:pPr>
      <w:r>
        <w:rPr>
          <w:b/>
          <w:sz w:val="28"/>
          <w:szCs w:val="24"/>
        </w:rPr>
        <w:t>Theoretical Background</w:t>
      </w:r>
    </w:p>
    <w:p w:rsidR="00BC718C" w:rsidRDefault="00BC718C" w:rsidP="00BC718C">
      <w:pPr>
        <w:pStyle w:val="ListParagraph"/>
        <w:rPr>
          <w:b/>
          <w:sz w:val="28"/>
          <w:szCs w:val="24"/>
        </w:rPr>
      </w:pPr>
    </w:p>
    <w:p w:rsidR="00BC718C" w:rsidRDefault="00BC718C" w:rsidP="00BC718C">
      <w:pPr>
        <w:ind w:left="720"/>
        <w:jc w:val="center"/>
        <w:rPr>
          <w:sz w:val="28"/>
          <w:szCs w:val="28"/>
        </w:rPr>
      </w:pPr>
      <w:r>
        <w:rPr>
          <w:noProof/>
          <w:sz w:val="28"/>
          <w:szCs w:val="28"/>
        </w:rPr>
        <w:drawing>
          <wp:inline distT="0" distB="0" distL="0" distR="0">
            <wp:extent cx="2238375" cy="2047875"/>
            <wp:effectExtent l="19050" t="0" r="9525" b="0"/>
            <wp:docPr id="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2238375" cy="2047875"/>
                    </a:xfrm>
                    <a:prstGeom prst="rect">
                      <a:avLst/>
                    </a:prstGeom>
                    <a:noFill/>
                    <a:ln w="9525">
                      <a:noFill/>
                      <a:miter lim="800000"/>
                      <a:headEnd/>
                      <a:tailEnd/>
                    </a:ln>
                  </pic:spPr>
                </pic:pic>
              </a:graphicData>
            </a:graphic>
          </wp:inline>
        </w:drawing>
      </w:r>
    </w:p>
    <w:p w:rsidR="00BC718C" w:rsidRPr="00542590" w:rsidRDefault="00BC718C" w:rsidP="00BC718C">
      <w:pPr>
        <w:ind w:left="720"/>
        <w:jc w:val="center"/>
        <w:rPr>
          <w:b/>
          <w:i/>
          <w:sz w:val="28"/>
          <w:szCs w:val="28"/>
        </w:rPr>
      </w:pPr>
      <w:r w:rsidRPr="00542590">
        <w:rPr>
          <w:b/>
          <w:i/>
          <w:sz w:val="28"/>
          <w:szCs w:val="28"/>
        </w:rPr>
        <w:t>Typical Franck-Hertz result, here for Hg.</w:t>
      </w:r>
    </w:p>
    <w:p w:rsidR="00BC718C" w:rsidRPr="00AE309F" w:rsidRDefault="00BC718C" w:rsidP="00BC718C">
      <w:pPr>
        <w:ind w:left="720"/>
        <w:rPr>
          <w:sz w:val="24"/>
          <w:szCs w:val="28"/>
        </w:rPr>
      </w:pPr>
      <w:r>
        <w:rPr>
          <w:sz w:val="28"/>
          <w:szCs w:val="28"/>
        </w:rPr>
        <w:tab/>
      </w:r>
      <w:r w:rsidRPr="00AE309F">
        <w:rPr>
          <w:sz w:val="24"/>
          <w:szCs w:val="28"/>
        </w:rPr>
        <w:t xml:space="preserve">The distance between adjacent peaks in the I-V characteristic show the excitation potential </w:t>
      </w:r>
      <w:proofErr w:type="gramStart"/>
      <w:r w:rsidRPr="00AE309F">
        <w:rPr>
          <w:sz w:val="24"/>
          <w:szCs w:val="28"/>
        </w:rPr>
        <w:t>for a bound electrons</w:t>
      </w:r>
      <w:proofErr w:type="gramEnd"/>
      <w:r w:rsidRPr="00AE309F">
        <w:rPr>
          <w:sz w:val="24"/>
          <w:szCs w:val="28"/>
        </w:rPr>
        <w:t xml:space="preserve"> in Ar.</w:t>
      </w:r>
    </w:p>
    <w:p w:rsidR="00BC718C" w:rsidRPr="00AE309F" w:rsidRDefault="00BC718C" w:rsidP="00BC718C">
      <w:pPr>
        <w:ind w:left="720"/>
        <w:rPr>
          <w:sz w:val="24"/>
          <w:szCs w:val="28"/>
        </w:rPr>
      </w:pPr>
    </w:p>
    <w:p w:rsidR="00BC718C" w:rsidRPr="00AE309F" w:rsidRDefault="00BC718C" w:rsidP="00BC718C">
      <w:pPr>
        <w:ind w:left="720"/>
        <w:rPr>
          <w:sz w:val="24"/>
          <w:szCs w:val="28"/>
        </w:rPr>
      </w:pPr>
      <w:r w:rsidRPr="00AE309F">
        <w:rPr>
          <w:sz w:val="24"/>
          <w:szCs w:val="28"/>
        </w:rPr>
        <w:lastRenderedPageBreak/>
        <w:tab/>
        <w:t>Even for V</w:t>
      </w:r>
      <w:r w:rsidRPr="00AE309F">
        <w:rPr>
          <w:sz w:val="24"/>
          <w:szCs w:val="28"/>
          <w:vertAlign w:val="subscript"/>
        </w:rPr>
        <w:t>0</w:t>
      </w:r>
      <w:r w:rsidRPr="00AE309F">
        <w:rPr>
          <w:sz w:val="24"/>
          <w:szCs w:val="28"/>
        </w:rPr>
        <w:t>=0 the heated cathode emits some electrons, which collect as a ‘cloud’ around the cathode. Their cumulative electric field prevents more e</w:t>
      </w:r>
      <w:r w:rsidRPr="00AE309F">
        <w:rPr>
          <w:sz w:val="24"/>
          <w:szCs w:val="28"/>
          <w:vertAlign w:val="superscript"/>
        </w:rPr>
        <w:t>-</w:t>
      </w:r>
      <w:r w:rsidRPr="00AE309F">
        <w:rPr>
          <w:sz w:val="24"/>
          <w:szCs w:val="28"/>
        </w:rPr>
        <w:t xml:space="preserve"> emission.</w:t>
      </w:r>
    </w:p>
    <w:p w:rsidR="00BC718C" w:rsidRPr="00AE309F" w:rsidRDefault="00BC718C" w:rsidP="00BC718C">
      <w:pPr>
        <w:ind w:left="720"/>
        <w:rPr>
          <w:sz w:val="24"/>
          <w:szCs w:val="28"/>
        </w:rPr>
      </w:pPr>
      <w:r>
        <w:rPr>
          <w:sz w:val="28"/>
          <w:szCs w:val="28"/>
        </w:rPr>
        <w:tab/>
      </w:r>
      <w:r w:rsidRPr="00AE309F">
        <w:rPr>
          <w:sz w:val="24"/>
          <w:szCs w:val="28"/>
        </w:rPr>
        <w:t>As V</w:t>
      </w:r>
      <w:r w:rsidRPr="00AE309F">
        <w:rPr>
          <w:sz w:val="24"/>
          <w:szCs w:val="28"/>
          <w:vertAlign w:val="subscript"/>
        </w:rPr>
        <w:t>0</w:t>
      </w:r>
      <w:r w:rsidRPr="00AE309F">
        <w:rPr>
          <w:sz w:val="24"/>
          <w:szCs w:val="28"/>
        </w:rPr>
        <w:t xml:space="preserve"> increases, some cloud e</w:t>
      </w:r>
      <w:r w:rsidRPr="00AE309F">
        <w:rPr>
          <w:sz w:val="24"/>
          <w:szCs w:val="28"/>
          <w:vertAlign w:val="superscript"/>
        </w:rPr>
        <w:t>-</w:t>
      </w:r>
      <w:r w:rsidRPr="00AE309F">
        <w:rPr>
          <w:sz w:val="24"/>
          <w:szCs w:val="28"/>
        </w:rPr>
        <w:t xml:space="preserve"> are drawn away, allowing more e</w:t>
      </w:r>
      <w:r w:rsidRPr="00AE309F">
        <w:rPr>
          <w:sz w:val="24"/>
          <w:szCs w:val="28"/>
          <w:vertAlign w:val="superscript"/>
        </w:rPr>
        <w:t>-</w:t>
      </w:r>
      <w:r w:rsidRPr="00AE309F">
        <w:rPr>
          <w:sz w:val="24"/>
          <w:szCs w:val="28"/>
        </w:rPr>
        <w:t xml:space="preserve"> to leave the cathode, resulting in a small, increasing i. The accelerating e</w:t>
      </w:r>
      <w:r w:rsidRPr="00AE309F">
        <w:rPr>
          <w:sz w:val="24"/>
          <w:szCs w:val="28"/>
          <w:vertAlign w:val="superscript"/>
        </w:rPr>
        <w:t>-</w:t>
      </w:r>
      <w:r w:rsidRPr="00AE309F">
        <w:rPr>
          <w:sz w:val="24"/>
          <w:szCs w:val="28"/>
        </w:rPr>
        <w:t xml:space="preserve"> </w:t>
      </w:r>
      <w:proofErr w:type="gramStart"/>
      <w:r w:rsidRPr="00AE309F">
        <w:rPr>
          <w:sz w:val="24"/>
          <w:szCs w:val="28"/>
        </w:rPr>
        <w:t>acquire</w:t>
      </w:r>
      <w:proofErr w:type="gramEnd"/>
      <w:r w:rsidRPr="00AE309F">
        <w:rPr>
          <w:sz w:val="24"/>
          <w:szCs w:val="28"/>
        </w:rPr>
        <w:t xml:space="preserve"> energy eV</w:t>
      </w:r>
      <w:r w:rsidRPr="00AE309F">
        <w:rPr>
          <w:sz w:val="24"/>
          <w:szCs w:val="28"/>
          <w:vertAlign w:val="subscript"/>
        </w:rPr>
        <w:t>0</w:t>
      </w:r>
      <w:r w:rsidRPr="00AE309F">
        <w:rPr>
          <w:sz w:val="24"/>
          <w:szCs w:val="28"/>
        </w:rPr>
        <w:t xml:space="preserve">. As long as this energy is smaller than the first excitation energy of the </w:t>
      </w:r>
      <w:proofErr w:type="spellStart"/>
      <w:r w:rsidRPr="00AE309F">
        <w:rPr>
          <w:sz w:val="24"/>
          <w:szCs w:val="28"/>
        </w:rPr>
        <w:t>Ar</w:t>
      </w:r>
      <w:proofErr w:type="spellEnd"/>
      <w:r w:rsidRPr="00AE309F">
        <w:rPr>
          <w:sz w:val="24"/>
          <w:szCs w:val="28"/>
        </w:rPr>
        <w:t xml:space="preserve"> only elastic collisions are possible.</w:t>
      </w:r>
    </w:p>
    <w:p w:rsidR="00BC718C" w:rsidRPr="00AE309F" w:rsidRDefault="00BC718C" w:rsidP="00BC718C">
      <w:pPr>
        <w:ind w:left="720"/>
        <w:rPr>
          <w:sz w:val="24"/>
          <w:szCs w:val="28"/>
        </w:rPr>
      </w:pPr>
      <w:r w:rsidRPr="00AE309F">
        <w:rPr>
          <w:sz w:val="24"/>
          <w:szCs w:val="28"/>
        </w:rPr>
        <w:tab/>
        <w:t>That means that the e</w:t>
      </w:r>
      <w:r w:rsidRPr="00AE309F">
        <w:rPr>
          <w:sz w:val="24"/>
          <w:szCs w:val="28"/>
          <w:vertAlign w:val="superscript"/>
        </w:rPr>
        <w:t>-</w:t>
      </w:r>
      <w:r w:rsidRPr="00AE309F">
        <w:rPr>
          <w:sz w:val="24"/>
          <w:szCs w:val="28"/>
        </w:rPr>
        <w:t xml:space="preserve"> lose no energy to the </w:t>
      </w:r>
      <w:proofErr w:type="spellStart"/>
      <w:r w:rsidRPr="00AE309F">
        <w:rPr>
          <w:sz w:val="24"/>
          <w:szCs w:val="28"/>
        </w:rPr>
        <w:t>Ar</w:t>
      </w:r>
      <w:proofErr w:type="spellEnd"/>
      <w:r w:rsidRPr="00AE309F">
        <w:rPr>
          <w:sz w:val="24"/>
          <w:szCs w:val="28"/>
        </w:rPr>
        <w:t xml:space="preserve"> vapor and i steadily increases with V. At some point the e</w:t>
      </w:r>
      <w:r w:rsidRPr="00AE309F">
        <w:rPr>
          <w:sz w:val="24"/>
          <w:szCs w:val="28"/>
          <w:vertAlign w:val="superscript"/>
        </w:rPr>
        <w:t>-</w:t>
      </w:r>
      <w:r w:rsidRPr="00AE309F">
        <w:rPr>
          <w:sz w:val="24"/>
          <w:szCs w:val="28"/>
        </w:rPr>
        <w:t xml:space="preserve"> energy reaches an excitation level and some e- </w:t>
      </w:r>
      <w:proofErr w:type="gramStart"/>
      <w:r w:rsidRPr="00AE309F">
        <w:rPr>
          <w:sz w:val="24"/>
          <w:szCs w:val="28"/>
        </w:rPr>
        <w:t>collide</w:t>
      </w:r>
      <w:proofErr w:type="gramEnd"/>
      <w:r w:rsidRPr="00AE309F">
        <w:rPr>
          <w:sz w:val="24"/>
          <w:szCs w:val="28"/>
        </w:rPr>
        <w:t xml:space="preserve"> </w:t>
      </w:r>
      <w:proofErr w:type="spellStart"/>
      <w:r w:rsidRPr="00AE309F">
        <w:rPr>
          <w:sz w:val="24"/>
          <w:szCs w:val="28"/>
        </w:rPr>
        <w:t>inelastically</w:t>
      </w:r>
      <w:proofErr w:type="spellEnd"/>
      <w:r w:rsidRPr="00AE309F">
        <w:rPr>
          <w:sz w:val="24"/>
          <w:szCs w:val="28"/>
        </w:rPr>
        <w:t xml:space="preserve"> with </w:t>
      </w:r>
      <w:proofErr w:type="spellStart"/>
      <w:r w:rsidRPr="00AE309F">
        <w:rPr>
          <w:sz w:val="24"/>
          <w:szCs w:val="28"/>
        </w:rPr>
        <w:t>Ar</w:t>
      </w:r>
      <w:proofErr w:type="spellEnd"/>
      <w:r w:rsidRPr="00AE309F">
        <w:rPr>
          <w:sz w:val="24"/>
          <w:szCs w:val="28"/>
        </w:rPr>
        <w:t>, i.e. they lose energy and change the energy state of the atom.</w:t>
      </w:r>
    </w:p>
    <w:p w:rsidR="00BC718C" w:rsidRPr="00AE309F" w:rsidRDefault="00BC718C" w:rsidP="00BC718C">
      <w:pPr>
        <w:ind w:left="720"/>
        <w:rPr>
          <w:sz w:val="24"/>
          <w:szCs w:val="28"/>
        </w:rPr>
      </w:pPr>
      <w:r w:rsidRPr="00AE309F">
        <w:rPr>
          <w:sz w:val="24"/>
          <w:szCs w:val="28"/>
        </w:rPr>
        <w:tab/>
        <w:t>They lose at first so much energy that they cannot pass the grid anymore and will not reach the anode. Consequently, i drops sharply as a function of V. From here on the pattern repeats until the e</w:t>
      </w:r>
      <w:r w:rsidRPr="00AE309F">
        <w:rPr>
          <w:sz w:val="24"/>
          <w:szCs w:val="28"/>
          <w:vertAlign w:val="superscript"/>
        </w:rPr>
        <w:t>-</w:t>
      </w:r>
      <w:r w:rsidRPr="00AE309F">
        <w:rPr>
          <w:sz w:val="24"/>
          <w:szCs w:val="28"/>
        </w:rPr>
        <w:t xml:space="preserve"> has enough energy to scatter at a second atom, and so forth.</w:t>
      </w:r>
    </w:p>
    <w:p w:rsidR="00BC718C" w:rsidRDefault="00BC718C" w:rsidP="00BC718C">
      <w:pPr>
        <w:pStyle w:val="ListParagraph"/>
        <w:rPr>
          <w:b/>
          <w:sz w:val="28"/>
          <w:szCs w:val="24"/>
        </w:rPr>
      </w:pPr>
    </w:p>
    <w:p w:rsidR="00F44418" w:rsidRDefault="00F44418" w:rsidP="00F44418">
      <w:pPr>
        <w:pStyle w:val="ListParagraph"/>
        <w:numPr>
          <w:ilvl w:val="0"/>
          <w:numId w:val="15"/>
        </w:numPr>
        <w:rPr>
          <w:b/>
          <w:sz w:val="28"/>
          <w:szCs w:val="24"/>
        </w:rPr>
      </w:pPr>
      <w:r>
        <w:rPr>
          <w:b/>
          <w:sz w:val="28"/>
          <w:szCs w:val="24"/>
        </w:rPr>
        <w:t>Experimental Details</w:t>
      </w:r>
    </w:p>
    <w:p w:rsidR="00BC718C" w:rsidRDefault="00BC718C" w:rsidP="00BC718C">
      <w:pPr>
        <w:pStyle w:val="ListParagraph"/>
        <w:rPr>
          <w:sz w:val="28"/>
          <w:szCs w:val="28"/>
        </w:rPr>
      </w:pPr>
    </w:p>
    <w:p w:rsidR="00AC3D69" w:rsidRDefault="00BC718C" w:rsidP="00AC3D69">
      <w:pPr>
        <w:pStyle w:val="ListParagraph"/>
        <w:rPr>
          <w:sz w:val="24"/>
          <w:szCs w:val="28"/>
        </w:rPr>
      </w:pPr>
      <w:r>
        <w:rPr>
          <w:sz w:val="28"/>
          <w:szCs w:val="28"/>
        </w:rPr>
        <w:tab/>
      </w:r>
      <w:r w:rsidR="00AC3D69">
        <w:rPr>
          <w:sz w:val="24"/>
          <w:szCs w:val="28"/>
        </w:rPr>
        <w:t xml:space="preserve">High-vacuum diodes are the core of vacuum tubes. Consider a </w:t>
      </w:r>
      <w:proofErr w:type="spellStart"/>
      <w:r w:rsidR="00AC3D69">
        <w:rPr>
          <w:sz w:val="24"/>
          <w:szCs w:val="28"/>
        </w:rPr>
        <w:t>thermoionic</w:t>
      </w:r>
      <w:proofErr w:type="spellEnd"/>
      <w:r w:rsidR="00AC3D69">
        <w:rPr>
          <w:sz w:val="24"/>
          <w:szCs w:val="28"/>
        </w:rPr>
        <w:t xml:space="preserve"> source situated in a vacuum. This cathode will emit electrons, most of which have very little energy when they emerge. The inclusion of a collecting plate will allow the collection (and/or acceleration) of electrons. </w:t>
      </w:r>
      <w:proofErr w:type="gramStart"/>
      <w:r w:rsidR="00AC3D69">
        <w:rPr>
          <w:sz w:val="24"/>
          <w:szCs w:val="28"/>
        </w:rPr>
        <w:t>The higher the potential, the higher the current.</w:t>
      </w:r>
      <w:proofErr w:type="gramEnd"/>
      <w:r w:rsidR="00AC3D69">
        <w:rPr>
          <w:sz w:val="24"/>
          <w:szCs w:val="28"/>
        </w:rPr>
        <w:t xml:space="preserve"> If </w:t>
      </w:r>
      <w:proofErr w:type="spellStart"/>
      <w:r w:rsidR="00AC3D69">
        <w:rPr>
          <w:sz w:val="24"/>
          <w:szCs w:val="28"/>
        </w:rPr>
        <w:t>thermoionic</w:t>
      </w:r>
      <w:proofErr w:type="spellEnd"/>
      <w:r w:rsidR="00AC3D69">
        <w:rPr>
          <w:sz w:val="24"/>
          <w:szCs w:val="28"/>
        </w:rPr>
        <w:t xml:space="preserve"> emission is somehow limited, then the maximum current possible is the temperature-saturated value.</w:t>
      </w:r>
    </w:p>
    <w:p w:rsidR="00AC3D69" w:rsidRDefault="00AC3D69" w:rsidP="00AC3D69">
      <w:pPr>
        <w:pStyle w:val="ListParagraph"/>
        <w:rPr>
          <w:sz w:val="24"/>
          <w:szCs w:val="28"/>
        </w:rPr>
      </w:pPr>
    </w:p>
    <w:p w:rsidR="00AC3D69" w:rsidRDefault="00AC3D69" w:rsidP="00AC3D69">
      <w:pPr>
        <w:pStyle w:val="ListParagraph"/>
        <w:rPr>
          <w:sz w:val="24"/>
          <w:szCs w:val="28"/>
        </w:rPr>
      </w:pPr>
      <w:r>
        <w:rPr>
          <w:sz w:val="24"/>
          <w:szCs w:val="28"/>
        </w:rPr>
        <w:tab/>
      </w:r>
    </w:p>
    <w:p w:rsidR="00AC3D69" w:rsidRDefault="00AC3D69" w:rsidP="00AC3D69">
      <w:pPr>
        <w:pStyle w:val="ListParagraph"/>
        <w:rPr>
          <w:sz w:val="24"/>
          <w:szCs w:val="28"/>
        </w:rPr>
      </w:pPr>
      <w:r>
        <w:rPr>
          <w:sz w:val="24"/>
          <w:szCs w:val="28"/>
        </w:rPr>
        <w:tab/>
        <w:t xml:space="preserve">The density of the electrons and the potential at any point in the </w:t>
      </w:r>
      <w:proofErr w:type="spellStart"/>
      <w:r>
        <w:rPr>
          <w:sz w:val="24"/>
          <w:szCs w:val="28"/>
        </w:rPr>
        <w:t>interelectrode</w:t>
      </w:r>
      <w:proofErr w:type="spellEnd"/>
      <w:r>
        <w:rPr>
          <w:sz w:val="24"/>
          <w:szCs w:val="28"/>
        </w:rPr>
        <w:t xml:space="preserve"> space are related by Poisson’s equation</w:t>
      </w:r>
      <w:proofErr w:type="gramStart"/>
      <w:r>
        <w:rPr>
          <w:sz w:val="24"/>
          <w:szCs w:val="28"/>
        </w:rPr>
        <w:t>:</w:t>
      </w:r>
      <w:r>
        <w:rPr>
          <w:sz w:val="24"/>
          <w:szCs w:val="28"/>
        </w:rPr>
        <w:tab/>
      </w:r>
      <m:oMath>
        <m:f>
          <m:fPr>
            <m:ctrlPr>
              <w:rPr>
                <w:rFonts w:ascii="Cambria Math" w:hAnsi="Cambria Math"/>
                <w:i/>
                <w:sz w:val="24"/>
                <w:szCs w:val="28"/>
              </w:rPr>
            </m:ctrlPr>
          </m:fPr>
          <m:num>
            <m:sSup>
              <m:sSupPr>
                <m:ctrlPr>
                  <w:rPr>
                    <w:rFonts w:ascii="Cambria Math" w:hAnsi="Cambria Math"/>
                    <w:i/>
                    <w:sz w:val="24"/>
                    <w:szCs w:val="28"/>
                  </w:rPr>
                </m:ctrlPr>
              </m:sSupPr>
              <m:e>
                <m:r>
                  <w:rPr>
                    <w:rFonts w:ascii="Cambria Math" w:hAnsi="Cambria Math"/>
                    <w:sz w:val="24"/>
                    <w:szCs w:val="28"/>
                  </w:rPr>
                  <m:t>d</m:t>
                </m:r>
              </m:e>
              <m:sup>
                <m:r>
                  <w:rPr>
                    <w:rFonts w:ascii="Cambria Math" w:hAnsi="Cambria Math"/>
                    <w:sz w:val="24"/>
                    <w:szCs w:val="28"/>
                  </w:rPr>
                  <m:t>2</m:t>
                </m:r>
              </m:sup>
            </m:sSup>
            <m:r>
              <w:rPr>
                <w:rFonts w:ascii="Cambria Math" w:hAnsi="Cambria Math"/>
                <w:sz w:val="24"/>
                <w:szCs w:val="28"/>
              </w:rPr>
              <m:t>V</m:t>
            </m:r>
          </m:num>
          <m:den>
            <m:r>
              <w:rPr>
                <w:rFonts w:ascii="Cambria Math" w:hAnsi="Cambria Math"/>
                <w:sz w:val="24"/>
                <w:szCs w:val="28"/>
              </w:rPr>
              <m:t>d</m:t>
            </m:r>
            <m:sSup>
              <m:sSupPr>
                <m:ctrlPr>
                  <w:rPr>
                    <w:rFonts w:ascii="Cambria Math" w:hAnsi="Cambria Math"/>
                    <w:i/>
                    <w:sz w:val="24"/>
                    <w:szCs w:val="28"/>
                  </w:rPr>
                </m:ctrlPr>
              </m:sSupPr>
              <m:e>
                <m:r>
                  <w:rPr>
                    <w:rFonts w:ascii="Cambria Math" w:hAnsi="Cambria Math"/>
                    <w:sz w:val="24"/>
                    <w:szCs w:val="28"/>
                  </w:rPr>
                  <m:t>x</m:t>
                </m:r>
              </m:e>
              <m:sup>
                <m:r>
                  <w:rPr>
                    <w:rFonts w:ascii="Cambria Math" w:hAnsi="Cambria Math"/>
                    <w:sz w:val="24"/>
                    <w:szCs w:val="28"/>
                  </w:rPr>
                  <m:t>2</m:t>
                </m:r>
              </m:sup>
            </m:sSup>
          </m:den>
        </m:f>
        <m:r>
          <w:rPr>
            <w:rFonts w:ascii="Cambria Math" w:hAnsi="Cambria Math"/>
            <w:sz w:val="24"/>
            <w:szCs w:val="28"/>
          </w:rPr>
          <m:t xml:space="preserve">= </m:t>
        </m:r>
        <m:f>
          <m:fPr>
            <m:ctrlPr>
              <w:rPr>
                <w:rFonts w:ascii="Cambria Math" w:hAnsi="Cambria Math"/>
                <w:i/>
                <w:sz w:val="24"/>
                <w:szCs w:val="28"/>
              </w:rPr>
            </m:ctrlPr>
          </m:fPr>
          <m:num>
            <m:r>
              <w:rPr>
                <w:rFonts w:ascii="Cambria Math" w:hAnsi="Cambria Math"/>
                <w:sz w:val="24"/>
                <w:szCs w:val="28"/>
              </w:rPr>
              <m:t>ρ</m:t>
            </m:r>
          </m:num>
          <m:den>
            <m:sSub>
              <m:sSubPr>
                <m:ctrlPr>
                  <w:rPr>
                    <w:rFonts w:ascii="Cambria Math" w:hAnsi="Cambria Math"/>
                    <w:i/>
                    <w:sz w:val="24"/>
                    <w:szCs w:val="28"/>
                  </w:rPr>
                </m:ctrlPr>
              </m:sSubPr>
              <m:e>
                <m:r>
                  <w:rPr>
                    <w:rFonts w:ascii="Cambria Math" w:hAnsi="Cambria Math"/>
                    <w:sz w:val="24"/>
                    <w:szCs w:val="28"/>
                  </w:rPr>
                  <m:t>ε</m:t>
                </m:r>
              </m:e>
              <m:sub>
                <m:r>
                  <w:rPr>
                    <w:rFonts w:ascii="Cambria Math" w:hAnsi="Cambria Math"/>
                    <w:sz w:val="24"/>
                    <w:szCs w:val="28"/>
                  </w:rPr>
                  <m:t>0</m:t>
                </m:r>
              </m:sub>
            </m:sSub>
          </m:den>
        </m:f>
      </m:oMath>
      <w:r>
        <w:rPr>
          <w:sz w:val="24"/>
          <w:szCs w:val="28"/>
        </w:rPr>
        <w:t>.</w:t>
      </w:r>
      <w:proofErr w:type="gramEnd"/>
      <w:r>
        <w:rPr>
          <w:sz w:val="24"/>
          <w:szCs w:val="28"/>
        </w:rPr>
        <w:t xml:space="preserve"> In the analysis it is supposed that the emitted electrons have zero initial velocities. At the temperature T</w:t>
      </w:r>
      <w:r w:rsidRPr="005D78C7">
        <w:rPr>
          <w:sz w:val="24"/>
          <w:szCs w:val="28"/>
          <w:vertAlign w:val="subscript"/>
        </w:rPr>
        <w:t>1</w:t>
      </w:r>
      <w:r>
        <w:rPr>
          <w:sz w:val="24"/>
          <w:szCs w:val="28"/>
        </w:rPr>
        <w:t xml:space="preserve">, which is too low for any emission, the potential distribution is a linear function of the distance from cathode to </w:t>
      </w:r>
      <w:proofErr w:type="gramStart"/>
      <w:r>
        <w:rPr>
          <w:sz w:val="24"/>
          <w:szCs w:val="28"/>
        </w:rPr>
        <w:t>anode.,</w:t>
      </w:r>
      <w:proofErr w:type="gramEnd"/>
      <w:r>
        <w:rPr>
          <w:sz w:val="24"/>
          <w:szCs w:val="28"/>
        </w:rPr>
        <w:t xml:space="preserve"> i.e.  </w:t>
      </w:r>
      <m:oMath>
        <m:f>
          <m:fPr>
            <m:ctrlPr>
              <w:rPr>
                <w:rFonts w:ascii="Cambria Math" w:hAnsi="Cambria Math"/>
                <w:i/>
                <w:sz w:val="24"/>
                <w:szCs w:val="28"/>
              </w:rPr>
            </m:ctrlPr>
          </m:fPr>
          <m:num>
            <m:sSup>
              <m:sSupPr>
                <m:ctrlPr>
                  <w:rPr>
                    <w:rFonts w:ascii="Cambria Math" w:hAnsi="Cambria Math"/>
                    <w:i/>
                    <w:sz w:val="24"/>
                    <w:szCs w:val="28"/>
                  </w:rPr>
                </m:ctrlPr>
              </m:sSupPr>
              <m:e>
                <m:r>
                  <w:rPr>
                    <w:rFonts w:ascii="Cambria Math" w:hAnsi="Cambria Math"/>
                    <w:sz w:val="24"/>
                    <w:szCs w:val="28"/>
                  </w:rPr>
                  <m:t>d</m:t>
                </m:r>
              </m:e>
              <m:sup>
                <m:r>
                  <w:rPr>
                    <w:rFonts w:ascii="Cambria Math" w:hAnsi="Cambria Math"/>
                    <w:sz w:val="24"/>
                    <w:szCs w:val="28"/>
                  </w:rPr>
                  <m:t>2</m:t>
                </m:r>
              </m:sup>
            </m:sSup>
            <m:r>
              <w:rPr>
                <w:rFonts w:ascii="Cambria Math" w:hAnsi="Cambria Math"/>
                <w:sz w:val="24"/>
                <w:szCs w:val="28"/>
              </w:rPr>
              <m:t>V</m:t>
            </m:r>
          </m:num>
          <m:den>
            <m:r>
              <w:rPr>
                <w:rFonts w:ascii="Cambria Math" w:hAnsi="Cambria Math"/>
                <w:sz w:val="24"/>
                <w:szCs w:val="28"/>
              </w:rPr>
              <m:t>d</m:t>
            </m:r>
            <m:sSup>
              <m:sSupPr>
                <m:ctrlPr>
                  <w:rPr>
                    <w:rFonts w:ascii="Cambria Math" w:hAnsi="Cambria Math"/>
                    <w:i/>
                    <w:sz w:val="24"/>
                    <w:szCs w:val="28"/>
                  </w:rPr>
                </m:ctrlPr>
              </m:sSupPr>
              <m:e>
                <m:r>
                  <w:rPr>
                    <w:rFonts w:ascii="Cambria Math" w:hAnsi="Cambria Math"/>
                    <w:sz w:val="24"/>
                    <w:szCs w:val="28"/>
                  </w:rPr>
                  <m:t>x</m:t>
                </m:r>
              </m:e>
              <m:sup>
                <m:r>
                  <w:rPr>
                    <w:rFonts w:ascii="Cambria Math" w:hAnsi="Cambria Math"/>
                    <w:sz w:val="24"/>
                    <w:szCs w:val="28"/>
                  </w:rPr>
                  <m:t>2</m:t>
                </m:r>
              </m:sup>
            </m:sSup>
          </m:den>
        </m:f>
        <m:r>
          <w:rPr>
            <w:rFonts w:ascii="Cambria Math" w:hAnsi="Cambria Math"/>
            <w:sz w:val="24"/>
            <w:szCs w:val="28"/>
          </w:rPr>
          <m:t xml:space="preserve">=0  ⇒  </m:t>
        </m:r>
        <m:f>
          <m:fPr>
            <m:ctrlPr>
              <w:rPr>
                <w:rFonts w:ascii="Cambria Math" w:hAnsi="Cambria Math"/>
                <w:i/>
                <w:sz w:val="24"/>
                <w:szCs w:val="28"/>
              </w:rPr>
            </m:ctrlPr>
          </m:fPr>
          <m:num>
            <m:r>
              <w:rPr>
                <w:rFonts w:ascii="Cambria Math" w:hAnsi="Cambria Math"/>
                <w:sz w:val="24"/>
                <w:szCs w:val="28"/>
              </w:rPr>
              <m:t>dV</m:t>
            </m:r>
          </m:num>
          <m:den>
            <m:r>
              <w:rPr>
                <w:rFonts w:ascii="Cambria Math" w:hAnsi="Cambria Math"/>
                <w:sz w:val="24"/>
                <w:szCs w:val="28"/>
              </w:rPr>
              <m:t>dx</m:t>
            </m:r>
          </m:den>
        </m:f>
        <m:r>
          <w:rPr>
            <w:rFonts w:ascii="Cambria Math" w:hAnsi="Cambria Math"/>
            <w:sz w:val="24"/>
            <w:szCs w:val="28"/>
          </w:rPr>
          <m:t>=const.</m:t>
        </m:r>
      </m:oMath>
    </w:p>
    <w:p w:rsidR="00AC3D69" w:rsidRDefault="00AC3D69" w:rsidP="00AC3D69">
      <w:pPr>
        <w:pStyle w:val="ListParagraph"/>
        <w:rPr>
          <w:sz w:val="24"/>
          <w:szCs w:val="28"/>
        </w:rPr>
      </w:pPr>
    </w:p>
    <w:p w:rsidR="00AC3D69" w:rsidRDefault="00AC3D69" w:rsidP="00AC3D69">
      <w:pPr>
        <w:pStyle w:val="ListParagraph"/>
        <w:rPr>
          <w:sz w:val="24"/>
          <w:szCs w:val="28"/>
        </w:rPr>
      </w:pPr>
      <w:r>
        <w:rPr>
          <w:sz w:val="24"/>
          <w:szCs w:val="28"/>
        </w:rPr>
        <w:tab/>
        <w:t>At the higher temperature T</w:t>
      </w:r>
      <w:r w:rsidRPr="005D78C7">
        <w:rPr>
          <w:sz w:val="24"/>
          <w:szCs w:val="28"/>
          <w:vertAlign w:val="subscript"/>
        </w:rPr>
        <w:t>2</w:t>
      </w:r>
      <w:r>
        <w:rPr>
          <w:sz w:val="24"/>
          <w:szCs w:val="28"/>
        </w:rPr>
        <w:t xml:space="preserve">, the charge density </w:t>
      </w:r>
      <w:r w:rsidRPr="005D78C7">
        <w:rPr>
          <w:rFonts w:ascii="Symbol" w:hAnsi="Symbol"/>
          <w:sz w:val="24"/>
          <w:szCs w:val="28"/>
        </w:rPr>
        <w:t></w:t>
      </w:r>
      <w:r>
        <w:rPr>
          <w:sz w:val="24"/>
          <w:szCs w:val="28"/>
        </w:rPr>
        <w:t xml:space="preserve"> is not zero. All curves for the potential between cathode and anode must be concave upward. Since d</w:t>
      </w:r>
      <w:r w:rsidRPr="005D78C7">
        <w:rPr>
          <w:sz w:val="24"/>
          <w:szCs w:val="28"/>
          <w:vertAlign w:val="superscript"/>
        </w:rPr>
        <w:t>2</w:t>
      </w:r>
      <w:r>
        <w:rPr>
          <w:sz w:val="24"/>
          <w:szCs w:val="28"/>
        </w:rPr>
        <w:t>V/dx</w:t>
      </w:r>
      <w:r w:rsidRPr="005D78C7">
        <w:rPr>
          <w:sz w:val="24"/>
          <w:szCs w:val="28"/>
          <w:vertAlign w:val="superscript"/>
        </w:rPr>
        <w:t>2</w:t>
      </w:r>
      <w:r>
        <w:rPr>
          <w:sz w:val="24"/>
          <w:szCs w:val="28"/>
        </w:rPr>
        <w:t xml:space="preserve"> is positive. Moreover, the curvature is greater for larger values of</w:t>
      </w:r>
      <w:r w:rsidRPr="005D78C7">
        <w:rPr>
          <w:rFonts w:ascii="Symbol" w:hAnsi="Symbol"/>
          <w:sz w:val="24"/>
          <w:szCs w:val="28"/>
        </w:rPr>
        <w:t></w:t>
      </w:r>
      <w:r w:rsidRPr="005D78C7">
        <w:rPr>
          <w:rFonts w:ascii="Symbol" w:hAnsi="Symbol"/>
          <w:sz w:val="24"/>
          <w:szCs w:val="28"/>
        </w:rPr>
        <w:t></w:t>
      </w:r>
      <w:r>
        <w:rPr>
          <w:sz w:val="24"/>
          <w:szCs w:val="28"/>
        </w:rPr>
        <w:t>.</w:t>
      </w:r>
    </w:p>
    <w:p w:rsidR="00AC3D69" w:rsidRDefault="00AC3D69" w:rsidP="00AC3D69">
      <w:pPr>
        <w:pStyle w:val="ListParagraph"/>
        <w:rPr>
          <w:sz w:val="24"/>
          <w:szCs w:val="28"/>
        </w:rPr>
      </w:pPr>
      <w:r>
        <w:rPr>
          <w:sz w:val="24"/>
          <w:szCs w:val="28"/>
        </w:rPr>
        <w:tab/>
      </w:r>
    </w:p>
    <w:p w:rsidR="00AC3D69" w:rsidRDefault="00AC3D69" w:rsidP="00AC3D69">
      <w:pPr>
        <w:pStyle w:val="ListParagraph"/>
        <w:rPr>
          <w:sz w:val="24"/>
          <w:szCs w:val="28"/>
        </w:rPr>
      </w:pPr>
      <w:r>
        <w:rPr>
          <w:sz w:val="24"/>
          <w:szCs w:val="28"/>
        </w:rPr>
        <w:lastRenderedPageBreak/>
        <w:tab/>
        <w:t>In addition to such a simple two-element device, grids may be interposed between the cathode and plate (anode). If a single grid is interposed, the tube is a triode.</w:t>
      </w:r>
    </w:p>
    <w:p w:rsidR="00AC3D69" w:rsidRDefault="00AC3D69" w:rsidP="00AC3D69">
      <w:pPr>
        <w:pStyle w:val="ListParagraph"/>
        <w:rPr>
          <w:sz w:val="24"/>
          <w:szCs w:val="28"/>
        </w:rPr>
      </w:pPr>
    </w:p>
    <w:p w:rsidR="00AC3D69" w:rsidRPr="00A23D1F" w:rsidRDefault="00AC3D69" w:rsidP="00AC3D69">
      <w:pPr>
        <w:pStyle w:val="ListParagraph"/>
        <w:rPr>
          <w:sz w:val="24"/>
          <w:szCs w:val="28"/>
        </w:rPr>
      </w:pPr>
      <w:r>
        <w:rPr>
          <w:sz w:val="24"/>
          <w:szCs w:val="28"/>
        </w:rPr>
        <w:tab/>
      </w:r>
      <w:r w:rsidRPr="00A23D1F">
        <w:rPr>
          <w:sz w:val="24"/>
          <w:szCs w:val="28"/>
        </w:rPr>
        <w:t>Tetrodes are multi-electrode tubes. In the tetrode, a fourth electrode is interposed between the grid and the plate.</w:t>
      </w:r>
      <w:r>
        <w:rPr>
          <w:sz w:val="24"/>
          <w:szCs w:val="28"/>
        </w:rPr>
        <w:t xml:space="preserve"> The new electrode is known as the screen grid. Physically, it almost entirely encloses the plate. The screen grid affords very complete electrostatic shielding between the plate and the control grid. Consequently, the grid capacitance is reduced by a factor of </w:t>
      </w:r>
      <w:proofErr w:type="gramStart"/>
      <w:r>
        <w:rPr>
          <w:sz w:val="24"/>
          <w:szCs w:val="28"/>
        </w:rPr>
        <w:t>about  1,000</w:t>
      </w:r>
      <w:proofErr w:type="gramEnd"/>
      <w:r>
        <w:rPr>
          <w:sz w:val="24"/>
          <w:szCs w:val="28"/>
        </w:rPr>
        <w:t>. However, it does not interfere appreciably with the electron flow. The passive character of the plate makes the tetrode a much better potential amplifier than the triode. This follows from the fact that in the triode with a resistance load an increase in load current is accompanied by a decreased plate cathode potential, which results in a decreased space current.</w:t>
      </w:r>
    </w:p>
    <w:p w:rsidR="00AC3D69" w:rsidRDefault="00AC3D69" w:rsidP="00BC718C">
      <w:pPr>
        <w:pStyle w:val="ListParagraph"/>
        <w:rPr>
          <w:sz w:val="24"/>
          <w:szCs w:val="28"/>
        </w:rPr>
      </w:pPr>
    </w:p>
    <w:p w:rsidR="00BC718C" w:rsidRPr="00BC718C" w:rsidRDefault="00AC3D69" w:rsidP="00BC718C">
      <w:pPr>
        <w:pStyle w:val="ListParagraph"/>
        <w:rPr>
          <w:sz w:val="28"/>
          <w:szCs w:val="28"/>
        </w:rPr>
      </w:pPr>
      <w:r>
        <w:rPr>
          <w:sz w:val="24"/>
          <w:szCs w:val="28"/>
        </w:rPr>
        <w:tab/>
      </w:r>
      <w:r w:rsidR="00BC718C" w:rsidRPr="00AE309F">
        <w:rPr>
          <w:sz w:val="24"/>
          <w:szCs w:val="28"/>
        </w:rPr>
        <w:t>The data are recorded manually, on the computer, and via an oscilloscope.</w:t>
      </w:r>
    </w:p>
    <w:p w:rsidR="00BC718C" w:rsidRDefault="00BC718C" w:rsidP="00BC718C">
      <w:pPr>
        <w:pStyle w:val="ListParagraph"/>
        <w:jc w:val="center"/>
        <w:rPr>
          <w:sz w:val="28"/>
          <w:szCs w:val="28"/>
        </w:rPr>
      </w:pPr>
    </w:p>
    <w:p w:rsidR="00BC718C" w:rsidRPr="00BC718C" w:rsidRDefault="00BC718C" w:rsidP="00BC718C">
      <w:pPr>
        <w:pStyle w:val="ListParagraph"/>
        <w:jc w:val="center"/>
        <w:rPr>
          <w:sz w:val="28"/>
          <w:szCs w:val="28"/>
        </w:rPr>
      </w:pPr>
      <w:r>
        <w:rPr>
          <w:noProof/>
        </w:rPr>
        <w:drawing>
          <wp:inline distT="0" distB="0" distL="0" distR="0">
            <wp:extent cx="4333875" cy="2583329"/>
            <wp:effectExtent l="19050" t="0" r="9525" b="0"/>
            <wp:docPr id="6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4333875" cy="2583329"/>
                    </a:xfrm>
                    <a:prstGeom prst="rect">
                      <a:avLst/>
                    </a:prstGeom>
                    <a:noFill/>
                    <a:ln w="9525">
                      <a:noFill/>
                      <a:miter lim="800000"/>
                      <a:headEnd/>
                      <a:tailEnd/>
                    </a:ln>
                  </pic:spPr>
                </pic:pic>
              </a:graphicData>
            </a:graphic>
          </wp:inline>
        </w:drawing>
      </w:r>
    </w:p>
    <w:p w:rsidR="00BC718C" w:rsidRPr="00BC718C" w:rsidRDefault="00BC718C" w:rsidP="00BC718C">
      <w:pPr>
        <w:pStyle w:val="ListParagraph"/>
        <w:jc w:val="center"/>
        <w:rPr>
          <w:b/>
          <w:i/>
          <w:sz w:val="28"/>
          <w:szCs w:val="28"/>
        </w:rPr>
      </w:pPr>
      <w:r w:rsidRPr="00BC718C">
        <w:rPr>
          <w:b/>
          <w:i/>
          <w:sz w:val="28"/>
          <w:szCs w:val="28"/>
        </w:rPr>
        <w:t>Experimental Setup</w:t>
      </w:r>
    </w:p>
    <w:p w:rsidR="00BC718C" w:rsidRDefault="00BC718C" w:rsidP="00BC718C">
      <w:pPr>
        <w:pStyle w:val="ListParagraph"/>
        <w:rPr>
          <w:sz w:val="28"/>
          <w:szCs w:val="28"/>
        </w:rPr>
      </w:pPr>
    </w:p>
    <w:p w:rsidR="00BC718C" w:rsidRPr="00A23D1F" w:rsidRDefault="00BC718C" w:rsidP="00BC718C">
      <w:pPr>
        <w:pStyle w:val="ListParagraph"/>
        <w:rPr>
          <w:sz w:val="24"/>
          <w:szCs w:val="28"/>
        </w:rPr>
      </w:pPr>
      <w:r>
        <w:rPr>
          <w:sz w:val="28"/>
          <w:szCs w:val="28"/>
        </w:rPr>
        <w:tab/>
      </w:r>
      <w:r w:rsidRPr="00A23D1F">
        <w:rPr>
          <w:sz w:val="24"/>
          <w:szCs w:val="28"/>
        </w:rPr>
        <w:t xml:space="preserve">The vacuum tube used in this instrument is a tetrode filled with argon gas. A filament is heated and electrons are emitted by the cathode and are then accelerated in the electrical field between the grid and the cathode. </w:t>
      </w:r>
    </w:p>
    <w:p w:rsidR="00BC718C" w:rsidRPr="00A23D1F" w:rsidRDefault="00BC718C" w:rsidP="00BC718C">
      <w:pPr>
        <w:pStyle w:val="ListParagraph"/>
        <w:rPr>
          <w:sz w:val="24"/>
          <w:szCs w:val="28"/>
        </w:rPr>
      </w:pPr>
    </w:p>
    <w:p w:rsidR="00BC718C" w:rsidRPr="00A23D1F" w:rsidRDefault="00BC718C" w:rsidP="00BC718C">
      <w:pPr>
        <w:pStyle w:val="ListParagraph"/>
        <w:rPr>
          <w:sz w:val="24"/>
          <w:szCs w:val="28"/>
        </w:rPr>
      </w:pPr>
      <w:r w:rsidRPr="00A23D1F">
        <w:rPr>
          <w:sz w:val="24"/>
          <w:szCs w:val="28"/>
        </w:rPr>
        <w:tab/>
        <w:t>The grid is a metal mesh that is placed between the anode and the cathode. At first, the electron energy is low. The electrons undergo inelastic collisions with the argon atoms.</w:t>
      </w:r>
    </w:p>
    <w:p w:rsidR="00BC718C" w:rsidRDefault="00BC718C" w:rsidP="00BC718C">
      <w:pPr>
        <w:pStyle w:val="ListParagraph"/>
        <w:jc w:val="center"/>
        <w:rPr>
          <w:sz w:val="28"/>
          <w:szCs w:val="28"/>
        </w:rPr>
      </w:pPr>
    </w:p>
    <w:p w:rsidR="00BC718C" w:rsidRPr="00BC718C" w:rsidRDefault="00BC718C" w:rsidP="00BC718C">
      <w:pPr>
        <w:pStyle w:val="ListParagraph"/>
        <w:jc w:val="center"/>
        <w:rPr>
          <w:sz w:val="28"/>
          <w:szCs w:val="28"/>
        </w:rPr>
      </w:pPr>
      <w:r>
        <w:rPr>
          <w:noProof/>
        </w:rPr>
        <w:drawing>
          <wp:inline distT="0" distB="0" distL="0" distR="0">
            <wp:extent cx="4183811" cy="2124949"/>
            <wp:effectExtent l="19050" t="0" r="7189" b="0"/>
            <wp:docPr id="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4185076" cy="2125592"/>
                    </a:xfrm>
                    <a:prstGeom prst="rect">
                      <a:avLst/>
                    </a:prstGeom>
                    <a:noFill/>
                    <a:ln w="9525">
                      <a:noFill/>
                      <a:miter lim="800000"/>
                      <a:headEnd/>
                      <a:tailEnd/>
                    </a:ln>
                  </pic:spPr>
                </pic:pic>
              </a:graphicData>
            </a:graphic>
          </wp:inline>
        </w:drawing>
      </w:r>
    </w:p>
    <w:p w:rsidR="00BC718C" w:rsidRPr="00BC718C" w:rsidRDefault="00BC718C" w:rsidP="00BC718C">
      <w:pPr>
        <w:pStyle w:val="ListParagraph"/>
        <w:jc w:val="center"/>
        <w:rPr>
          <w:b/>
          <w:i/>
          <w:sz w:val="28"/>
          <w:szCs w:val="28"/>
        </w:rPr>
      </w:pPr>
      <w:r w:rsidRPr="00BC718C">
        <w:rPr>
          <w:b/>
          <w:i/>
          <w:sz w:val="28"/>
          <w:szCs w:val="28"/>
        </w:rPr>
        <w:t>Block diagram of the setup</w:t>
      </w:r>
    </w:p>
    <w:p w:rsidR="00BC718C" w:rsidRDefault="00BC718C" w:rsidP="00BC718C">
      <w:pPr>
        <w:pStyle w:val="ListParagraph"/>
        <w:rPr>
          <w:sz w:val="28"/>
          <w:szCs w:val="28"/>
        </w:rPr>
      </w:pPr>
    </w:p>
    <w:p w:rsidR="00BC718C" w:rsidRPr="00BC718C" w:rsidRDefault="00BC718C" w:rsidP="00BC718C">
      <w:pPr>
        <w:pStyle w:val="ListParagraph"/>
        <w:rPr>
          <w:sz w:val="28"/>
          <w:szCs w:val="28"/>
        </w:rPr>
      </w:pPr>
      <w:r>
        <w:rPr>
          <w:sz w:val="28"/>
          <w:szCs w:val="28"/>
        </w:rPr>
        <w:tab/>
      </w:r>
      <w:r w:rsidRPr="00A23D1F">
        <w:rPr>
          <w:sz w:val="24"/>
          <w:szCs w:val="28"/>
        </w:rPr>
        <w:t xml:space="preserve">The acceleration potential can be adjusted at the grid. Electrons which pass through the grid reach the anode, if K &gt; </w:t>
      </w:r>
      <w:r w:rsidRPr="00A23D1F">
        <w:rPr>
          <w:rFonts w:ascii="Symbol" w:hAnsi="Symbol"/>
          <w:sz w:val="24"/>
          <w:szCs w:val="28"/>
        </w:rPr>
        <w:t></w:t>
      </w:r>
      <w:r w:rsidRPr="00A23D1F">
        <w:rPr>
          <w:sz w:val="24"/>
          <w:szCs w:val="28"/>
        </w:rPr>
        <w:t xml:space="preserve">V, where </w:t>
      </w:r>
      <w:r w:rsidRPr="00A23D1F">
        <w:rPr>
          <w:rFonts w:ascii="Symbol" w:hAnsi="Symbol"/>
          <w:sz w:val="24"/>
          <w:szCs w:val="28"/>
        </w:rPr>
        <w:t></w:t>
      </w:r>
      <w:r w:rsidRPr="00A23D1F">
        <w:rPr>
          <w:sz w:val="24"/>
          <w:szCs w:val="28"/>
        </w:rPr>
        <w:t>V is the small retarding potential between anode and grid.</w:t>
      </w:r>
    </w:p>
    <w:p w:rsidR="00BC718C" w:rsidRDefault="00BC718C" w:rsidP="00BC718C">
      <w:pPr>
        <w:pStyle w:val="ListParagraph"/>
        <w:rPr>
          <w:sz w:val="28"/>
          <w:szCs w:val="28"/>
        </w:rPr>
      </w:pPr>
    </w:p>
    <w:p w:rsidR="00BC718C" w:rsidRPr="00A23D1F" w:rsidRDefault="00BC718C" w:rsidP="00BC718C">
      <w:pPr>
        <w:pStyle w:val="ListParagraph"/>
        <w:rPr>
          <w:sz w:val="24"/>
          <w:szCs w:val="28"/>
        </w:rPr>
      </w:pPr>
      <w:r>
        <w:rPr>
          <w:sz w:val="28"/>
          <w:szCs w:val="28"/>
        </w:rPr>
        <w:tab/>
      </w:r>
      <w:r w:rsidRPr="00A23D1F">
        <w:rPr>
          <w:sz w:val="24"/>
          <w:szCs w:val="28"/>
        </w:rPr>
        <w:t xml:space="preserve">The transient current i </w:t>
      </w:r>
      <w:proofErr w:type="gramStart"/>
      <w:r w:rsidRPr="00A23D1F">
        <w:rPr>
          <w:sz w:val="24"/>
          <w:szCs w:val="28"/>
        </w:rPr>
        <w:t>is</w:t>
      </w:r>
      <w:proofErr w:type="gramEnd"/>
      <w:r w:rsidRPr="00A23D1F">
        <w:rPr>
          <w:sz w:val="24"/>
          <w:szCs w:val="28"/>
        </w:rPr>
        <w:t xml:space="preserve"> measured in the anode and plotted as function of the accelerating voltage V:</w:t>
      </w:r>
    </w:p>
    <w:p w:rsidR="00BC718C" w:rsidRPr="00A23D1F" w:rsidRDefault="00BC718C" w:rsidP="00BC718C">
      <w:pPr>
        <w:pStyle w:val="ListParagraph"/>
        <w:rPr>
          <w:b/>
          <w:sz w:val="24"/>
          <w:szCs w:val="24"/>
        </w:rPr>
      </w:pPr>
    </w:p>
    <w:p w:rsidR="00BC718C" w:rsidRPr="00A23D1F" w:rsidRDefault="00BC718C" w:rsidP="00BC718C">
      <w:pPr>
        <w:ind w:left="720"/>
        <w:rPr>
          <w:sz w:val="24"/>
          <w:szCs w:val="28"/>
        </w:rPr>
      </w:pPr>
      <w:r w:rsidRPr="00A23D1F">
        <w:rPr>
          <w:sz w:val="24"/>
          <w:szCs w:val="28"/>
        </w:rPr>
        <w:tab/>
        <w:t xml:space="preserve">In this experiment, you will find </w:t>
      </w:r>
      <w:proofErr w:type="gramStart"/>
      <w:r w:rsidRPr="00A23D1F">
        <w:rPr>
          <w:sz w:val="24"/>
          <w:szCs w:val="28"/>
        </w:rPr>
        <w:t>an excitation</w:t>
      </w:r>
      <w:proofErr w:type="gramEnd"/>
      <w:r w:rsidRPr="00A23D1F">
        <w:rPr>
          <w:sz w:val="24"/>
          <w:szCs w:val="28"/>
        </w:rPr>
        <w:t xml:space="preserve"> energy of argon. You will have to devise a method to extract the information from peaks, which are not infinitely sharp. And you will have to come up with variations of your method to discern the presence of systematic errors. The difficulty is to establish how to perform subsequent experiments independently.</w:t>
      </w:r>
    </w:p>
    <w:p w:rsidR="00BC718C" w:rsidRDefault="00BC718C" w:rsidP="00BC718C">
      <w:pPr>
        <w:ind w:left="720"/>
        <w:rPr>
          <w:sz w:val="28"/>
          <w:szCs w:val="28"/>
        </w:rPr>
      </w:pPr>
    </w:p>
    <w:p w:rsidR="00BC718C" w:rsidRPr="00A23D1F" w:rsidRDefault="00BC718C" w:rsidP="00BC718C">
      <w:pPr>
        <w:pStyle w:val="ListParagraph"/>
        <w:rPr>
          <w:sz w:val="24"/>
          <w:szCs w:val="28"/>
        </w:rPr>
      </w:pPr>
      <w:r w:rsidRPr="00A23D1F">
        <w:rPr>
          <w:sz w:val="24"/>
          <w:szCs w:val="28"/>
        </w:rPr>
        <w:tab/>
        <w:t>Also, use the oscilloscope to document the time-</w:t>
      </w:r>
      <w:proofErr w:type="spellStart"/>
      <w:r w:rsidRPr="00A23D1F">
        <w:rPr>
          <w:sz w:val="24"/>
          <w:szCs w:val="28"/>
        </w:rPr>
        <w:t>lineshape</w:t>
      </w:r>
      <w:proofErr w:type="spellEnd"/>
      <w:r w:rsidRPr="00A23D1F">
        <w:rPr>
          <w:sz w:val="24"/>
          <w:szCs w:val="28"/>
        </w:rPr>
        <w:t xml:space="preserve"> of the voltages observed. This may give you hints as to how to modify the experiment for independent results and for systematic error search.</w:t>
      </w:r>
    </w:p>
    <w:p w:rsidR="00A23D1F" w:rsidRPr="00A23D1F" w:rsidRDefault="00A23D1F" w:rsidP="00BC718C">
      <w:pPr>
        <w:pStyle w:val="ListParagraph"/>
        <w:rPr>
          <w:sz w:val="24"/>
          <w:szCs w:val="28"/>
        </w:rPr>
      </w:pPr>
    </w:p>
    <w:p w:rsidR="00354352" w:rsidRPr="00A5006B" w:rsidRDefault="00354352" w:rsidP="00354352">
      <w:pPr>
        <w:pStyle w:val="ListParagraph"/>
        <w:rPr>
          <w:sz w:val="24"/>
          <w:szCs w:val="24"/>
        </w:rPr>
      </w:pPr>
      <w:r>
        <w:rPr>
          <w:b/>
          <w:sz w:val="28"/>
          <w:szCs w:val="24"/>
        </w:rPr>
        <w:t>List of Suggested Tasks</w:t>
      </w:r>
    </w:p>
    <w:p w:rsidR="00354352" w:rsidRDefault="00354352" w:rsidP="00AC3D69">
      <w:pPr>
        <w:pStyle w:val="ListParagraph"/>
        <w:rPr>
          <w:sz w:val="24"/>
          <w:szCs w:val="28"/>
        </w:rPr>
      </w:pPr>
    </w:p>
    <w:p w:rsidR="00354352" w:rsidRDefault="00354352" w:rsidP="00AC3D69">
      <w:pPr>
        <w:pStyle w:val="ListParagraph"/>
        <w:rPr>
          <w:sz w:val="24"/>
          <w:szCs w:val="28"/>
        </w:rPr>
      </w:pPr>
      <w:r>
        <w:rPr>
          <w:sz w:val="24"/>
          <w:szCs w:val="28"/>
        </w:rPr>
        <w:t>Test the Quantum Theory.</w:t>
      </w:r>
    </w:p>
    <w:p w:rsidR="00A23D1F" w:rsidRPr="00A23D1F" w:rsidRDefault="00354352" w:rsidP="00AC3D69">
      <w:pPr>
        <w:pStyle w:val="ListParagraph"/>
        <w:rPr>
          <w:sz w:val="24"/>
          <w:szCs w:val="28"/>
        </w:rPr>
      </w:pPr>
      <w:r>
        <w:rPr>
          <w:sz w:val="24"/>
          <w:szCs w:val="28"/>
        </w:rPr>
        <w:t>Determine the energy quantum for the gas.</w:t>
      </w:r>
      <w:r w:rsidR="00A23D1F" w:rsidRPr="00A23D1F">
        <w:rPr>
          <w:sz w:val="24"/>
          <w:szCs w:val="28"/>
        </w:rPr>
        <w:tab/>
      </w:r>
    </w:p>
    <w:p w:rsidR="00BC718C" w:rsidRDefault="00BC718C" w:rsidP="00BC718C">
      <w:pPr>
        <w:pStyle w:val="ListParagraph"/>
        <w:rPr>
          <w:b/>
          <w:sz w:val="28"/>
          <w:szCs w:val="24"/>
        </w:rPr>
      </w:pPr>
    </w:p>
    <w:p w:rsidR="00F44418" w:rsidRDefault="00F44418" w:rsidP="00F44418">
      <w:pPr>
        <w:pStyle w:val="ListParagraph"/>
        <w:numPr>
          <w:ilvl w:val="0"/>
          <w:numId w:val="15"/>
        </w:numPr>
        <w:rPr>
          <w:b/>
          <w:sz w:val="28"/>
          <w:szCs w:val="24"/>
        </w:rPr>
      </w:pPr>
      <w:r>
        <w:rPr>
          <w:b/>
          <w:sz w:val="28"/>
          <w:szCs w:val="24"/>
        </w:rPr>
        <w:lastRenderedPageBreak/>
        <w:t>Error Sources</w:t>
      </w:r>
    </w:p>
    <w:p w:rsidR="00BC718C" w:rsidRDefault="00BC718C" w:rsidP="00BC718C">
      <w:pPr>
        <w:pStyle w:val="ListParagraph"/>
        <w:rPr>
          <w:b/>
          <w:sz w:val="28"/>
          <w:szCs w:val="24"/>
        </w:rPr>
      </w:pPr>
    </w:p>
    <w:p w:rsidR="00BC718C" w:rsidRDefault="00BC718C" w:rsidP="00BC718C">
      <w:pPr>
        <w:pStyle w:val="ListParagraph"/>
        <w:rPr>
          <w:b/>
          <w:sz w:val="28"/>
          <w:szCs w:val="24"/>
        </w:rPr>
      </w:pPr>
      <w:r>
        <w:rPr>
          <w:sz w:val="24"/>
          <w:szCs w:val="24"/>
        </w:rPr>
        <w:t>Consider the following sources for error (do not limit your search for leading errors just to these, but make sure you do not omit any of the following):</w:t>
      </w:r>
    </w:p>
    <w:p w:rsidR="00BC718C" w:rsidRDefault="00BC718C" w:rsidP="00BC718C">
      <w:pPr>
        <w:pStyle w:val="ListParagraph"/>
        <w:rPr>
          <w:b/>
          <w:sz w:val="28"/>
          <w:szCs w:val="24"/>
        </w:rPr>
      </w:pPr>
    </w:p>
    <w:p w:rsidR="00BC718C" w:rsidRPr="00276CD4" w:rsidRDefault="00BC718C" w:rsidP="00BC718C">
      <w:pPr>
        <w:pStyle w:val="ListParagraph"/>
        <w:numPr>
          <w:ilvl w:val="0"/>
          <w:numId w:val="14"/>
        </w:numPr>
        <w:rPr>
          <w:sz w:val="24"/>
          <w:szCs w:val="24"/>
        </w:rPr>
      </w:pPr>
      <w:r w:rsidRPr="00276CD4">
        <w:rPr>
          <w:sz w:val="24"/>
          <w:szCs w:val="24"/>
        </w:rPr>
        <w:t>Overlapping peaks (distributions) can shift peak positions.</w:t>
      </w:r>
    </w:p>
    <w:p w:rsidR="00BC718C" w:rsidRPr="00276CD4" w:rsidRDefault="00BC718C" w:rsidP="00BC718C">
      <w:pPr>
        <w:pStyle w:val="ListParagraph"/>
        <w:numPr>
          <w:ilvl w:val="0"/>
          <w:numId w:val="14"/>
        </w:numPr>
        <w:rPr>
          <w:sz w:val="24"/>
          <w:szCs w:val="24"/>
        </w:rPr>
      </w:pPr>
      <w:r w:rsidRPr="00276CD4">
        <w:rPr>
          <w:sz w:val="24"/>
          <w:szCs w:val="24"/>
        </w:rPr>
        <w:t>Why does the signal not fall back to zero between peaks?</w:t>
      </w:r>
    </w:p>
    <w:p w:rsidR="00BC718C" w:rsidRPr="00276CD4" w:rsidRDefault="00276CD4" w:rsidP="00BC718C">
      <w:pPr>
        <w:pStyle w:val="ListParagraph"/>
        <w:numPr>
          <w:ilvl w:val="0"/>
          <w:numId w:val="14"/>
        </w:numPr>
        <w:rPr>
          <w:sz w:val="24"/>
          <w:szCs w:val="24"/>
        </w:rPr>
      </w:pPr>
      <w:r w:rsidRPr="00276CD4">
        <w:rPr>
          <w:sz w:val="24"/>
          <w:szCs w:val="24"/>
        </w:rPr>
        <w:t>Limited data points do not probe precise positions of maxima,</w:t>
      </w:r>
    </w:p>
    <w:p w:rsidR="00BC718C" w:rsidRDefault="00BC718C" w:rsidP="00BC718C">
      <w:pPr>
        <w:pStyle w:val="ListParagraph"/>
        <w:rPr>
          <w:b/>
          <w:sz w:val="28"/>
          <w:szCs w:val="24"/>
        </w:rPr>
      </w:pPr>
    </w:p>
    <w:p w:rsidR="00F44418" w:rsidRDefault="00F44418" w:rsidP="00F44418">
      <w:pPr>
        <w:pStyle w:val="ListParagraph"/>
        <w:numPr>
          <w:ilvl w:val="0"/>
          <w:numId w:val="15"/>
        </w:numPr>
        <w:rPr>
          <w:b/>
          <w:sz w:val="28"/>
          <w:szCs w:val="24"/>
        </w:rPr>
      </w:pPr>
      <w:r>
        <w:rPr>
          <w:b/>
          <w:sz w:val="28"/>
          <w:szCs w:val="24"/>
        </w:rPr>
        <w:t>Some Report Advice</w:t>
      </w:r>
    </w:p>
    <w:p w:rsidR="00276CD4" w:rsidRDefault="00276CD4" w:rsidP="00276CD4">
      <w:pPr>
        <w:pStyle w:val="ListParagraph"/>
        <w:rPr>
          <w:b/>
          <w:sz w:val="28"/>
          <w:szCs w:val="24"/>
        </w:rPr>
      </w:pPr>
    </w:p>
    <w:p w:rsidR="00BC718C" w:rsidRDefault="00276CD4" w:rsidP="00BC718C">
      <w:pPr>
        <w:pStyle w:val="ListParagraph"/>
        <w:rPr>
          <w:b/>
          <w:sz w:val="28"/>
          <w:szCs w:val="24"/>
        </w:rPr>
      </w:pPr>
      <w:r w:rsidRPr="00276CD4">
        <w:rPr>
          <w:sz w:val="24"/>
          <w:szCs w:val="24"/>
        </w:rPr>
        <w:t>•</w:t>
      </w:r>
      <w:r w:rsidRPr="00276CD4">
        <w:rPr>
          <w:b/>
          <w:sz w:val="24"/>
          <w:szCs w:val="24"/>
        </w:rPr>
        <w:t xml:space="preserve"> </w:t>
      </w:r>
      <w:r w:rsidRPr="00276CD4">
        <w:rPr>
          <w:sz w:val="24"/>
          <w:szCs w:val="24"/>
        </w:rPr>
        <w:t>Make sure you understand whether each peak is a different transition or not.</w:t>
      </w:r>
    </w:p>
    <w:p w:rsidR="00276CD4" w:rsidRPr="00276CD4" w:rsidRDefault="00276CD4" w:rsidP="00276CD4">
      <w:pPr>
        <w:pStyle w:val="ListParagraph"/>
        <w:rPr>
          <w:sz w:val="24"/>
          <w:szCs w:val="24"/>
        </w:rPr>
      </w:pPr>
      <w:r w:rsidRPr="00276CD4">
        <w:rPr>
          <w:sz w:val="24"/>
          <w:szCs w:val="24"/>
        </w:rPr>
        <w:t xml:space="preserve">• </w:t>
      </w:r>
      <w:r>
        <w:rPr>
          <w:sz w:val="24"/>
          <w:szCs w:val="24"/>
        </w:rPr>
        <w:t xml:space="preserve">Consider the lecture </w:t>
      </w:r>
      <w:proofErr w:type="spellStart"/>
      <w:proofErr w:type="gramStart"/>
      <w:r>
        <w:rPr>
          <w:sz w:val="24"/>
          <w:szCs w:val="24"/>
        </w:rPr>
        <w:t>powerpoint</w:t>
      </w:r>
      <w:proofErr w:type="spellEnd"/>
      <w:proofErr w:type="gramEnd"/>
      <w:r>
        <w:rPr>
          <w:sz w:val="24"/>
          <w:szCs w:val="24"/>
        </w:rPr>
        <w:t xml:space="preserve"> for</w:t>
      </w:r>
      <w:r w:rsidR="00CD1DB8">
        <w:rPr>
          <w:sz w:val="24"/>
          <w:szCs w:val="24"/>
        </w:rPr>
        <w:t xml:space="preserve"> apparatus</w:t>
      </w:r>
      <w:r>
        <w:rPr>
          <w:sz w:val="24"/>
          <w:szCs w:val="24"/>
        </w:rPr>
        <w:t xml:space="preserve"> parameters which vary.</w:t>
      </w:r>
    </w:p>
    <w:p w:rsidR="00BC718C" w:rsidRDefault="00BC718C" w:rsidP="00BC718C">
      <w:pPr>
        <w:pStyle w:val="ListParagraph"/>
        <w:rPr>
          <w:b/>
          <w:sz w:val="28"/>
          <w:szCs w:val="24"/>
        </w:rPr>
      </w:pPr>
    </w:p>
    <w:p w:rsidR="00276CD4" w:rsidRDefault="00276CD4" w:rsidP="00276CD4">
      <w:pPr>
        <w:pStyle w:val="ListParagraph"/>
        <w:rPr>
          <w:b/>
          <w:sz w:val="28"/>
          <w:szCs w:val="24"/>
        </w:rPr>
      </w:pPr>
    </w:p>
    <w:p w:rsidR="003527C4" w:rsidRDefault="003527C4" w:rsidP="003527C4">
      <w:pPr>
        <w:pStyle w:val="ListParagraph"/>
        <w:numPr>
          <w:ilvl w:val="0"/>
          <w:numId w:val="15"/>
        </w:numPr>
        <w:rPr>
          <w:b/>
          <w:sz w:val="28"/>
          <w:szCs w:val="24"/>
        </w:rPr>
      </w:pPr>
      <w:r>
        <w:rPr>
          <w:b/>
          <w:sz w:val="28"/>
          <w:szCs w:val="24"/>
        </w:rPr>
        <w:t>Selected Literature</w:t>
      </w:r>
    </w:p>
    <w:p w:rsidR="00276CD4" w:rsidRDefault="003527C4" w:rsidP="00276CD4">
      <w:pPr>
        <w:pStyle w:val="ListParagraph"/>
        <w:rPr>
          <w:sz w:val="24"/>
          <w:szCs w:val="24"/>
        </w:rPr>
      </w:pPr>
      <w:proofErr w:type="spellStart"/>
      <w:r w:rsidRPr="003527C4">
        <w:rPr>
          <w:sz w:val="24"/>
          <w:szCs w:val="24"/>
        </w:rPr>
        <w:t>AmJPhys</w:t>
      </w:r>
      <w:proofErr w:type="spellEnd"/>
      <w:r w:rsidRPr="003527C4">
        <w:rPr>
          <w:sz w:val="24"/>
          <w:szCs w:val="24"/>
        </w:rPr>
        <w:t xml:space="preserve"> 34, p.366</w:t>
      </w:r>
      <w:r>
        <w:rPr>
          <w:sz w:val="24"/>
          <w:szCs w:val="24"/>
        </w:rPr>
        <w:t xml:space="preserve"> ‘Comparison of Franck-Hertz Tubes and Apparatus’</w:t>
      </w:r>
    </w:p>
    <w:p w:rsidR="003527C4" w:rsidRDefault="003527C4" w:rsidP="00276CD4">
      <w:pPr>
        <w:pStyle w:val="ListParagraph"/>
        <w:rPr>
          <w:sz w:val="24"/>
          <w:szCs w:val="24"/>
        </w:rPr>
      </w:pPr>
      <w:proofErr w:type="spellStart"/>
      <w:r>
        <w:rPr>
          <w:sz w:val="24"/>
          <w:szCs w:val="24"/>
        </w:rPr>
        <w:t>AmJPhys</w:t>
      </w:r>
      <w:proofErr w:type="spellEnd"/>
      <w:r>
        <w:rPr>
          <w:sz w:val="24"/>
          <w:szCs w:val="24"/>
        </w:rPr>
        <w:t xml:space="preserve"> 56, p.696 ‘What Really Happens in the </w:t>
      </w:r>
      <w:proofErr w:type="spellStart"/>
      <w:r>
        <w:rPr>
          <w:sz w:val="24"/>
          <w:szCs w:val="24"/>
        </w:rPr>
        <w:t>franck</w:t>
      </w:r>
      <w:proofErr w:type="spellEnd"/>
      <w:r>
        <w:rPr>
          <w:sz w:val="24"/>
          <w:szCs w:val="24"/>
        </w:rPr>
        <w:t xml:space="preserve">-Hertz Experiment </w:t>
      </w:r>
      <w:proofErr w:type="gramStart"/>
      <w:r>
        <w:rPr>
          <w:sz w:val="24"/>
          <w:szCs w:val="24"/>
        </w:rPr>
        <w:t>With</w:t>
      </w:r>
      <w:proofErr w:type="gramEnd"/>
      <w:r>
        <w:rPr>
          <w:sz w:val="24"/>
          <w:szCs w:val="24"/>
        </w:rPr>
        <w:t xml:space="preserve"> Mercury?’</w:t>
      </w:r>
    </w:p>
    <w:p w:rsidR="003527C4" w:rsidRPr="003527C4" w:rsidRDefault="003527C4" w:rsidP="00276CD4">
      <w:pPr>
        <w:pStyle w:val="ListParagraph"/>
        <w:rPr>
          <w:sz w:val="24"/>
          <w:szCs w:val="24"/>
        </w:rPr>
      </w:pPr>
      <w:proofErr w:type="spellStart"/>
      <w:r>
        <w:rPr>
          <w:sz w:val="24"/>
          <w:szCs w:val="24"/>
        </w:rPr>
        <w:t>AmJPhys</w:t>
      </w:r>
      <w:proofErr w:type="spellEnd"/>
      <w:r>
        <w:rPr>
          <w:sz w:val="24"/>
          <w:szCs w:val="24"/>
        </w:rPr>
        <w:t xml:space="preserve"> 74, p.423 ‘New Features of the Franck-Hertz Experiment’</w:t>
      </w:r>
    </w:p>
    <w:p w:rsidR="00CD1DB8" w:rsidRDefault="00CD1DB8" w:rsidP="00CD1DB8">
      <w:pPr>
        <w:pStyle w:val="ListParagraph"/>
        <w:rPr>
          <w:sz w:val="24"/>
          <w:szCs w:val="24"/>
        </w:rPr>
      </w:pPr>
      <w:proofErr w:type="spellStart"/>
      <w:r>
        <w:rPr>
          <w:sz w:val="24"/>
          <w:szCs w:val="24"/>
        </w:rPr>
        <w:t>AmJPhys</w:t>
      </w:r>
      <w:proofErr w:type="spellEnd"/>
      <w:r>
        <w:rPr>
          <w:sz w:val="24"/>
          <w:szCs w:val="24"/>
        </w:rPr>
        <w:t xml:space="preserve"> 51(12), 1983, p. 1086ff, DRA McMahon ‘Elastic Electron-Atom Collision Effects in the Franck-Hertz Experiment’</w:t>
      </w:r>
    </w:p>
    <w:p w:rsidR="00CD1DB8" w:rsidRDefault="00CD1DB8" w:rsidP="00CD1DB8">
      <w:pPr>
        <w:pStyle w:val="ListParagraph"/>
        <w:rPr>
          <w:sz w:val="24"/>
          <w:szCs w:val="24"/>
        </w:rPr>
      </w:pPr>
      <w:proofErr w:type="spellStart"/>
      <w:r>
        <w:rPr>
          <w:sz w:val="24"/>
          <w:szCs w:val="24"/>
        </w:rPr>
        <w:t>AmJPhys</w:t>
      </w:r>
      <w:proofErr w:type="spellEnd"/>
      <w:r>
        <w:rPr>
          <w:sz w:val="24"/>
          <w:szCs w:val="24"/>
        </w:rPr>
        <w:t xml:space="preserve"> 44(3), 1976, p.302f, JS Huebner ‘Comment on the Franck-Hertz Experiment’</w:t>
      </w:r>
    </w:p>
    <w:p w:rsidR="00CD1DB8" w:rsidRDefault="00CD1DB8" w:rsidP="00CD1DB8">
      <w:pPr>
        <w:pStyle w:val="ListParagraph"/>
        <w:rPr>
          <w:b/>
          <w:sz w:val="28"/>
          <w:szCs w:val="24"/>
        </w:rPr>
      </w:pPr>
      <w:r>
        <w:rPr>
          <w:sz w:val="24"/>
          <w:szCs w:val="24"/>
        </w:rPr>
        <w:t xml:space="preserve">World of the Atom </w:t>
      </w:r>
      <w:proofErr w:type="spellStart"/>
      <w:r>
        <w:rPr>
          <w:sz w:val="24"/>
          <w:szCs w:val="24"/>
        </w:rPr>
        <w:t>ch.</w:t>
      </w:r>
      <w:proofErr w:type="spellEnd"/>
      <w:r>
        <w:rPr>
          <w:sz w:val="24"/>
          <w:szCs w:val="24"/>
        </w:rPr>
        <w:t xml:space="preserve"> </w:t>
      </w:r>
      <w:proofErr w:type="gramStart"/>
      <w:r>
        <w:rPr>
          <w:sz w:val="24"/>
          <w:szCs w:val="24"/>
        </w:rPr>
        <w:t>46 ,</w:t>
      </w:r>
      <w:proofErr w:type="gramEnd"/>
      <w:r>
        <w:rPr>
          <w:sz w:val="24"/>
          <w:szCs w:val="24"/>
        </w:rPr>
        <w:t xml:space="preserve"> Franck and Hertz 'The Quantum Theory is Tested'</w:t>
      </w:r>
    </w:p>
    <w:p w:rsidR="00276CD4" w:rsidRDefault="00276CD4" w:rsidP="00276CD4">
      <w:pPr>
        <w:pStyle w:val="ListParagraph"/>
        <w:rPr>
          <w:b/>
          <w:sz w:val="28"/>
          <w:szCs w:val="24"/>
        </w:rPr>
      </w:pPr>
    </w:p>
    <w:p w:rsidR="00CD1DB8" w:rsidRDefault="00CD1DB8" w:rsidP="00CD1DB8">
      <w:pPr>
        <w:pStyle w:val="ListParagraph"/>
        <w:numPr>
          <w:ilvl w:val="0"/>
          <w:numId w:val="15"/>
        </w:numPr>
        <w:rPr>
          <w:b/>
          <w:sz w:val="28"/>
          <w:szCs w:val="24"/>
        </w:rPr>
      </w:pPr>
      <w:r>
        <w:rPr>
          <w:b/>
          <w:sz w:val="28"/>
          <w:szCs w:val="24"/>
        </w:rPr>
        <w:t>Safety</w:t>
      </w:r>
    </w:p>
    <w:p w:rsidR="00CD1DB8" w:rsidRDefault="00CD1DB8" w:rsidP="00CD1DB8">
      <w:pPr>
        <w:pStyle w:val="ListParagraph"/>
        <w:rPr>
          <w:b/>
          <w:sz w:val="28"/>
          <w:szCs w:val="24"/>
        </w:rPr>
      </w:pPr>
    </w:p>
    <w:p w:rsidR="00276CD4" w:rsidRDefault="00CD1DB8" w:rsidP="00CD1DB8">
      <w:pPr>
        <w:pStyle w:val="ListParagraph"/>
        <w:rPr>
          <w:b/>
          <w:sz w:val="28"/>
          <w:szCs w:val="24"/>
        </w:rPr>
      </w:pPr>
      <w:r w:rsidRPr="00276CD4">
        <w:rPr>
          <w:sz w:val="24"/>
          <w:szCs w:val="24"/>
        </w:rPr>
        <w:t>High temperatures and high voltages are being generated in the experiment.</w:t>
      </w:r>
    </w:p>
    <w:p w:rsidR="00276CD4" w:rsidRDefault="00276CD4" w:rsidP="00276CD4">
      <w:pPr>
        <w:pStyle w:val="ListParagraph"/>
        <w:rPr>
          <w:b/>
          <w:sz w:val="28"/>
          <w:szCs w:val="24"/>
        </w:rPr>
      </w:pPr>
    </w:p>
    <w:p w:rsidR="00276CD4" w:rsidRDefault="00276CD4" w:rsidP="00276CD4">
      <w:pPr>
        <w:pStyle w:val="ListParagraph"/>
        <w:rPr>
          <w:b/>
          <w:sz w:val="28"/>
          <w:szCs w:val="24"/>
        </w:rPr>
      </w:pPr>
    </w:p>
    <w:p w:rsidR="00276CD4" w:rsidRDefault="00276CD4" w:rsidP="00276CD4">
      <w:pPr>
        <w:pStyle w:val="ListParagraph"/>
        <w:rPr>
          <w:b/>
          <w:sz w:val="28"/>
          <w:szCs w:val="24"/>
        </w:rPr>
      </w:pPr>
    </w:p>
    <w:p w:rsidR="00276CD4" w:rsidRDefault="00276CD4" w:rsidP="00276CD4">
      <w:pPr>
        <w:pStyle w:val="ListParagraph"/>
        <w:rPr>
          <w:b/>
          <w:sz w:val="28"/>
          <w:szCs w:val="24"/>
        </w:rPr>
      </w:pPr>
    </w:p>
    <w:p w:rsidR="00276CD4" w:rsidRDefault="00276CD4" w:rsidP="00276CD4">
      <w:pPr>
        <w:pStyle w:val="ListParagraph"/>
        <w:rPr>
          <w:b/>
          <w:sz w:val="28"/>
          <w:szCs w:val="24"/>
        </w:rPr>
      </w:pPr>
    </w:p>
    <w:p w:rsidR="00AC3D69" w:rsidRDefault="00AC3D69" w:rsidP="00276CD4">
      <w:pPr>
        <w:pStyle w:val="ListParagraph"/>
        <w:rPr>
          <w:b/>
          <w:sz w:val="28"/>
          <w:szCs w:val="24"/>
        </w:rPr>
      </w:pPr>
    </w:p>
    <w:p w:rsidR="00AC3D69" w:rsidRDefault="00AC3D69" w:rsidP="00276CD4">
      <w:pPr>
        <w:pStyle w:val="ListParagraph"/>
        <w:rPr>
          <w:b/>
          <w:sz w:val="28"/>
          <w:szCs w:val="24"/>
        </w:rPr>
      </w:pPr>
    </w:p>
    <w:p w:rsidR="00AC3D69" w:rsidRDefault="00AC3D69" w:rsidP="00276CD4">
      <w:pPr>
        <w:pStyle w:val="ListParagraph"/>
        <w:rPr>
          <w:b/>
          <w:sz w:val="28"/>
          <w:szCs w:val="24"/>
        </w:rPr>
      </w:pPr>
    </w:p>
    <w:p w:rsidR="00AC3D69" w:rsidRDefault="00AC3D69" w:rsidP="00276CD4">
      <w:pPr>
        <w:pStyle w:val="ListParagraph"/>
        <w:rPr>
          <w:b/>
          <w:sz w:val="28"/>
          <w:szCs w:val="24"/>
        </w:rPr>
      </w:pPr>
    </w:p>
    <w:p w:rsidR="00AC3D69" w:rsidRDefault="00AC3D69" w:rsidP="00276CD4">
      <w:pPr>
        <w:pStyle w:val="ListParagraph"/>
        <w:rPr>
          <w:b/>
          <w:sz w:val="28"/>
          <w:szCs w:val="24"/>
        </w:rPr>
      </w:pPr>
    </w:p>
    <w:p w:rsidR="000C7769" w:rsidRPr="0068573D" w:rsidRDefault="0068573D" w:rsidP="0068573D">
      <w:pPr>
        <w:pStyle w:val="ListParagraph"/>
        <w:ind w:left="1440"/>
        <w:rPr>
          <w:b/>
          <w:sz w:val="36"/>
          <w:szCs w:val="40"/>
        </w:rPr>
      </w:pPr>
      <w:r w:rsidRPr="0068573D">
        <w:rPr>
          <w:b/>
          <w:sz w:val="36"/>
          <w:szCs w:val="40"/>
        </w:rPr>
        <w:t>E</w:t>
      </w:r>
      <w:r w:rsidR="00B620A7">
        <w:rPr>
          <w:b/>
          <w:sz w:val="36"/>
          <w:szCs w:val="40"/>
        </w:rPr>
        <w:t>xpt. 5</w:t>
      </w:r>
      <w:r w:rsidRPr="0068573D">
        <w:rPr>
          <w:b/>
          <w:sz w:val="36"/>
          <w:szCs w:val="40"/>
        </w:rPr>
        <w:t xml:space="preserve">- Quantum Physics: </w:t>
      </w:r>
      <w:r w:rsidR="000C7769" w:rsidRPr="0068573D">
        <w:rPr>
          <w:b/>
          <w:sz w:val="36"/>
          <w:szCs w:val="40"/>
        </w:rPr>
        <w:t>The Photoelectric Effect</w:t>
      </w:r>
    </w:p>
    <w:p w:rsidR="004640AC" w:rsidRDefault="004640AC" w:rsidP="004E2730">
      <w:pPr>
        <w:pStyle w:val="ListParagraph"/>
        <w:ind w:left="432"/>
        <w:rPr>
          <w:b/>
          <w:sz w:val="28"/>
          <w:szCs w:val="24"/>
        </w:rPr>
      </w:pPr>
    </w:p>
    <w:p w:rsidR="004E2730" w:rsidRDefault="004E2730" w:rsidP="004E2730">
      <w:pPr>
        <w:pStyle w:val="ListParagraph"/>
        <w:ind w:left="432"/>
        <w:rPr>
          <w:b/>
          <w:sz w:val="28"/>
          <w:szCs w:val="24"/>
        </w:rPr>
      </w:pPr>
      <w:r>
        <w:rPr>
          <w:b/>
          <w:sz w:val="28"/>
          <w:szCs w:val="24"/>
        </w:rPr>
        <w:t>0- Short Lab Version</w:t>
      </w:r>
    </w:p>
    <w:p w:rsidR="004E2730" w:rsidRPr="0093712B" w:rsidRDefault="0093712B" w:rsidP="0093712B">
      <w:pPr>
        <w:rPr>
          <w:sz w:val="24"/>
          <w:szCs w:val="24"/>
        </w:rPr>
      </w:pPr>
      <w:r>
        <w:rPr>
          <w:b/>
          <w:sz w:val="28"/>
          <w:szCs w:val="24"/>
        </w:rPr>
        <w:t xml:space="preserve">       </w:t>
      </w:r>
      <w:r>
        <w:rPr>
          <w:sz w:val="24"/>
          <w:szCs w:val="24"/>
        </w:rPr>
        <w:t>Measure the frequency dependence of the photoelectric effect once.</w:t>
      </w:r>
    </w:p>
    <w:p w:rsidR="00AC3D69" w:rsidRPr="00276CD4" w:rsidRDefault="004E2730" w:rsidP="0093712B">
      <w:pPr>
        <w:pStyle w:val="ListParagraph"/>
        <w:rPr>
          <w:b/>
          <w:sz w:val="32"/>
          <w:szCs w:val="40"/>
        </w:rPr>
      </w:pPr>
      <w:r>
        <w:rPr>
          <w:b/>
          <w:sz w:val="28"/>
          <w:szCs w:val="24"/>
        </w:rPr>
        <w:tab/>
      </w:r>
    </w:p>
    <w:p w:rsidR="00F44418" w:rsidRDefault="00F44418" w:rsidP="00AC3D69">
      <w:pPr>
        <w:pStyle w:val="ListParagraph"/>
        <w:numPr>
          <w:ilvl w:val="0"/>
          <w:numId w:val="24"/>
        </w:numPr>
        <w:ind w:left="720"/>
        <w:rPr>
          <w:b/>
          <w:sz w:val="28"/>
          <w:szCs w:val="24"/>
        </w:rPr>
      </w:pPr>
      <w:r w:rsidRPr="002F0B4C">
        <w:rPr>
          <w:b/>
          <w:sz w:val="28"/>
          <w:szCs w:val="24"/>
        </w:rPr>
        <w:t>Conceptual Overview</w:t>
      </w:r>
    </w:p>
    <w:p w:rsidR="00AC3D69" w:rsidRDefault="00AC3D69" w:rsidP="00AC3D69">
      <w:pPr>
        <w:pStyle w:val="ListParagraph"/>
        <w:rPr>
          <w:b/>
          <w:sz w:val="28"/>
          <w:szCs w:val="24"/>
        </w:rPr>
      </w:pPr>
    </w:p>
    <w:p w:rsidR="00AC3D69" w:rsidRDefault="00AC3D69" w:rsidP="00AC3D69">
      <w:pPr>
        <w:rPr>
          <w:sz w:val="28"/>
          <w:szCs w:val="28"/>
        </w:rPr>
      </w:pPr>
      <w:r>
        <w:rPr>
          <w:sz w:val="28"/>
          <w:szCs w:val="28"/>
        </w:rPr>
        <w:tab/>
        <w:t>When light is shone onto a metal surface, electrons escape from the surface. The qualitative features of the experiment are in utter disagreement with classical physics and its predictions.</w:t>
      </w:r>
    </w:p>
    <w:p w:rsidR="00B705BE" w:rsidRDefault="00B705BE" w:rsidP="00AC3D69">
      <w:pPr>
        <w:rPr>
          <w:sz w:val="28"/>
          <w:szCs w:val="28"/>
        </w:rPr>
      </w:pPr>
    </w:p>
    <w:p w:rsidR="00B705BE" w:rsidRDefault="00B705BE" w:rsidP="00B705BE">
      <w:pPr>
        <w:jc w:val="center"/>
        <w:rPr>
          <w:sz w:val="28"/>
          <w:szCs w:val="28"/>
        </w:rPr>
      </w:pPr>
      <w:r>
        <w:rPr>
          <w:noProof/>
          <w:sz w:val="28"/>
          <w:szCs w:val="28"/>
        </w:rPr>
        <w:drawing>
          <wp:inline distT="0" distB="0" distL="0" distR="0">
            <wp:extent cx="4524375" cy="2828925"/>
            <wp:effectExtent l="19050" t="0" r="9525" b="0"/>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4524375" cy="2828925"/>
                    </a:xfrm>
                    <a:prstGeom prst="rect">
                      <a:avLst/>
                    </a:prstGeom>
                    <a:noFill/>
                    <a:ln w="9525">
                      <a:noFill/>
                      <a:miter lim="800000"/>
                      <a:headEnd/>
                      <a:tailEnd/>
                    </a:ln>
                  </pic:spPr>
                </pic:pic>
              </a:graphicData>
            </a:graphic>
          </wp:inline>
        </w:drawing>
      </w:r>
    </w:p>
    <w:p w:rsidR="00B705BE" w:rsidRDefault="00B705BE" w:rsidP="00B705BE">
      <w:pPr>
        <w:jc w:val="center"/>
        <w:rPr>
          <w:b/>
          <w:i/>
          <w:sz w:val="28"/>
          <w:szCs w:val="28"/>
        </w:rPr>
      </w:pPr>
      <w:r>
        <w:rPr>
          <w:b/>
          <w:i/>
          <w:sz w:val="28"/>
          <w:szCs w:val="28"/>
        </w:rPr>
        <w:t xml:space="preserve"> Schematic of the phenomenon</w:t>
      </w:r>
    </w:p>
    <w:p w:rsidR="00B705BE" w:rsidRPr="00E86FD7" w:rsidRDefault="00B705BE" w:rsidP="00B705BE">
      <w:pPr>
        <w:jc w:val="center"/>
        <w:rPr>
          <w:b/>
          <w:i/>
          <w:sz w:val="28"/>
          <w:szCs w:val="28"/>
        </w:rPr>
      </w:pPr>
    </w:p>
    <w:p w:rsidR="00B705BE" w:rsidRPr="00B705BE" w:rsidRDefault="00B705BE" w:rsidP="00B705BE">
      <w:pPr>
        <w:pStyle w:val="ListParagraph"/>
        <w:numPr>
          <w:ilvl w:val="0"/>
          <w:numId w:val="24"/>
        </w:numPr>
        <w:rPr>
          <w:b/>
          <w:sz w:val="28"/>
          <w:szCs w:val="24"/>
        </w:rPr>
      </w:pPr>
      <w:r w:rsidRPr="00B705BE">
        <w:rPr>
          <w:b/>
          <w:sz w:val="28"/>
          <w:szCs w:val="24"/>
        </w:rPr>
        <w:t>Theoretical Background</w:t>
      </w:r>
    </w:p>
    <w:p w:rsidR="00B705BE" w:rsidRPr="00B705BE" w:rsidRDefault="00B705BE" w:rsidP="00B705BE">
      <w:pPr>
        <w:rPr>
          <w:sz w:val="24"/>
          <w:szCs w:val="28"/>
        </w:rPr>
      </w:pPr>
      <w:r w:rsidRPr="00B705BE">
        <w:rPr>
          <w:sz w:val="24"/>
          <w:szCs w:val="28"/>
        </w:rPr>
        <w:lastRenderedPageBreak/>
        <w:t>The fundamental experimental results for the photo-electric effect:</w:t>
      </w:r>
    </w:p>
    <w:p w:rsidR="00B705BE" w:rsidRPr="00B705BE" w:rsidRDefault="00B705BE" w:rsidP="00B705BE">
      <w:pPr>
        <w:pStyle w:val="ListParagraph"/>
        <w:numPr>
          <w:ilvl w:val="0"/>
          <w:numId w:val="4"/>
        </w:numPr>
        <w:rPr>
          <w:sz w:val="24"/>
          <w:szCs w:val="28"/>
        </w:rPr>
      </w:pPr>
      <w:r w:rsidRPr="00B705BE">
        <w:rPr>
          <w:sz w:val="24"/>
          <w:szCs w:val="28"/>
        </w:rPr>
        <w:t>The current arises almost instantaneously, even if the light intensity is very low.</w:t>
      </w:r>
    </w:p>
    <w:p w:rsidR="00B705BE" w:rsidRPr="00B705BE" w:rsidRDefault="00B705BE" w:rsidP="00B705BE">
      <w:pPr>
        <w:pStyle w:val="ListParagraph"/>
        <w:numPr>
          <w:ilvl w:val="0"/>
          <w:numId w:val="4"/>
        </w:numPr>
        <w:rPr>
          <w:sz w:val="24"/>
          <w:szCs w:val="28"/>
        </w:rPr>
      </w:pPr>
      <w:r w:rsidRPr="00B705BE">
        <w:rPr>
          <w:sz w:val="24"/>
          <w:szCs w:val="28"/>
        </w:rPr>
        <w:t>The delay between when the light strikes the emitter and the observation of electrons in the ammeter is ~ 10</w:t>
      </w:r>
      <w:r w:rsidRPr="00B705BE">
        <w:rPr>
          <w:sz w:val="24"/>
          <w:szCs w:val="28"/>
          <w:vertAlign w:val="superscript"/>
        </w:rPr>
        <w:t>-9</w:t>
      </w:r>
      <w:r w:rsidRPr="00B705BE">
        <w:rPr>
          <w:sz w:val="24"/>
          <w:szCs w:val="28"/>
        </w:rPr>
        <w:t xml:space="preserve"> s. And it is independent of light intensity.</w:t>
      </w:r>
    </w:p>
    <w:p w:rsidR="00B705BE" w:rsidRPr="00B705BE" w:rsidRDefault="00B705BE" w:rsidP="00B705BE">
      <w:pPr>
        <w:pStyle w:val="ListParagraph"/>
        <w:numPr>
          <w:ilvl w:val="0"/>
          <w:numId w:val="4"/>
        </w:numPr>
        <w:rPr>
          <w:sz w:val="24"/>
          <w:szCs w:val="28"/>
        </w:rPr>
      </w:pPr>
      <w:r w:rsidRPr="00B705BE">
        <w:rPr>
          <w:sz w:val="24"/>
          <w:szCs w:val="28"/>
        </w:rPr>
        <w:t>When frequency and voltage are kept fixed, the current is proportional to the light intensity.</w:t>
      </w:r>
    </w:p>
    <w:p w:rsidR="00B705BE" w:rsidRPr="00B705BE" w:rsidRDefault="00B705BE" w:rsidP="00B705BE">
      <w:pPr>
        <w:pStyle w:val="ListParagraph"/>
        <w:numPr>
          <w:ilvl w:val="0"/>
          <w:numId w:val="4"/>
        </w:numPr>
        <w:rPr>
          <w:sz w:val="24"/>
          <w:szCs w:val="28"/>
        </w:rPr>
      </w:pPr>
      <w:r w:rsidRPr="00B705BE">
        <w:rPr>
          <w:sz w:val="24"/>
          <w:szCs w:val="28"/>
        </w:rPr>
        <w:t>When frequency and intensity are held fixed, the current decreases as the voltage increases, and it reaches zero for a certain voltage, called the stopping voltage.</w:t>
      </w:r>
    </w:p>
    <w:p w:rsidR="00B705BE" w:rsidRPr="00B705BE" w:rsidRDefault="00B705BE" w:rsidP="00B705BE">
      <w:pPr>
        <w:pStyle w:val="ListParagraph"/>
        <w:numPr>
          <w:ilvl w:val="0"/>
          <w:numId w:val="4"/>
        </w:numPr>
        <w:rPr>
          <w:sz w:val="24"/>
          <w:szCs w:val="28"/>
        </w:rPr>
      </w:pPr>
      <w:r w:rsidRPr="00B705BE">
        <w:rPr>
          <w:sz w:val="24"/>
          <w:szCs w:val="28"/>
        </w:rPr>
        <w:t>The stopping voltage is independent of light intensity.</w:t>
      </w:r>
    </w:p>
    <w:p w:rsidR="00B705BE" w:rsidRPr="00B705BE" w:rsidRDefault="00B705BE" w:rsidP="00B705BE">
      <w:pPr>
        <w:pStyle w:val="ListParagraph"/>
        <w:numPr>
          <w:ilvl w:val="0"/>
          <w:numId w:val="4"/>
        </w:numPr>
        <w:rPr>
          <w:sz w:val="24"/>
          <w:szCs w:val="28"/>
        </w:rPr>
      </w:pPr>
      <w:r w:rsidRPr="00B705BE">
        <w:rPr>
          <w:sz w:val="24"/>
          <w:szCs w:val="28"/>
        </w:rPr>
        <w:t>For a given emitter material, the stopping voltage varies linearly with frequency according to</w:t>
      </w:r>
    </w:p>
    <w:p w:rsidR="00B705BE" w:rsidRDefault="00B705BE" w:rsidP="00B705BE">
      <w:pPr>
        <w:pStyle w:val="ListParagraph"/>
        <w:ind w:left="2880"/>
        <w:rPr>
          <w:sz w:val="24"/>
          <w:szCs w:val="28"/>
        </w:rPr>
      </w:pPr>
      <m:oMath>
        <m:r>
          <w:rPr>
            <w:rFonts w:ascii="Cambria Math" w:hAnsi="Cambria Math"/>
            <w:sz w:val="24"/>
            <w:szCs w:val="28"/>
          </w:rPr>
          <m:t>e</m:t>
        </m:r>
        <m:sSub>
          <m:sSubPr>
            <m:ctrlPr>
              <w:rPr>
                <w:rFonts w:ascii="Cambria Math" w:hAnsi="Cambria Math"/>
                <w:i/>
                <w:sz w:val="24"/>
                <w:szCs w:val="28"/>
              </w:rPr>
            </m:ctrlPr>
          </m:sSubPr>
          <m:e>
            <m:r>
              <w:rPr>
                <w:rFonts w:ascii="Cambria Math" w:hAnsi="Cambria Math"/>
                <w:sz w:val="24"/>
                <w:szCs w:val="28"/>
              </w:rPr>
              <m:t>V</m:t>
            </m:r>
          </m:e>
          <m:sub>
            <m:r>
              <w:rPr>
                <w:rFonts w:ascii="Cambria Math" w:hAnsi="Cambria Math"/>
                <w:sz w:val="24"/>
                <w:szCs w:val="28"/>
              </w:rPr>
              <m:t>stop</m:t>
            </m:r>
          </m:sub>
        </m:sSub>
        <m:r>
          <w:rPr>
            <w:rFonts w:ascii="Cambria Math" w:hAnsi="Cambria Math"/>
            <w:sz w:val="24"/>
            <w:szCs w:val="28"/>
          </w:rPr>
          <m:t>=hf-e</m:t>
        </m:r>
        <m:sSub>
          <m:sSubPr>
            <m:ctrlPr>
              <w:rPr>
                <w:rFonts w:ascii="Cambria Math" w:hAnsi="Cambria Math"/>
                <w:i/>
                <w:sz w:val="24"/>
                <w:szCs w:val="28"/>
              </w:rPr>
            </m:ctrlPr>
          </m:sSubPr>
          <m:e>
            <m:r>
              <w:rPr>
                <w:rFonts w:ascii="Cambria Math" w:hAnsi="Cambria Math"/>
                <w:sz w:val="24"/>
                <w:szCs w:val="28"/>
              </w:rPr>
              <m:t>W</m:t>
            </m:r>
          </m:e>
          <m:sub>
            <m:r>
              <w:rPr>
                <w:rFonts w:ascii="Cambria Math" w:hAnsi="Cambria Math"/>
                <w:sz w:val="24"/>
                <w:szCs w:val="28"/>
              </w:rPr>
              <m:t>0</m:t>
            </m:r>
          </m:sub>
        </m:sSub>
      </m:oMath>
      <w:r w:rsidR="00D414B1">
        <w:rPr>
          <w:sz w:val="24"/>
          <w:szCs w:val="28"/>
        </w:rPr>
        <w:t xml:space="preserve"> </w:t>
      </w:r>
    </w:p>
    <w:p w:rsidR="00D414B1" w:rsidRPr="00B705BE" w:rsidRDefault="00D414B1" w:rsidP="00B705BE">
      <w:pPr>
        <w:pStyle w:val="ListParagraph"/>
        <w:ind w:left="2880"/>
        <w:rPr>
          <w:sz w:val="24"/>
          <w:szCs w:val="28"/>
        </w:rPr>
      </w:pPr>
    </w:p>
    <w:p w:rsidR="00B705BE" w:rsidRPr="00B705BE" w:rsidRDefault="00B705BE" w:rsidP="00B705BE">
      <w:pPr>
        <w:pStyle w:val="ListParagraph"/>
        <w:numPr>
          <w:ilvl w:val="0"/>
          <w:numId w:val="4"/>
        </w:numPr>
        <w:rPr>
          <w:sz w:val="24"/>
          <w:szCs w:val="28"/>
        </w:rPr>
      </w:pPr>
      <w:r w:rsidRPr="00B705BE">
        <w:rPr>
          <w:sz w:val="24"/>
          <w:szCs w:val="28"/>
        </w:rPr>
        <w:t>The value of eW</w:t>
      </w:r>
      <w:r w:rsidRPr="00B705BE">
        <w:rPr>
          <w:sz w:val="24"/>
          <w:szCs w:val="28"/>
          <w:vertAlign w:val="subscript"/>
        </w:rPr>
        <w:t>0</w:t>
      </w:r>
      <w:r w:rsidRPr="00B705BE">
        <w:rPr>
          <w:sz w:val="24"/>
          <w:szCs w:val="28"/>
        </w:rPr>
        <w:t xml:space="preserve"> varies between materials but the slope, h, of the plot is the same for all materials: Planck’s constant.</w:t>
      </w:r>
    </w:p>
    <w:p w:rsidR="00B705BE" w:rsidRPr="00B705BE" w:rsidRDefault="00B705BE" w:rsidP="00B705BE">
      <w:pPr>
        <w:ind w:left="720"/>
        <w:rPr>
          <w:sz w:val="24"/>
          <w:szCs w:val="28"/>
        </w:rPr>
      </w:pPr>
      <w:r w:rsidRPr="00B705BE">
        <w:rPr>
          <w:sz w:val="24"/>
          <w:szCs w:val="28"/>
        </w:rPr>
        <w:t>Albert Einstein was awarded the Noble Prize for Physics for his work on the photo-electric effect, not for his Theory of Relativity.</w:t>
      </w:r>
    </w:p>
    <w:p w:rsidR="00B705BE" w:rsidRPr="00B705BE" w:rsidRDefault="00B705BE" w:rsidP="00B705BE">
      <w:pPr>
        <w:ind w:left="5040" w:firstLine="720"/>
        <w:rPr>
          <w:sz w:val="24"/>
          <w:szCs w:val="28"/>
        </w:rPr>
      </w:pPr>
      <w:r w:rsidRPr="00B705BE">
        <w:rPr>
          <w:sz w:val="24"/>
          <w:szCs w:val="28"/>
        </w:rPr>
        <w:t xml:space="preserve"> </w:t>
      </w:r>
      <w:proofErr w:type="spellStart"/>
      <w:r w:rsidRPr="00B705BE">
        <w:rPr>
          <w:sz w:val="24"/>
          <w:szCs w:val="28"/>
        </w:rPr>
        <w:t>Annalen</w:t>
      </w:r>
      <w:proofErr w:type="spellEnd"/>
      <w:r w:rsidRPr="00B705BE">
        <w:rPr>
          <w:sz w:val="24"/>
          <w:szCs w:val="28"/>
        </w:rPr>
        <w:t xml:space="preserve"> der Physik</w:t>
      </w:r>
      <w:proofErr w:type="gramStart"/>
      <w:r w:rsidRPr="00B705BE">
        <w:rPr>
          <w:sz w:val="24"/>
          <w:szCs w:val="28"/>
        </w:rPr>
        <w:t>,1905</w:t>
      </w:r>
      <w:proofErr w:type="gramEnd"/>
      <w:r w:rsidRPr="00B705BE">
        <w:rPr>
          <w:sz w:val="24"/>
          <w:szCs w:val="28"/>
        </w:rPr>
        <w:t xml:space="preserve"> (6)</w:t>
      </w:r>
    </w:p>
    <w:p w:rsidR="00AC3D69" w:rsidRDefault="00AC3D69" w:rsidP="00AC3D69">
      <w:pPr>
        <w:pStyle w:val="ListParagraph"/>
        <w:rPr>
          <w:b/>
          <w:sz w:val="28"/>
          <w:szCs w:val="24"/>
        </w:rPr>
      </w:pPr>
    </w:p>
    <w:p w:rsidR="00F44418" w:rsidRDefault="00F44418" w:rsidP="00B705BE">
      <w:pPr>
        <w:pStyle w:val="ListParagraph"/>
        <w:numPr>
          <w:ilvl w:val="0"/>
          <w:numId w:val="24"/>
        </w:numPr>
        <w:ind w:left="720"/>
        <w:rPr>
          <w:b/>
          <w:sz w:val="28"/>
          <w:szCs w:val="24"/>
        </w:rPr>
      </w:pPr>
      <w:r>
        <w:rPr>
          <w:b/>
          <w:sz w:val="28"/>
          <w:szCs w:val="24"/>
        </w:rPr>
        <w:t>Experimental Details</w:t>
      </w:r>
    </w:p>
    <w:p w:rsidR="00B705BE" w:rsidRDefault="00B705BE" w:rsidP="00B705BE">
      <w:pPr>
        <w:rPr>
          <w:sz w:val="28"/>
          <w:szCs w:val="28"/>
        </w:rPr>
      </w:pPr>
      <w:r>
        <w:rPr>
          <w:noProof/>
          <w:sz w:val="28"/>
          <w:szCs w:val="28"/>
        </w:rPr>
        <w:drawing>
          <wp:inline distT="0" distB="0" distL="0" distR="0">
            <wp:extent cx="5943600" cy="2154669"/>
            <wp:effectExtent l="19050" t="0" r="0" b="0"/>
            <wp:docPr id="6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srcRect/>
                    <a:stretch>
                      <a:fillRect/>
                    </a:stretch>
                  </pic:blipFill>
                  <pic:spPr bwMode="auto">
                    <a:xfrm>
                      <a:off x="0" y="0"/>
                      <a:ext cx="5943600" cy="2154669"/>
                    </a:xfrm>
                    <a:prstGeom prst="rect">
                      <a:avLst/>
                    </a:prstGeom>
                    <a:noFill/>
                    <a:ln w="9525">
                      <a:noFill/>
                      <a:miter lim="800000"/>
                      <a:headEnd/>
                      <a:tailEnd/>
                    </a:ln>
                  </pic:spPr>
                </pic:pic>
              </a:graphicData>
            </a:graphic>
          </wp:inline>
        </w:drawing>
      </w:r>
    </w:p>
    <w:p w:rsidR="00B705BE" w:rsidRDefault="00614F16" w:rsidP="00B705BE">
      <w:pPr>
        <w:jc w:val="center"/>
        <w:rPr>
          <w:b/>
          <w:i/>
          <w:sz w:val="28"/>
          <w:szCs w:val="28"/>
        </w:rPr>
      </w:pPr>
      <w:r w:rsidRPr="00E86FD7">
        <w:rPr>
          <w:b/>
          <w:i/>
          <w:sz w:val="28"/>
          <w:szCs w:val="28"/>
        </w:rPr>
        <w:t>A</w:t>
      </w:r>
      <w:r w:rsidR="00B705BE" w:rsidRPr="00E86FD7">
        <w:rPr>
          <w:b/>
          <w:i/>
          <w:sz w:val="28"/>
          <w:szCs w:val="28"/>
        </w:rPr>
        <w:t>pparatus</w:t>
      </w:r>
    </w:p>
    <w:p w:rsidR="00614F16" w:rsidRPr="00E86FD7" w:rsidRDefault="00614F16" w:rsidP="00B705BE">
      <w:pPr>
        <w:jc w:val="center"/>
        <w:rPr>
          <w:b/>
          <w:i/>
          <w:sz w:val="28"/>
          <w:szCs w:val="28"/>
        </w:rPr>
      </w:pPr>
      <w:r w:rsidRPr="00830815">
        <w:rPr>
          <w:noProof/>
          <w:sz w:val="28"/>
        </w:rPr>
        <w:lastRenderedPageBreak/>
        <w:drawing>
          <wp:inline distT="0" distB="0" distL="0" distR="0" wp14:anchorId="58563B54" wp14:editId="7F2EE6FE">
            <wp:extent cx="4156364" cy="3680492"/>
            <wp:effectExtent l="0" t="0" r="0" b="0"/>
            <wp:docPr id="33" name="Picture 21" descr="PhmultFctPrcpl.jpg"/>
            <wp:cNvGraphicFramePr/>
            <a:graphic xmlns:a="http://schemas.openxmlformats.org/drawingml/2006/main">
              <a:graphicData uri="http://schemas.openxmlformats.org/drawingml/2006/picture">
                <pic:pic xmlns:pic="http://schemas.openxmlformats.org/drawingml/2006/picture">
                  <pic:nvPicPr>
                    <pic:cNvPr id="2" name="Picture 1" descr="PhmultFctPrcpl.jpg"/>
                    <pic:cNvPicPr>
                      <a:picLocks noChangeAspect="1"/>
                    </pic:cNvPicPr>
                  </pic:nvPicPr>
                  <pic:blipFill>
                    <a:blip r:embed="rId21" cstate="print"/>
                    <a:stretch>
                      <a:fillRect/>
                    </a:stretch>
                  </pic:blipFill>
                  <pic:spPr>
                    <a:xfrm>
                      <a:off x="0" y="0"/>
                      <a:ext cx="4160606" cy="3684249"/>
                    </a:xfrm>
                    <a:prstGeom prst="rect">
                      <a:avLst/>
                    </a:prstGeom>
                  </pic:spPr>
                </pic:pic>
              </a:graphicData>
            </a:graphic>
          </wp:inline>
        </w:drawing>
      </w:r>
    </w:p>
    <w:p w:rsidR="00B705BE" w:rsidRPr="00B705BE" w:rsidRDefault="00B705BE" w:rsidP="00B705BE">
      <w:pPr>
        <w:rPr>
          <w:sz w:val="28"/>
          <w:szCs w:val="28"/>
        </w:rPr>
      </w:pPr>
      <w:r>
        <w:rPr>
          <w:sz w:val="28"/>
          <w:szCs w:val="28"/>
        </w:rPr>
        <w:t xml:space="preserve">           </w:t>
      </w:r>
      <w:r w:rsidRPr="00B705BE">
        <w:rPr>
          <w:sz w:val="24"/>
          <w:szCs w:val="28"/>
        </w:rPr>
        <w:t>Concise summary of tasks in the Photoelectric Effect lab:</w:t>
      </w:r>
    </w:p>
    <w:p w:rsidR="00B705BE" w:rsidRPr="00D414B1" w:rsidRDefault="00B705BE" w:rsidP="00D414B1">
      <w:pPr>
        <w:pStyle w:val="ListParagraph"/>
        <w:rPr>
          <w:sz w:val="24"/>
          <w:szCs w:val="40"/>
        </w:rPr>
      </w:pPr>
    </w:p>
    <w:p w:rsidR="00B705BE" w:rsidRDefault="00B705BE" w:rsidP="00B705BE">
      <w:pPr>
        <w:pStyle w:val="ListParagraph"/>
        <w:rPr>
          <w:b/>
          <w:sz w:val="28"/>
          <w:szCs w:val="24"/>
        </w:rPr>
      </w:pPr>
    </w:p>
    <w:p w:rsidR="00354352" w:rsidRPr="00A5006B" w:rsidRDefault="00354352" w:rsidP="00354352">
      <w:pPr>
        <w:pStyle w:val="ListParagraph"/>
        <w:rPr>
          <w:sz w:val="24"/>
          <w:szCs w:val="24"/>
        </w:rPr>
      </w:pPr>
      <w:r>
        <w:rPr>
          <w:b/>
          <w:sz w:val="28"/>
          <w:szCs w:val="24"/>
        </w:rPr>
        <w:t>List of Suggested Tasks</w:t>
      </w:r>
    </w:p>
    <w:p w:rsidR="00354352" w:rsidRDefault="00354352" w:rsidP="00354352">
      <w:pPr>
        <w:pStyle w:val="ListParagraph"/>
        <w:rPr>
          <w:sz w:val="24"/>
          <w:szCs w:val="40"/>
        </w:rPr>
      </w:pPr>
    </w:p>
    <w:p w:rsidR="00354352" w:rsidRPr="00B705BE" w:rsidRDefault="00354352" w:rsidP="00354352">
      <w:pPr>
        <w:pStyle w:val="ListParagraph"/>
        <w:rPr>
          <w:sz w:val="24"/>
          <w:szCs w:val="40"/>
        </w:rPr>
      </w:pPr>
      <w:r w:rsidRPr="00B705BE">
        <w:rPr>
          <w:sz w:val="24"/>
          <w:szCs w:val="40"/>
        </w:rPr>
        <w:t>Determine Planck’s constant, among other measurements that have to be performed, and improve your data statistic by independent repetitions and by reducing or removing error sources such that your result will be within 5% error of the accepted value for h.</w:t>
      </w:r>
    </w:p>
    <w:p w:rsidR="009C0D77" w:rsidRDefault="009C0D77" w:rsidP="00B705BE">
      <w:pPr>
        <w:pStyle w:val="ListParagraph"/>
        <w:rPr>
          <w:b/>
          <w:sz w:val="28"/>
          <w:szCs w:val="24"/>
        </w:rPr>
      </w:pPr>
    </w:p>
    <w:p w:rsidR="009C0D77" w:rsidRDefault="009C0D77" w:rsidP="00B705BE">
      <w:pPr>
        <w:pStyle w:val="ListParagraph"/>
        <w:rPr>
          <w:b/>
          <w:sz w:val="28"/>
          <w:szCs w:val="24"/>
        </w:rPr>
      </w:pPr>
    </w:p>
    <w:p w:rsidR="00F44418" w:rsidRDefault="00F44418" w:rsidP="00B705BE">
      <w:pPr>
        <w:pStyle w:val="ListParagraph"/>
        <w:numPr>
          <w:ilvl w:val="0"/>
          <w:numId w:val="24"/>
        </w:numPr>
        <w:ind w:left="720"/>
        <w:rPr>
          <w:b/>
          <w:sz w:val="28"/>
          <w:szCs w:val="24"/>
        </w:rPr>
      </w:pPr>
      <w:r>
        <w:rPr>
          <w:b/>
          <w:sz w:val="28"/>
          <w:szCs w:val="24"/>
        </w:rPr>
        <w:t>Error Sources</w:t>
      </w:r>
    </w:p>
    <w:p w:rsidR="00B705BE" w:rsidRDefault="00B705BE" w:rsidP="00B705BE">
      <w:pPr>
        <w:pStyle w:val="ListParagraph"/>
        <w:rPr>
          <w:b/>
          <w:sz w:val="28"/>
          <w:szCs w:val="24"/>
        </w:rPr>
      </w:pPr>
    </w:p>
    <w:p w:rsidR="009C0D77" w:rsidRPr="009C0D77" w:rsidRDefault="009C0D77" w:rsidP="00B705BE">
      <w:pPr>
        <w:pStyle w:val="ListParagraph"/>
        <w:rPr>
          <w:sz w:val="24"/>
          <w:szCs w:val="24"/>
        </w:rPr>
      </w:pPr>
      <w:r w:rsidRPr="009C0D77">
        <w:rPr>
          <w:sz w:val="24"/>
          <w:szCs w:val="24"/>
        </w:rPr>
        <w:tab/>
        <w:t>•</w:t>
      </w:r>
      <w:r>
        <w:rPr>
          <w:sz w:val="24"/>
          <w:szCs w:val="24"/>
        </w:rPr>
        <w:t xml:space="preserve"> Dark current.</w:t>
      </w:r>
    </w:p>
    <w:p w:rsidR="009C0D77" w:rsidRPr="009C0D77" w:rsidRDefault="009C0D77" w:rsidP="00B705BE">
      <w:pPr>
        <w:pStyle w:val="ListParagraph"/>
        <w:rPr>
          <w:sz w:val="28"/>
          <w:szCs w:val="24"/>
        </w:rPr>
      </w:pPr>
      <w:r>
        <w:rPr>
          <w:b/>
          <w:sz w:val="28"/>
          <w:szCs w:val="24"/>
        </w:rPr>
        <w:tab/>
      </w:r>
      <w:r w:rsidRPr="009C0D77">
        <w:rPr>
          <w:sz w:val="24"/>
          <w:szCs w:val="24"/>
        </w:rPr>
        <w:t>•</w:t>
      </w:r>
      <w:r>
        <w:rPr>
          <w:sz w:val="24"/>
          <w:szCs w:val="24"/>
        </w:rPr>
        <w:t xml:space="preserve"> Changing temperature.</w:t>
      </w:r>
    </w:p>
    <w:p w:rsidR="009C0D77" w:rsidRPr="009C0D77" w:rsidRDefault="009C0D77" w:rsidP="00B705BE">
      <w:pPr>
        <w:pStyle w:val="ListParagraph"/>
        <w:rPr>
          <w:sz w:val="28"/>
          <w:szCs w:val="24"/>
        </w:rPr>
      </w:pPr>
      <w:r>
        <w:rPr>
          <w:b/>
          <w:sz w:val="28"/>
          <w:szCs w:val="24"/>
        </w:rPr>
        <w:tab/>
      </w:r>
      <w:r w:rsidRPr="009C0D77">
        <w:rPr>
          <w:sz w:val="24"/>
          <w:szCs w:val="24"/>
        </w:rPr>
        <w:t>•</w:t>
      </w:r>
      <w:r>
        <w:rPr>
          <w:sz w:val="24"/>
          <w:szCs w:val="24"/>
        </w:rPr>
        <w:t xml:space="preserve"> Inverse square law.</w:t>
      </w:r>
    </w:p>
    <w:p w:rsidR="00B705BE" w:rsidRDefault="00B705BE" w:rsidP="00B705BE">
      <w:pPr>
        <w:pStyle w:val="ListParagraph"/>
        <w:rPr>
          <w:b/>
          <w:sz w:val="28"/>
          <w:szCs w:val="24"/>
        </w:rPr>
      </w:pPr>
    </w:p>
    <w:p w:rsidR="00F44418" w:rsidRDefault="00F44418" w:rsidP="00B705BE">
      <w:pPr>
        <w:pStyle w:val="ListParagraph"/>
        <w:numPr>
          <w:ilvl w:val="0"/>
          <w:numId w:val="24"/>
        </w:numPr>
        <w:ind w:left="720"/>
        <w:rPr>
          <w:b/>
          <w:sz w:val="28"/>
          <w:szCs w:val="24"/>
        </w:rPr>
      </w:pPr>
      <w:r>
        <w:rPr>
          <w:b/>
          <w:sz w:val="28"/>
          <w:szCs w:val="24"/>
        </w:rPr>
        <w:t>Some Report Advice</w:t>
      </w:r>
    </w:p>
    <w:p w:rsidR="00D414B1" w:rsidRDefault="00D414B1" w:rsidP="00D414B1">
      <w:pPr>
        <w:pStyle w:val="ListParagraph"/>
        <w:rPr>
          <w:b/>
          <w:sz w:val="28"/>
          <w:szCs w:val="24"/>
        </w:rPr>
      </w:pPr>
    </w:p>
    <w:p w:rsidR="00D414B1" w:rsidRDefault="00D414B1" w:rsidP="00D414B1">
      <w:pPr>
        <w:pStyle w:val="ListParagraph"/>
        <w:rPr>
          <w:sz w:val="24"/>
          <w:szCs w:val="40"/>
        </w:rPr>
      </w:pPr>
      <w:r w:rsidRPr="00D414B1">
        <w:rPr>
          <w:sz w:val="24"/>
          <w:szCs w:val="24"/>
        </w:rPr>
        <w:lastRenderedPageBreak/>
        <w:t>•</w:t>
      </w:r>
      <w:r>
        <w:rPr>
          <w:b/>
          <w:sz w:val="28"/>
          <w:szCs w:val="24"/>
        </w:rPr>
        <w:t xml:space="preserve"> </w:t>
      </w:r>
      <w:r w:rsidRPr="00B705BE">
        <w:rPr>
          <w:sz w:val="24"/>
          <w:szCs w:val="40"/>
        </w:rPr>
        <w:t>Know the accepted value of Planck’s constant, h. Use only sources, which are acceptable to the scientific community: Research the American Journal of Physics, look up sources, which are referred to in the bibliography of any relevant article therein. Cite the articles properly. Use also the lab copy of the Handbook of Physics and Chemistry. If older versions are available, check whether the accepted value or the error tolerance, with which the accepted value was known at the different times, has changed.</w:t>
      </w:r>
    </w:p>
    <w:p w:rsidR="00D414B1" w:rsidRPr="00B705BE" w:rsidRDefault="00D414B1" w:rsidP="00D414B1">
      <w:pPr>
        <w:pStyle w:val="ListParagraph"/>
        <w:rPr>
          <w:sz w:val="24"/>
          <w:szCs w:val="40"/>
        </w:rPr>
      </w:pPr>
    </w:p>
    <w:p w:rsidR="00D414B1" w:rsidRDefault="00D414B1" w:rsidP="00B705BE">
      <w:pPr>
        <w:pStyle w:val="ListParagraph"/>
        <w:rPr>
          <w:sz w:val="24"/>
          <w:szCs w:val="40"/>
        </w:rPr>
      </w:pPr>
      <w:r w:rsidRPr="00D414B1">
        <w:rPr>
          <w:sz w:val="24"/>
          <w:szCs w:val="24"/>
        </w:rPr>
        <w:t>•</w:t>
      </w:r>
      <w:r>
        <w:rPr>
          <w:b/>
          <w:sz w:val="28"/>
          <w:szCs w:val="24"/>
        </w:rPr>
        <w:t xml:space="preserve"> </w:t>
      </w:r>
      <w:r w:rsidRPr="00B705BE">
        <w:rPr>
          <w:sz w:val="24"/>
          <w:szCs w:val="40"/>
        </w:rPr>
        <w:t>Understand the operation of the receiver and the conditions under which the radiation spreads to the</w:t>
      </w:r>
      <w:r>
        <w:rPr>
          <w:sz w:val="24"/>
          <w:szCs w:val="40"/>
        </w:rPr>
        <w:t xml:space="preserve"> receiver. Use the Handbook of S</w:t>
      </w:r>
      <w:r w:rsidRPr="00B705BE">
        <w:rPr>
          <w:sz w:val="24"/>
          <w:szCs w:val="40"/>
        </w:rPr>
        <w:t>ensors that is part of the laboratory library. Discuss the applicability of the Inverse Square Law.</w:t>
      </w:r>
      <w:r>
        <w:rPr>
          <w:sz w:val="24"/>
          <w:szCs w:val="40"/>
        </w:rPr>
        <w:t xml:space="preserve"> You may find a detailed description in other parts of this manual.</w:t>
      </w:r>
    </w:p>
    <w:p w:rsidR="00D414B1" w:rsidRDefault="00D414B1" w:rsidP="00B705BE">
      <w:pPr>
        <w:pStyle w:val="ListParagraph"/>
        <w:rPr>
          <w:b/>
          <w:sz w:val="28"/>
          <w:szCs w:val="24"/>
        </w:rPr>
      </w:pPr>
    </w:p>
    <w:p w:rsidR="00D414B1" w:rsidRDefault="00D414B1" w:rsidP="00D414B1">
      <w:pPr>
        <w:pStyle w:val="ListParagraph"/>
        <w:rPr>
          <w:sz w:val="24"/>
          <w:szCs w:val="40"/>
        </w:rPr>
      </w:pPr>
      <w:r w:rsidRPr="00D414B1">
        <w:rPr>
          <w:sz w:val="24"/>
          <w:szCs w:val="24"/>
        </w:rPr>
        <w:t>•</w:t>
      </w:r>
      <w:r>
        <w:rPr>
          <w:b/>
          <w:sz w:val="28"/>
          <w:szCs w:val="24"/>
        </w:rPr>
        <w:t xml:space="preserve"> </w:t>
      </w:r>
      <w:r w:rsidRPr="00B705BE">
        <w:rPr>
          <w:sz w:val="24"/>
          <w:szCs w:val="40"/>
        </w:rPr>
        <w:t xml:space="preserve">Understand the claims that the </w:t>
      </w:r>
      <w:r>
        <w:rPr>
          <w:sz w:val="24"/>
          <w:szCs w:val="40"/>
        </w:rPr>
        <w:t xml:space="preserve">generally </w:t>
      </w:r>
      <w:r w:rsidRPr="00B705BE">
        <w:rPr>
          <w:sz w:val="24"/>
          <w:szCs w:val="40"/>
        </w:rPr>
        <w:t>accepted analysis of the photoelectric effect makes and why so many of the results are not acceptable within the framework of classical physics.</w:t>
      </w:r>
    </w:p>
    <w:p w:rsidR="00D414B1" w:rsidRPr="00B705BE" w:rsidRDefault="00D414B1" w:rsidP="00D414B1">
      <w:pPr>
        <w:pStyle w:val="ListParagraph"/>
        <w:rPr>
          <w:sz w:val="24"/>
          <w:szCs w:val="40"/>
        </w:rPr>
      </w:pPr>
    </w:p>
    <w:p w:rsidR="00B705BE" w:rsidRDefault="00D414B1" w:rsidP="00B705BE">
      <w:pPr>
        <w:pStyle w:val="ListParagraph"/>
        <w:rPr>
          <w:sz w:val="24"/>
          <w:szCs w:val="40"/>
        </w:rPr>
      </w:pPr>
      <w:r w:rsidRPr="00D414B1">
        <w:rPr>
          <w:sz w:val="24"/>
          <w:szCs w:val="24"/>
        </w:rPr>
        <w:t>•</w:t>
      </w:r>
      <w:r>
        <w:rPr>
          <w:sz w:val="24"/>
          <w:szCs w:val="24"/>
        </w:rPr>
        <w:t xml:space="preserve"> </w:t>
      </w:r>
      <w:r w:rsidRPr="00B705BE">
        <w:rPr>
          <w:sz w:val="24"/>
          <w:szCs w:val="40"/>
        </w:rPr>
        <w:t>Understand why a particular bulb and vacuum tube are used and how they function in this particular setup. Use the Handbook of sensors that is part of the laboratory library.</w:t>
      </w:r>
    </w:p>
    <w:p w:rsidR="00D414B1" w:rsidRPr="00D414B1" w:rsidRDefault="00D414B1" w:rsidP="00B705BE">
      <w:pPr>
        <w:pStyle w:val="ListParagraph"/>
        <w:rPr>
          <w:sz w:val="24"/>
          <w:szCs w:val="24"/>
        </w:rPr>
      </w:pPr>
    </w:p>
    <w:p w:rsidR="00F86F21" w:rsidRPr="00F86F21" w:rsidRDefault="00B620A7" w:rsidP="00F86F21">
      <w:pPr>
        <w:ind w:left="360"/>
        <w:rPr>
          <w:b/>
          <w:sz w:val="28"/>
          <w:szCs w:val="24"/>
        </w:rPr>
      </w:pPr>
      <w:r>
        <w:rPr>
          <w:b/>
          <w:sz w:val="28"/>
          <w:szCs w:val="24"/>
        </w:rPr>
        <w:t xml:space="preserve">6- </w:t>
      </w:r>
      <w:r w:rsidR="00F86F21" w:rsidRPr="00F86F21">
        <w:rPr>
          <w:b/>
          <w:sz w:val="28"/>
          <w:szCs w:val="24"/>
        </w:rPr>
        <w:t>Selected Literature</w:t>
      </w:r>
    </w:p>
    <w:p w:rsidR="00B620A7" w:rsidRDefault="00431939" w:rsidP="00A17417">
      <w:pPr>
        <w:pStyle w:val="ListParagraph"/>
        <w:rPr>
          <w:rFonts w:ascii="ArialUnicodeMS-Bold" w:hAnsi="ArialUnicodeMS-Bold" w:cs="ArialUnicodeMS-Bold"/>
          <w:b/>
          <w:bCs/>
          <w:sz w:val="24"/>
          <w:szCs w:val="24"/>
        </w:rPr>
      </w:pPr>
      <w:proofErr w:type="spellStart"/>
      <w:r>
        <w:rPr>
          <w:sz w:val="24"/>
          <w:szCs w:val="24"/>
        </w:rPr>
        <w:t>AmJPhys</w:t>
      </w:r>
      <w:proofErr w:type="spellEnd"/>
      <w:r>
        <w:rPr>
          <w:sz w:val="24"/>
          <w:szCs w:val="24"/>
        </w:rPr>
        <w:t xml:space="preserve"> </w:t>
      </w:r>
      <w:r w:rsidR="00315BE2">
        <w:rPr>
          <w:sz w:val="24"/>
          <w:szCs w:val="24"/>
        </w:rPr>
        <w:t xml:space="preserve">77(1), 2009, p. 87ff, SB </w:t>
      </w:r>
      <w:proofErr w:type="spellStart"/>
      <w:r w:rsidR="00315BE2">
        <w:rPr>
          <w:sz w:val="24"/>
          <w:szCs w:val="24"/>
        </w:rPr>
        <w:t>McKagan</w:t>
      </w:r>
      <w:proofErr w:type="spellEnd"/>
      <w:r w:rsidR="00315BE2">
        <w:rPr>
          <w:sz w:val="24"/>
          <w:szCs w:val="24"/>
        </w:rPr>
        <w:t xml:space="preserve"> ‘</w:t>
      </w:r>
      <w:r w:rsidR="00315BE2" w:rsidRPr="00315BE2">
        <w:rPr>
          <w:rFonts w:ascii="Calibri" w:hAnsi="Calibri" w:cs="ArialUnicodeMS-Bold"/>
          <w:bCs/>
          <w:sz w:val="24"/>
          <w:szCs w:val="24"/>
        </w:rPr>
        <w:t>A research-based curriculum for teaching the photoelectric effect</w:t>
      </w:r>
      <w:r w:rsidR="00315BE2">
        <w:rPr>
          <w:rFonts w:ascii="ArialUnicodeMS-Bold" w:hAnsi="ArialUnicodeMS-Bold" w:cs="ArialUnicodeMS-Bold"/>
          <w:b/>
          <w:bCs/>
          <w:sz w:val="24"/>
          <w:szCs w:val="24"/>
        </w:rPr>
        <w:t>’</w:t>
      </w:r>
    </w:p>
    <w:p w:rsidR="00315BE2" w:rsidRDefault="00315BE2" w:rsidP="00A17417">
      <w:pPr>
        <w:pStyle w:val="ListParagraph"/>
        <w:rPr>
          <w:rFonts w:ascii="ArialUnicodeMS-Bold" w:hAnsi="ArialUnicodeMS-Bold" w:cs="ArialUnicodeMS-Bold"/>
          <w:b/>
          <w:bCs/>
          <w:sz w:val="24"/>
          <w:szCs w:val="24"/>
        </w:rPr>
      </w:pPr>
      <w:proofErr w:type="gramStart"/>
      <w:r w:rsidRPr="00315BE2">
        <w:rPr>
          <w:rFonts w:ascii="Calibri" w:hAnsi="Calibri" w:cs="ArialUnicodeMS-Bold"/>
          <w:bCs/>
          <w:sz w:val="24"/>
          <w:szCs w:val="24"/>
        </w:rPr>
        <w:t>AmJPhys51(</w:t>
      </w:r>
      <w:proofErr w:type="gramEnd"/>
      <w:r w:rsidRPr="00315BE2">
        <w:rPr>
          <w:rFonts w:ascii="Calibri" w:hAnsi="Calibri" w:cs="ArialUnicodeMS-Bold"/>
          <w:bCs/>
          <w:sz w:val="24"/>
          <w:szCs w:val="24"/>
        </w:rPr>
        <w:t>7)</w:t>
      </w:r>
      <w:r>
        <w:rPr>
          <w:rFonts w:ascii="Calibri" w:hAnsi="Calibri" w:cs="ArialUnicodeMS-Bold"/>
          <w:bCs/>
          <w:sz w:val="24"/>
          <w:szCs w:val="24"/>
        </w:rPr>
        <w:t>, 1983, p.665f, JG Cordes ‘</w:t>
      </w:r>
      <w:r w:rsidRPr="00315BE2">
        <w:rPr>
          <w:rFonts w:ascii="Calibri" w:hAnsi="Calibri" w:cs="ArialUnicodeMS-Bold"/>
          <w:bCs/>
          <w:sz w:val="24"/>
          <w:szCs w:val="24"/>
        </w:rPr>
        <w:t>Plane wave approximations and the photoelectric effect</w:t>
      </w:r>
      <w:r>
        <w:rPr>
          <w:rFonts w:ascii="ArialUnicodeMS-Bold" w:hAnsi="ArialUnicodeMS-Bold" w:cs="ArialUnicodeMS-Bold"/>
          <w:b/>
          <w:bCs/>
          <w:sz w:val="24"/>
          <w:szCs w:val="24"/>
        </w:rPr>
        <w:t>’</w:t>
      </w:r>
    </w:p>
    <w:p w:rsidR="00315BE2" w:rsidRPr="00315BE2" w:rsidRDefault="00315BE2" w:rsidP="00A17417">
      <w:pPr>
        <w:pStyle w:val="ListParagraph"/>
        <w:rPr>
          <w:rFonts w:ascii="Calibri" w:hAnsi="Calibri"/>
          <w:sz w:val="24"/>
          <w:szCs w:val="24"/>
        </w:rPr>
      </w:pPr>
      <w:proofErr w:type="gramStart"/>
      <w:r w:rsidRPr="00315BE2">
        <w:rPr>
          <w:rFonts w:ascii="Calibri" w:hAnsi="Calibri" w:cs="ArialUnicodeMS-Bold"/>
          <w:bCs/>
          <w:sz w:val="24"/>
          <w:szCs w:val="24"/>
        </w:rPr>
        <w:t>AmJPhys44(</w:t>
      </w:r>
      <w:proofErr w:type="gramEnd"/>
      <w:r w:rsidRPr="00315BE2">
        <w:rPr>
          <w:rFonts w:ascii="Calibri" w:hAnsi="Calibri" w:cs="ArialUnicodeMS-Bold"/>
          <w:bCs/>
          <w:sz w:val="24"/>
          <w:szCs w:val="24"/>
        </w:rPr>
        <w:t>8), 1976</w:t>
      </w:r>
      <w:r>
        <w:rPr>
          <w:rFonts w:ascii="Calibri" w:hAnsi="Calibri" w:cs="ArialUnicodeMS-Bold"/>
          <w:bCs/>
          <w:sz w:val="24"/>
          <w:szCs w:val="24"/>
        </w:rPr>
        <w:t>, 796ff, J Rudnick ‘</w:t>
      </w:r>
      <w:r w:rsidRPr="00315BE2">
        <w:rPr>
          <w:rFonts w:ascii="Calibri" w:hAnsi="Calibri" w:cs="ArialUnicodeMS-Bold"/>
          <w:bCs/>
          <w:sz w:val="24"/>
          <w:szCs w:val="24"/>
        </w:rPr>
        <w:t>Concerning a widespread error in the description of the photoelectric effect’</w:t>
      </w:r>
    </w:p>
    <w:p w:rsidR="00A17417" w:rsidRDefault="00B620A7" w:rsidP="00A17417">
      <w:pPr>
        <w:pStyle w:val="ListParagraph"/>
        <w:rPr>
          <w:sz w:val="24"/>
          <w:szCs w:val="24"/>
        </w:rPr>
      </w:pPr>
      <w:r>
        <w:rPr>
          <w:sz w:val="24"/>
          <w:szCs w:val="24"/>
        </w:rPr>
        <w:t xml:space="preserve">World of the Atom 36, </w:t>
      </w:r>
      <w:proofErr w:type="gramStart"/>
      <w:r>
        <w:rPr>
          <w:sz w:val="24"/>
          <w:szCs w:val="24"/>
        </w:rPr>
        <w:t>A</w:t>
      </w:r>
      <w:proofErr w:type="gramEnd"/>
      <w:r>
        <w:rPr>
          <w:sz w:val="24"/>
          <w:szCs w:val="24"/>
        </w:rPr>
        <w:t xml:space="preserve"> Einstein</w:t>
      </w:r>
    </w:p>
    <w:p w:rsidR="00B620A7" w:rsidRDefault="00B620A7" w:rsidP="00A17417">
      <w:pPr>
        <w:pStyle w:val="ListParagraph"/>
        <w:rPr>
          <w:sz w:val="24"/>
          <w:szCs w:val="24"/>
        </w:rPr>
      </w:pPr>
      <w:r>
        <w:rPr>
          <w:sz w:val="24"/>
          <w:szCs w:val="24"/>
        </w:rPr>
        <w:t>Photoelectric Tubes, A Sommer (course webpage)</w:t>
      </w:r>
    </w:p>
    <w:p w:rsidR="00B620A7" w:rsidRDefault="00B620A7" w:rsidP="00B620A7">
      <w:pPr>
        <w:rPr>
          <w:b/>
          <w:sz w:val="28"/>
          <w:szCs w:val="24"/>
        </w:rPr>
      </w:pPr>
      <w:r>
        <w:rPr>
          <w:b/>
          <w:sz w:val="28"/>
          <w:szCs w:val="24"/>
        </w:rPr>
        <w:t xml:space="preserve">     </w:t>
      </w:r>
    </w:p>
    <w:p w:rsidR="00B620A7" w:rsidRPr="00B620A7" w:rsidRDefault="00B620A7" w:rsidP="00B620A7">
      <w:pPr>
        <w:rPr>
          <w:b/>
          <w:sz w:val="28"/>
          <w:szCs w:val="24"/>
        </w:rPr>
      </w:pPr>
      <w:r w:rsidRPr="00B620A7">
        <w:rPr>
          <w:b/>
          <w:sz w:val="28"/>
          <w:szCs w:val="24"/>
        </w:rPr>
        <w:t xml:space="preserve">7- Safety </w:t>
      </w:r>
    </w:p>
    <w:p w:rsidR="00B620A7" w:rsidRPr="00E54B65" w:rsidRDefault="00B620A7" w:rsidP="00B620A7">
      <w:pPr>
        <w:rPr>
          <w:sz w:val="24"/>
        </w:rPr>
      </w:pPr>
      <w:r>
        <w:rPr>
          <w:sz w:val="28"/>
        </w:rPr>
        <w:tab/>
      </w:r>
      <w:r>
        <w:rPr>
          <w:sz w:val="24"/>
        </w:rPr>
        <w:t>The container in which the bulb is housed gets very hot over time!</w:t>
      </w:r>
    </w:p>
    <w:p w:rsidR="00A17417" w:rsidRDefault="00A17417" w:rsidP="00A17417">
      <w:pPr>
        <w:pStyle w:val="ListParagraph"/>
        <w:rPr>
          <w:sz w:val="24"/>
          <w:szCs w:val="24"/>
        </w:rPr>
      </w:pPr>
    </w:p>
    <w:p w:rsidR="00B705BE" w:rsidRDefault="00B705BE">
      <w:pPr>
        <w:rPr>
          <w:sz w:val="28"/>
        </w:rPr>
      </w:pPr>
    </w:p>
    <w:p w:rsidR="003E4991" w:rsidRDefault="002B195C" w:rsidP="003E4991">
      <w:pPr>
        <w:jc w:val="center"/>
        <w:rPr>
          <w:b/>
          <w:sz w:val="40"/>
          <w:szCs w:val="48"/>
        </w:rPr>
      </w:pPr>
      <w:r>
        <w:rPr>
          <w:b/>
          <w:sz w:val="40"/>
          <w:szCs w:val="48"/>
        </w:rPr>
        <w:lastRenderedPageBreak/>
        <w:t>Expt.6</w:t>
      </w:r>
      <w:r w:rsidR="003E4991" w:rsidRPr="009C0D77">
        <w:rPr>
          <w:b/>
          <w:sz w:val="40"/>
          <w:szCs w:val="48"/>
        </w:rPr>
        <w:t>- Thermodynamics</w:t>
      </w:r>
      <w:r w:rsidR="00A069C0">
        <w:rPr>
          <w:b/>
          <w:sz w:val="40"/>
          <w:szCs w:val="48"/>
        </w:rPr>
        <w:t>: Blackbody Radiation</w:t>
      </w:r>
    </w:p>
    <w:p w:rsidR="00CB24CF" w:rsidRDefault="00CB24CF" w:rsidP="00A069C0">
      <w:pPr>
        <w:rPr>
          <w:sz w:val="28"/>
          <w:szCs w:val="48"/>
        </w:rPr>
      </w:pPr>
      <w:r w:rsidRPr="00CB24CF">
        <w:rPr>
          <w:sz w:val="28"/>
          <w:szCs w:val="48"/>
        </w:rPr>
        <w:t>0- Short lab</w:t>
      </w:r>
    </w:p>
    <w:p w:rsidR="00CB24CF" w:rsidRDefault="00CB24CF" w:rsidP="00A069C0">
      <w:pPr>
        <w:rPr>
          <w:sz w:val="28"/>
          <w:szCs w:val="48"/>
        </w:rPr>
      </w:pPr>
      <w:r>
        <w:rPr>
          <w:sz w:val="28"/>
          <w:szCs w:val="48"/>
        </w:rPr>
        <w:t>Do part (2), Leslie’s Cube only.</w:t>
      </w:r>
    </w:p>
    <w:p w:rsidR="00CB24CF" w:rsidRPr="00CB24CF" w:rsidRDefault="00CB24CF" w:rsidP="00A069C0">
      <w:pPr>
        <w:rPr>
          <w:sz w:val="28"/>
          <w:szCs w:val="48"/>
        </w:rPr>
      </w:pPr>
    </w:p>
    <w:p w:rsidR="00F34F9C" w:rsidRPr="009F1DB6" w:rsidRDefault="004E2730" w:rsidP="00A069C0">
      <w:pPr>
        <w:rPr>
          <w:b/>
          <w:sz w:val="32"/>
          <w:szCs w:val="48"/>
        </w:rPr>
      </w:pPr>
      <w:r w:rsidRPr="009F1DB6">
        <w:rPr>
          <w:b/>
          <w:sz w:val="32"/>
          <w:szCs w:val="48"/>
        </w:rPr>
        <w:t xml:space="preserve"> </w:t>
      </w:r>
      <w:r w:rsidR="009F1DB6" w:rsidRPr="009F1DB6">
        <w:rPr>
          <w:b/>
          <w:sz w:val="32"/>
          <w:szCs w:val="48"/>
        </w:rPr>
        <w:t>(1) Blackbody spectrum</w:t>
      </w:r>
    </w:p>
    <w:p w:rsidR="00F44418" w:rsidRDefault="00F44418" w:rsidP="00F44418">
      <w:pPr>
        <w:pStyle w:val="ListParagraph"/>
        <w:numPr>
          <w:ilvl w:val="0"/>
          <w:numId w:val="16"/>
        </w:numPr>
        <w:rPr>
          <w:b/>
          <w:sz w:val="28"/>
          <w:szCs w:val="24"/>
        </w:rPr>
      </w:pPr>
      <w:r w:rsidRPr="002F0B4C">
        <w:rPr>
          <w:b/>
          <w:sz w:val="28"/>
          <w:szCs w:val="24"/>
        </w:rPr>
        <w:t>Conceptual Overview</w:t>
      </w:r>
    </w:p>
    <w:p w:rsidR="003E4991" w:rsidRPr="00817DAF" w:rsidRDefault="00817DAF" w:rsidP="00F34F9C">
      <w:pPr>
        <w:pStyle w:val="ListParagraph"/>
        <w:ind w:left="1008"/>
        <w:rPr>
          <w:b/>
          <w:sz w:val="28"/>
          <w:szCs w:val="48"/>
        </w:rPr>
      </w:pPr>
      <w:r>
        <w:rPr>
          <w:b/>
          <w:sz w:val="28"/>
          <w:szCs w:val="48"/>
        </w:rPr>
        <w:tab/>
      </w:r>
    </w:p>
    <w:p w:rsidR="003E4991" w:rsidRPr="00D96DE7" w:rsidRDefault="00F34F9C" w:rsidP="003E4991">
      <w:pPr>
        <w:rPr>
          <w:sz w:val="24"/>
          <w:szCs w:val="28"/>
        </w:rPr>
      </w:pPr>
      <w:r>
        <w:rPr>
          <w:sz w:val="28"/>
          <w:szCs w:val="28"/>
        </w:rPr>
        <w:tab/>
      </w:r>
      <w:r w:rsidR="003E4991" w:rsidRPr="00D96DE7">
        <w:rPr>
          <w:sz w:val="24"/>
          <w:szCs w:val="28"/>
        </w:rPr>
        <w:t xml:space="preserve">The quantitative and qualitative spectrum of blackbody radiation has been one of the starting points of modern physics. The origin of all </w:t>
      </w:r>
      <w:proofErr w:type="gramStart"/>
      <w:r w:rsidR="003E4991" w:rsidRPr="00D96DE7">
        <w:rPr>
          <w:sz w:val="24"/>
          <w:szCs w:val="28"/>
        </w:rPr>
        <w:t>light,</w:t>
      </w:r>
      <w:proofErr w:type="gramEnd"/>
      <w:r w:rsidR="003E4991" w:rsidRPr="00D96DE7">
        <w:rPr>
          <w:sz w:val="24"/>
          <w:szCs w:val="28"/>
        </w:rPr>
        <w:t xml:space="preserve"> or elect</w:t>
      </w:r>
      <w:r w:rsidRPr="00D96DE7">
        <w:rPr>
          <w:sz w:val="24"/>
          <w:szCs w:val="28"/>
        </w:rPr>
        <w:t>romagnetic waves in general, is the</w:t>
      </w:r>
      <w:r w:rsidR="003E4991" w:rsidRPr="00D96DE7">
        <w:rPr>
          <w:sz w:val="24"/>
          <w:szCs w:val="28"/>
        </w:rPr>
        <w:t xml:space="preserve"> transitions of electrons, which are bound in atoms or molecules, into other orbits (energy states).</w:t>
      </w:r>
      <w:r w:rsidRPr="00D96DE7">
        <w:rPr>
          <w:sz w:val="24"/>
          <w:szCs w:val="28"/>
        </w:rPr>
        <w:t xml:space="preserve"> In the process of changing an orbit, a definite quantum of energy is either absorbed or emitted according to</w:t>
      </w:r>
      <w:r w:rsidRPr="00D96DE7">
        <w:rPr>
          <w:sz w:val="24"/>
          <w:szCs w:val="28"/>
        </w:rPr>
        <w:tab/>
      </w:r>
      <w:r w:rsidRPr="00D96DE7">
        <w:rPr>
          <w:sz w:val="24"/>
          <w:szCs w:val="28"/>
        </w:rPr>
        <w:tab/>
      </w:r>
      <m:oMath>
        <m:r>
          <w:rPr>
            <w:rFonts w:ascii="Cambria Math" w:hAnsi="Cambria Math"/>
            <w:sz w:val="24"/>
            <w:szCs w:val="28"/>
          </w:rPr>
          <m:t>E=h∙f</m:t>
        </m:r>
      </m:oMath>
      <w:r w:rsidRPr="00D96DE7">
        <w:rPr>
          <w:sz w:val="24"/>
          <w:szCs w:val="28"/>
        </w:rPr>
        <w:t>.</w:t>
      </w:r>
    </w:p>
    <w:p w:rsidR="003E4991" w:rsidRPr="00D96DE7" w:rsidRDefault="00D96DE7" w:rsidP="003E4991">
      <w:pPr>
        <w:rPr>
          <w:sz w:val="24"/>
          <w:szCs w:val="28"/>
        </w:rPr>
      </w:pPr>
      <w:r w:rsidRPr="00D96DE7">
        <w:rPr>
          <w:sz w:val="24"/>
          <w:szCs w:val="28"/>
        </w:rPr>
        <w:tab/>
      </w:r>
      <w:r w:rsidR="003E4991" w:rsidRPr="00D96DE7">
        <w:rPr>
          <w:sz w:val="24"/>
          <w:szCs w:val="28"/>
        </w:rPr>
        <w:t>This leads to a quantization of all electromagnetic radiation and is, therefore, inconsistent with the classical Maxwell theory of electromagnetic waves</w:t>
      </w:r>
      <w:r w:rsidRPr="00D96DE7">
        <w:rPr>
          <w:sz w:val="24"/>
          <w:szCs w:val="28"/>
        </w:rPr>
        <w:t>, which</w:t>
      </w:r>
      <w:r w:rsidR="003E4991" w:rsidRPr="00D96DE7">
        <w:rPr>
          <w:sz w:val="24"/>
          <w:szCs w:val="28"/>
        </w:rPr>
        <w:t xml:space="preserve"> predicts a continuous spectrum as can be seen in the continuous nature of the Maxwell equations</w:t>
      </w:r>
      <w:r w:rsidRPr="00D96DE7">
        <w:rPr>
          <w:sz w:val="24"/>
          <w:szCs w:val="28"/>
        </w:rPr>
        <w:t>, here in their differential form</w:t>
      </w:r>
      <w:r w:rsidR="003E4991" w:rsidRPr="00D96DE7">
        <w:rPr>
          <w:sz w:val="24"/>
          <w:szCs w:val="28"/>
        </w:rPr>
        <w:t>:</w:t>
      </w:r>
    </w:p>
    <w:p w:rsidR="003E4991" w:rsidRPr="00D96DE7" w:rsidRDefault="003E4991" w:rsidP="003E4991">
      <w:pPr>
        <w:rPr>
          <w:sz w:val="24"/>
          <w:szCs w:val="28"/>
        </w:rPr>
      </w:pPr>
      <w:r>
        <w:rPr>
          <w:sz w:val="28"/>
          <w:szCs w:val="28"/>
        </w:rPr>
        <w:tab/>
      </w:r>
      <w:r>
        <w:rPr>
          <w:sz w:val="28"/>
          <w:szCs w:val="28"/>
        </w:rPr>
        <w:tab/>
      </w:r>
      <w:r>
        <w:rPr>
          <w:sz w:val="28"/>
          <w:szCs w:val="28"/>
        </w:rPr>
        <w:tab/>
      </w:r>
      <w:r>
        <w:rPr>
          <w:sz w:val="28"/>
          <w:szCs w:val="28"/>
        </w:rPr>
        <w:tab/>
      </w:r>
      <w:r>
        <w:rPr>
          <w:sz w:val="28"/>
          <w:szCs w:val="28"/>
        </w:rPr>
        <w:tab/>
      </w:r>
      <m:oMath>
        <m:r>
          <m:rPr>
            <m:sty m:val="p"/>
          </m:rPr>
          <w:rPr>
            <w:rFonts w:ascii="Cambria Math" w:hAnsi="Cambria Math"/>
            <w:sz w:val="24"/>
            <w:szCs w:val="28"/>
          </w:rPr>
          <m:t>∇</m:t>
        </m:r>
        <m:r>
          <w:rPr>
            <w:rFonts w:ascii="Cambria Math" w:hAnsi="Cambria Math"/>
            <w:sz w:val="24"/>
            <w:szCs w:val="28"/>
          </w:rPr>
          <m:t>∙</m:t>
        </m:r>
        <m:acc>
          <m:accPr>
            <m:chr m:val="⃗"/>
            <m:ctrlPr>
              <w:rPr>
                <w:rFonts w:ascii="Cambria Math" w:hAnsi="Cambria Math"/>
                <w:i/>
                <w:sz w:val="24"/>
                <w:szCs w:val="28"/>
              </w:rPr>
            </m:ctrlPr>
          </m:accPr>
          <m:e>
            <m:r>
              <w:rPr>
                <w:rFonts w:ascii="Cambria Math" w:hAnsi="Cambria Math"/>
                <w:sz w:val="24"/>
                <w:szCs w:val="28"/>
              </w:rPr>
              <m:t>D</m:t>
            </m:r>
          </m:e>
        </m:acc>
        <m:r>
          <w:rPr>
            <w:rFonts w:ascii="Cambria Math" w:hAnsi="Cambria Math"/>
            <w:sz w:val="24"/>
            <w:szCs w:val="28"/>
          </w:rPr>
          <m:t>=4πρ</m:t>
        </m:r>
      </m:oMath>
    </w:p>
    <w:p w:rsidR="003E4991" w:rsidRPr="00D96DE7" w:rsidRDefault="003E4991" w:rsidP="003E4991">
      <w:pPr>
        <w:rPr>
          <w:sz w:val="24"/>
          <w:szCs w:val="28"/>
        </w:rPr>
      </w:pPr>
      <m:oMathPara>
        <m:oMath>
          <m:r>
            <m:rPr>
              <m:sty m:val="p"/>
            </m:rPr>
            <w:rPr>
              <w:rFonts w:ascii="Cambria Math" w:hAnsi="Cambria Math"/>
              <w:sz w:val="24"/>
              <w:szCs w:val="28"/>
            </w:rPr>
            <m:t>∇</m:t>
          </m:r>
          <m:r>
            <w:rPr>
              <w:rFonts w:ascii="Cambria Math" w:hAnsi="Cambria Math"/>
              <w:sz w:val="24"/>
              <w:szCs w:val="28"/>
            </w:rPr>
            <m:t xml:space="preserve"> x </m:t>
          </m:r>
          <m:acc>
            <m:accPr>
              <m:chr m:val="⃗"/>
              <m:ctrlPr>
                <w:rPr>
                  <w:rFonts w:ascii="Cambria Math" w:hAnsi="Cambria Math"/>
                  <w:i/>
                  <w:sz w:val="24"/>
                  <w:szCs w:val="28"/>
                </w:rPr>
              </m:ctrlPr>
            </m:accPr>
            <m:e>
              <m:r>
                <w:rPr>
                  <w:rFonts w:ascii="Cambria Math" w:hAnsi="Cambria Math"/>
                  <w:sz w:val="24"/>
                  <w:szCs w:val="28"/>
                </w:rPr>
                <m:t>H</m:t>
              </m:r>
            </m:e>
          </m:acc>
          <m:r>
            <w:rPr>
              <w:rFonts w:ascii="Cambria Math" w:hAnsi="Cambria Math"/>
              <w:sz w:val="24"/>
              <w:szCs w:val="28"/>
            </w:rPr>
            <m:t xml:space="preserve">- </m:t>
          </m:r>
          <m:f>
            <m:fPr>
              <m:ctrlPr>
                <w:rPr>
                  <w:rFonts w:ascii="Cambria Math" w:hAnsi="Cambria Math"/>
                  <w:i/>
                  <w:sz w:val="24"/>
                  <w:szCs w:val="28"/>
                </w:rPr>
              </m:ctrlPr>
            </m:fPr>
            <m:num>
              <m:r>
                <w:rPr>
                  <w:rFonts w:ascii="Cambria Math" w:hAnsi="Cambria Math"/>
                  <w:sz w:val="24"/>
                  <w:szCs w:val="28"/>
                </w:rPr>
                <m:t>1</m:t>
              </m:r>
            </m:num>
            <m:den>
              <m:r>
                <w:rPr>
                  <w:rFonts w:ascii="Cambria Math" w:hAnsi="Cambria Math"/>
                  <w:sz w:val="24"/>
                  <w:szCs w:val="28"/>
                </w:rPr>
                <m:t>c</m:t>
              </m:r>
            </m:den>
          </m:f>
          <m:r>
            <w:rPr>
              <w:rFonts w:ascii="Cambria Math" w:hAnsi="Cambria Math"/>
              <w:sz w:val="24"/>
              <w:szCs w:val="28"/>
            </w:rPr>
            <m:t xml:space="preserve"> </m:t>
          </m:r>
          <m:f>
            <m:fPr>
              <m:ctrlPr>
                <w:rPr>
                  <w:rFonts w:ascii="Cambria Math" w:hAnsi="Cambria Math"/>
                  <w:i/>
                  <w:sz w:val="24"/>
                  <w:szCs w:val="28"/>
                </w:rPr>
              </m:ctrlPr>
            </m:fPr>
            <m:num>
              <m:r>
                <w:rPr>
                  <w:rFonts w:ascii="Cambria Math" w:hAnsi="Cambria Math"/>
                  <w:sz w:val="24"/>
                  <w:szCs w:val="28"/>
                </w:rPr>
                <m:t>∂</m:t>
              </m:r>
              <m:acc>
                <m:accPr>
                  <m:chr m:val="⃗"/>
                  <m:ctrlPr>
                    <w:rPr>
                      <w:rFonts w:ascii="Cambria Math" w:hAnsi="Cambria Math"/>
                      <w:i/>
                      <w:sz w:val="24"/>
                      <w:szCs w:val="28"/>
                    </w:rPr>
                  </m:ctrlPr>
                </m:accPr>
                <m:e>
                  <m:r>
                    <w:rPr>
                      <w:rFonts w:ascii="Cambria Math" w:hAnsi="Cambria Math"/>
                      <w:sz w:val="24"/>
                      <w:szCs w:val="28"/>
                    </w:rPr>
                    <m:t>D</m:t>
                  </m:r>
                </m:e>
              </m:acc>
            </m:num>
            <m:den>
              <m:r>
                <w:rPr>
                  <w:rFonts w:ascii="Cambria Math" w:hAnsi="Cambria Math"/>
                  <w:sz w:val="24"/>
                  <w:szCs w:val="28"/>
                </w:rPr>
                <m:t>∂t</m:t>
              </m:r>
            </m:den>
          </m:f>
          <m:r>
            <w:rPr>
              <w:rFonts w:ascii="Cambria Math" w:hAnsi="Cambria Math"/>
              <w:sz w:val="24"/>
              <w:szCs w:val="28"/>
            </w:rPr>
            <m:t xml:space="preserve">= </m:t>
          </m:r>
          <m:f>
            <m:fPr>
              <m:ctrlPr>
                <w:rPr>
                  <w:rFonts w:ascii="Cambria Math" w:hAnsi="Cambria Math"/>
                  <w:i/>
                  <w:sz w:val="24"/>
                  <w:szCs w:val="28"/>
                </w:rPr>
              </m:ctrlPr>
            </m:fPr>
            <m:num>
              <m:r>
                <w:rPr>
                  <w:rFonts w:ascii="Cambria Math" w:hAnsi="Cambria Math"/>
                  <w:sz w:val="24"/>
                  <w:szCs w:val="28"/>
                </w:rPr>
                <m:t>4π</m:t>
              </m:r>
            </m:num>
            <m:den>
              <m:r>
                <w:rPr>
                  <w:rFonts w:ascii="Cambria Math" w:hAnsi="Cambria Math"/>
                  <w:sz w:val="24"/>
                  <w:szCs w:val="28"/>
                </w:rPr>
                <m:t>c</m:t>
              </m:r>
            </m:den>
          </m:f>
          <m:r>
            <w:rPr>
              <w:rFonts w:ascii="Cambria Math" w:hAnsi="Cambria Math"/>
              <w:sz w:val="24"/>
              <w:szCs w:val="28"/>
            </w:rPr>
            <m:t xml:space="preserve"> </m:t>
          </m:r>
          <m:acc>
            <m:accPr>
              <m:chr m:val="⃗"/>
              <m:ctrlPr>
                <w:rPr>
                  <w:rFonts w:ascii="Cambria Math" w:hAnsi="Cambria Math"/>
                  <w:i/>
                  <w:sz w:val="24"/>
                  <w:szCs w:val="28"/>
                </w:rPr>
              </m:ctrlPr>
            </m:accPr>
            <m:e>
              <m:r>
                <w:rPr>
                  <w:rFonts w:ascii="Cambria Math" w:hAnsi="Cambria Math"/>
                  <w:sz w:val="24"/>
                  <w:szCs w:val="28"/>
                </w:rPr>
                <m:t>J</m:t>
              </m:r>
            </m:e>
          </m:acc>
          <m:r>
            <w:rPr>
              <w:rFonts w:ascii="Cambria Math" w:hAnsi="Cambria Math"/>
              <w:sz w:val="24"/>
              <w:szCs w:val="28"/>
            </w:rPr>
            <m:t xml:space="preserve"> </m:t>
          </m:r>
        </m:oMath>
      </m:oMathPara>
    </w:p>
    <w:p w:rsidR="003E4991" w:rsidRPr="00D96DE7" w:rsidRDefault="003E4991" w:rsidP="003E4991">
      <w:pPr>
        <w:rPr>
          <w:sz w:val="24"/>
          <w:szCs w:val="28"/>
        </w:rPr>
      </w:pPr>
      <m:oMathPara>
        <m:oMath>
          <m:r>
            <m:rPr>
              <m:sty m:val="p"/>
            </m:rPr>
            <w:rPr>
              <w:rFonts w:ascii="Cambria Math" w:hAnsi="Cambria Math"/>
              <w:sz w:val="24"/>
              <w:szCs w:val="28"/>
            </w:rPr>
            <m:t>∇</m:t>
          </m:r>
          <m:r>
            <w:rPr>
              <w:rFonts w:ascii="Cambria Math" w:hAnsi="Cambria Math"/>
              <w:sz w:val="24"/>
              <w:szCs w:val="28"/>
            </w:rPr>
            <m:t xml:space="preserve"> x </m:t>
          </m:r>
          <m:acc>
            <m:accPr>
              <m:chr m:val="⃗"/>
              <m:ctrlPr>
                <w:rPr>
                  <w:rFonts w:ascii="Cambria Math" w:hAnsi="Cambria Math"/>
                  <w:i/>
                  <w:sz w:val="24"/>
                  <w:szCs w:val="28"/>
                </w:rPr>
              </m:ctrlPr>
            </m:accPr>
            <m:e>
              <m:r>
                <w:rPr>
                  <w:rFonts w:ascii="Cambria Math" w:hAnsi="Cambria Math"/>
                  <w:sz w:val="24"/>
                  <w:szCs w:val="28"/>
                </w:rPr>
                <m:t>E</m:t>
              </m:r>
            </m:e>
          </m:acc>
          <m:r>
            <w:rPr>
              <w:rFonts w:ascii="Cambria Math" w:hAnsi="Cambria Math"/>
              <w:sz w:val="24"/>
              <w:szCs w:val="28"/>
            </w:rPr>
            <m:t xml:space="preserve">+ </m:t>
          </m:r>
          <m:box>
            <m:boxPr>
              <m:ctrlPr>
                <w:rPr>
                  <w:rFonts w:ascii="Cambria Math" w:hAnsi="Cambria Math"/>
                  <w:i/>
                  <w:sz w:val="24"/>
                  <w:szCs w:val="28"/>
                </w:rPr>
              </m:ctrlPr>
            </m:boxPr>
            <m:e>
              <m:argPr>
                <m:argSz m:val="-1"/>
              </m:argPr>
              <m:f>
                <m:fPr>
                  <m:ctrlPr>
                    <w:rPr>
                      <w:rFonts w:ascii="Cambria Math" w:hAnsi="Cambria Math"/>
                      <w:i/>
                      <w:sz w:val="24"/>
                      <w:szCs w:val="28"/>
                    </w:rPr>
                  </m:ctrlPr>
                </m:fPr>
                <m:num>
                  <m:r>
                    <w:rPr>
                      <w:rFonts w:ascii="Cambria Math" w:hAnsi="Cambria Math"/>
                      <w:sz w:val="24"/>
                      <w:szCs w:val="28"/>
                    </w:rPr>
                    <m:t>1</m:t>
                  </m:r>
                </m:num>
                <m:den>
                  <m:r>
                    <w:rPr>
                      <w:rFonts w:ascii="Cambria Math" w:hAnsi="Cambria Math"/>
                      <w:sz w:val="24"/>
                      <w:szCs w:val="28"/>
                    </w:rPr>
                    <m:t>c</m:t>
                  </m:r>
                </m:den>
              </m:f>
              <m:r>
                <w:rPr>
                  <w:rFonts w:ascii="Cambria Math" w:hAnsi="Cambria Math"/>
                  <w:sz w:val="24"/>
                  <w:szCs w:val="28"/>
                </w:rPr>
                <m:t xml:space="preserve"> </m:t>
              </m:r>
              <m:f>
                <m:fPr>
                  <m:ctrlPr>
                    <w:rPr>
                      <w:rFonts w:ascii="Cambria Math" w:hAnsi="Cambria Math"/>
                      <w:i/>
                      <w:sz w:val="24"/>
                      <w:szCs w:val="28"/>
                    </w:rPr>
                  </m:ctrlPr>
                </m:fPr>
                <m:num>
                  <m:r>
                    <w:rPr>
                      <w:rFonts w:ascii="Cambria Math" w:hAnsi="Cambria Math"/>
                      <w:sz w:val="24"/>
                      <w:szCs w:val="28"/>
                    </w:rPr>
                    <m:t>∂</m:t>
                  </m:r>
                  <m:acc>
                    <m:accPr>
                      <m:chr m:val="⃗"/>
                      <m:ctrlPr>
                        <w:rPr>
                          <w:rFonts w:ascii="Cambria Math" w:hAnsi="Cambria Math"/>
                          <w:i/>
                          <w:sz w:val="24"/>
                          <w:szCs w:val="28"/>
                        </w:rPr>
                      </m:ctrlPr>
                    </m:accPr>
                    <m:e>
                      <m:r>
                        <w:rPr>
                          <w:rFonts w:ascii="Cambria Math" w:hAnsi="Cambria Math"/>
                          <w:sz w:val="24"/>
                          <w:szCs w:val="28"/>
                        </w:rPr>
                        <m:t>B</m:t>
                      </m:r>
                    </m:e>
                  </m:acc>
                </m:num>
                <m:den>
                  <m:r>
                    <w:rPr>
                      <w:rFonts w:ascii="Cambria Math" w:hAnsi="Cambria Math"/>
                      <w:sz w:val="24"/>
                      <w:szCs w:val="28"/>
                    </w:rPr>
                    <m:t>∂</m:t>
                  </m:r>
                  <m:r>
                    <w:rPr>
                      <w:rFonts w:ascii="Cambria Math" w:hAnsi="Cambria Math"/>
                      <w:sz w:val="24"/>
                      <w:szCs w:val="28"/>
                    </w:rPr>
                    <m:t>t</m:t>
                  </m:r>
                </m:den>
              </m:f>
              <m:r>
                <w:rPr>
                  <w:rFonts w:ascii="Cambria Math" w:hAnsi="Cambria Math"/>
                  <w:sz w:val="24"/>
                  <w:szCs w:val="28"/>
                </w:rPr>
                <m:t xml:space="preserve"> =0</m:t>
              </m:r>
            </m:e>
          </m:box>
        </m:oMath>
      </m:oMathPara>
    </w:p>
    <w:p w:rsidR="003E4991" w:rsidRPr="00D96DE7" w:rsidRDefault="003E4991" w:rsidP="003E4991">
      <w:pPr>
        <w:rPr>
          <w:sz w:val="24"/>
          <w:szCs w:val="28"/>
        </w:rPr>
      </w:pPr>
      <m:oMathPara>
        <m:oMath>
          <m:r>
            <m:rPr>
              <m:sty m:val="p"/>
            </m:rPr>
            <w:rPr>
              <w:rFonts w:ascii="Cambria Math" w:hAnsi="Cambria Math"/>
              <w:sz w:val="24"/>
              <w:szCs w:val="28"/>
            </w:rPr>
            <m:t>∇</m:t>
          </m:r>
          <m:r>
            <w:rPr>
              <w:rFonts w:ascii="Cambria Math" w:hAnsi="Cambria Math"/>
              <w:sz w:val="24"/>
              <w:szCs w:val="28"/>
            </w:rPr>
            <m:t xml:space="preserve">∙ </m:t>
          </m:r>
          <m:acc>
            <m:accPr>
              <m:chr m:val="⃗"/>
              <m:ctrlPr>
                <w:rPr>
                  <w:rFonts w:ascii="Cambria Math" w:hAnsi="Cambria Math"/>
                  <w:i/>
                  <w:sz w:val="24"/>
                  <w:szCs w:val="28"/>
                </w:rPr>
              </m:ctrlPr>
            </m:accPr>
            <m:e>
              <m:r>
                <w:rPr>
                  <w:rFonts w:ascii="Cambria Math" w:hAnsi="Cambria Math"/>
                  <w:sz w:val="24"/>
                  <w:szCs w:val="28"/>
                </w:rPr>
                <m:t>B</m:t>
              </m:r>
            </m:e>
          </m:acc>
          <m:r>
            <w:rPr>
              <w:rFonts w:ascii="Cambria Math" w:hAnsi="Cambria Math"/>
              <w:sz w:val="24"/>
              <w:szCs w:val="28"/>
            </w:rPr>
            <m:t>=0</m:t>
          </m:r>
        </m:oMath>
      </m:oMathPara>
    </w:p>
    <w:p w:rsidR="00F34F9C" w:rsidRDefault="00D96DE7" w:rsidP="00D96DE7">
      <w:pPr>
        <w:pStyle w:val="ListParagraph"/>
        <w:numPr>
          <w:ilvl w:val="0"/>
          <w:numId w:val="16"/>
        </w:numPr>
        <w:rPr>
          <w:b/>
          <w:sz w:val="28"/>
          <w:szCs w:val="24"/>
        </w:rPr>
      </w:pPr>
      <w:r w:rsidRPr="00D96DE7">
        <w:rPr>
          <w:sz w:val="28"/>
          <w:szCs w:val="28"/>
        </w:rPr>
        <w:tab/>
      </w:r>
      <w:r w:rsidR="00F34F9C" w:rsidRPr="00D96DE7">
        <w:rPr>
          <w:b/>
          <w:sz w:val="28"/>
          <w:szCs w:val="24"/>
        </w:rPr>
        <w:t>Theoretical Background</w:t>
      </w:r>
    </w:p>
    <w:p w:rsidR="00D96DE7" w:rsidRPr="00D96DE7" w:rsidRDefault="00D96DE7" w:rsidP="00D96DE7">
      <w:pPr>
        <w:pStyle w:val="ListParagraph"/>
        <w:rPr>
          <w:b/>
          <w:sz w:val="28"/>
          <w:szCs w:val="24"/>
        </w:rPr>
      </w:pPr>
    </w:p>
    <w:p w:rsidR="00D96DE7" w:rsidRPr="00D96DE7" w:rsidRDefault="00D96DE7" w:rsidP="00D96DE7">
      <w:pPr>
        <w:pStyle w:val="ListParagraph"/>
        <w:rPr>
          <w:sz w:val="24"/>
          <w:szCs w:val="28"/>
        </w:rPr>
      </w:pPr>
      <w:r>
        <w:rPr>
          <w:sz w:val="28"/>
          <w:szCs w:val="28"/>
        </w:rPr>
        <w:tab/>
      </w:r>
      <w:r w:rsidRPr="00D96DE7">
        <w:rPr>
          <w:sz w:val="24"/>
          <w:szCs w:val="28"/>
        </w:rPr>
        <w:t>In 1900, Max Planck analyzed blackbody radiation, the temperature radiation generated by a body according to the Stefan-Boltzmann law, as a function of its spectral (frequency) distribution.</w:t>
      </w:r>
    </w:p>
    <w:p w:rsidR="00D96DE7" w:rsidRDefault="00265902" w:rsidP="00D96DE7">
      <w:pPr>
        <w:pStyle w:val="ListParagraph"/>
        <w:rPr>
          <w:sz w:val="24"/>
          <w:szCs w:val="28"/>
        </w:rPr>
      </w:pPr>
      <m:oMathPara>
        <m:oMath>
          <m:sSub>
            <m:sSubPr>
              <m:ctrlPr>
                <w:rPr>
                  <w:rFonts w:ascii="Cambria Math" w:hAnsi="Cambria Math"/>
                  <w:i/>
                  <w:sz w:val="24"/>
                  <w:szCs w:val="28"/>
                </w:rPr>
              </m:ctrlPr>
            </m:sSubPr>
            <m:e>
              <m:r>
                <w:rPr>
                  <w:rFonts w:ascii="Cambria Math" w:hAnsi="Cambria Math"/>
                  <w:sz w:val="24"/>
                  <w:szCs w:val="28"/>
                </w:rPr>
                <m:t>(dQ/dt)</m:t>
              </m:r>
            </m:e>
            <m:sub>
              <m:r>
                <w:rPr>
                  <w:rFonts w:ascii="Cambria Math" w:hAnsi="Cambria Math"/>
                  <w:sz w:val="24"/>
                  <w:szCs w:val="28"/>
                </w:rPr>
                <m:t>rad</m:t>
              </m:r>
            </m:sub>
          </m:sSub>
          <m:r>
            <w:rPr>
              <w:rFonts w:ascii="Cambria Math" w:hAnsi="Cambria Math"/>
              <w:sz w:val="24"/>
              <w:szCs w:val="28"/>
            </w:rPr>
            <m:t xml:space="preserve">=  A ∙e ∙σ ∙ </m:t>
          </m:r>
          <m:sSup>
            <m:sSupPr>
              <m:ctrlPr>
                <w:rPr>
                  <w:rFonts w:ascii="Cambria Math" w:hAnsi="Cambria Math"/>
                  <w:i/>
                  <w:sz w:val="24"/>
                  <w:szCs w:val="28"/>
                </w:rPr>
              </m:ctrlPr>
            </m:sSupPr>
            <m:e>
              <m:r>
                <w:rPr>
                  <w:rFonts w:ascii="Cambria Math" w:hAnsi="Cambria Math"/>
                  <w:sz w:val="24"/>
                  <w:szCs w:val="28"/>
                </w:rPr>
                <m:t>T</m:t>
              </m:r>
            </m:e>
            <m:sup>
              <m:r>
                <w:rPr>
                  <w:rFonts w:ascii="Cambria Math" w:hAnsi="Cambria Math"/>
                  <w:sz w:val="24"/>
                  <w:szCs w:val="28"/>
                </w:rPr>
                <m:t>4</m:t>
              </m:r>
            </m:sup>
          </m:sSup>
        </m:oMath>
      </m:oMathPara>
    </w:p>
    <w:p w:rsidR="00D96DE7" w:rsidRPr="00D96DE7" w:rsidRDefault="00D96DE7" w:rsidP="00D96DE7">
      <w:pPr>
        <w:pStyle w:val="ListParagraph"/>
        <w:rPr>
          <w:sz w:val="24"/>
          <w:szCs w:val="28"/>
        </w:rPr>
      </w:pPr>
    </w:p>
    <w:p w:rsidR="003E4991" w:rsidRPr="00D96DE7" w:rsidRDefault="00D96DE7" w:rsidP="00D96DE7">
      <w:pPr>
        <w:pStyle w:val="ListParagraph"/>
        <w:rPr>
          <w:sz w:val="24"/>
          <w:szCs w:val="28"/>
        </w:rPr>
      </w:pPr>
      <m:oMath>
        <m:r>
          <w:rPr>
            <w:rFonts w:ascii="Cambria Math" w:hAnsi="Cambria Math"/>
            <w:sz w:val="24"/>
            <w:szCs w:val="28"/>
          </w:rPr>
          <w:lastRenderedPageBreak/>
          <m:t xml:space="preserve"> </m:t>
        </m:r>
      </m:oMath>
      <w:r w:rsidRPr="00D96DE7">
        <w:rPr>
          <w:sz w:val="24"/>
          <w:szCs w:val="28"/>
        </w:rPr>
        <w:t xml:space="preserve">          </w:t>
      </w:r>
      <w:r w:rsidR="003E4991" w:rsidRPr="00D96DE7">
        <w:rPr>
          <w:sz w:val="24"/>
          <w:szCs w:val="28"/>
        </w:rPr>
        <w:t>The black body is a theoretical model of a perfect absorber and emitter. Stars are good realizations of the concept in the real world. The emissivity, e, expresses the degree of perfection, so a true black body has e = 1.</w:t>
      </w:r>
      <w:r>
        <w:rPr>
          <w:sz w:val="24"/>
          <w:szCs w:val="28"/>
        </w:rPr>
        <w:t xml:space="preserve"> In the laboratory, cavity radiation can be regarded as a good realization of a black body emitter.</w:t>
      </w:r>
    </w:p>
    <w:p w:rsidR="003E4991" w:rsidRPr="00D96DE7" w:rsidRDefault="00D96DE7" w:rsidP="003E4991">
      <w:pPr>
        <w:rPr>
          <w:sz w:val="24"/>
          <w:szCs w:val="28"/>
        </w:rPr>
      </w:pPr>
      <w:r>
        <w:rPr>
          <w:sz w:val="24"/>
          <w:szCs w:val="28"/>
        </w:rPr>
        <w:tab/>
      </w:r>
      <w:r>
        <w:rPr>
          <w:sz w:val="24"/>
          <w:szCs w:val="28"/>
        </w:rPr>
        <w:tab/>
      </w:r>
      <w:r w:rsidR="003E4991" w:rsidRPr="00D96DE7">
        <w:rPr>
          <w:sz w:val="24"/>
          <w:szCs w:val="28"/>
        </w:rPr>
        <w:t>When radiated energy is plotted as energy per wavelength, E/</w:t>
      </w:r>
      <w:r w:rsidR="003E4991" w:rsidRPr="00D96DE7">
        <w:rPr>
          <w:rFonts w:ascii="Symbol" w:hAnsi="Symbol"/>
          <w:sz w:val="24"/>
          <w:szCs w:val="28"/>
        </w:rPr>
        <w:t></w:t>
      </w:r>
      <w:r w:rsidR="003E4991" w:rsidRPr="00D96DE7">
        <w:rPr>
          <w:sz w:val="24"/>
          <w:szCs w:val="28"/>
        </w:rPr>
        <w:t xml:space="preserve">, i.e. as a function </w:t>
      </w:r>
      <w:r>
        <w:rPr>
          <w:sz w:val="24"/>
          <w:szCs w:val="28"/>
        </w:rPr>
        <w:tab/>
      </w:r>
      <w:r w:rsidR="003E4991" w:rsidRPr="00D96DE7">
        <w:rPr>
          <w:sz w:val="24"/>
          <w:szCs w:val="28"/>
        </w:rPr>
        <w:t xml:space="preserve">of </w:t>
      </w:r>
      <w:r w:rsidR="003E4991" w:rsidRPr="00D96DE7">
        <w:rPr>
          <w:rFonts w:ascii="Symbol" w:hAnsi="Symbol"/>
          <w:sz w:val="24"/>
          <w:szCs w:val="28"/>
        </w:rPr>
        <w:t></w:t>
      </w:r>
      <w:r w:rsidR="003E4991" w:rsidRPr="00D96DE7">
        <w:rPr>
          <w:sz w:val="24"/>
          <w:szCs w:val="28"/>
        </w:rPr>
        <w:t>, the black body spectral distribution is obtained:</w:t>
      </w:r>
    </w:p>
    <w:p w:rsidR="003E4991" w:rsidRDefault="003E4991" w:rsidP="00D96DE7">
      <w:pPr>
        <w:jc w:val="center"/>
        <w:rPr>
          <w:noProof/>
          <w:sz w:val="28"/>
          <w:szCs w:val="28"/>
        </w:rPr>
      </w:pPr>
      <w:r>
        <w:rPr>
          <w:noProof/>
          <w:sz w:val="28"/>
          <w:szCs w:val="28"/>
        </w:rPr>
        <w:drawing>
          <wp:inline distT="0" distB="0" distL="0" distR="0">
            <wp:extent cx="2798830" cy="3230606"/>
            <wp:effectExtent l="19050" t="0" r="1520"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2799703" cy="3231614"/>
                    </a:xfrm>
                    <a:prstGeom prst="rect">
                      <a:avLst/>
                    </a:prstGeom>
                    <a:noFill/>
                    <a:ln w="9525">
                      <a:noFill/>
                      <a:miter lim="800000"/>
                      <a:headEnd/>
                      <a:tailEnd/>
                    </a:ln>
                  </pic:spPr>
                </pic:pic>
              </a:graphicData>
            </a:graphic>
          </wp:inline>
        </w:drawing>
      </w:r>
      <w:r w:rsidR="003D3A44" w:rsidRPr="003D3A44">
        <w:t xml:space="preserve"> </w:t>
      </w:r>
      <w:r w:rsidR="003D3A44">
        <w:rPr>
          <w:noProof/>
        </w:rPr>
        <w:drawing>
          <wp:inline distT="0" distB="0" distL="0" distR="0">
            <wp:extent cx="2992582" cy="2008909"/>
            <wp:effectExtent l="0" t="0" r="0" b="0"/>
            <wp:docPr id="2" name="Picture 2" descr="http://quantumfreak.com/wp-content/uploads/2008/09/black-body-radiation-curv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quantumfreak.com/wp-content/uploads/2008/09/black-body-radiation-curves.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97093" cy="2011937"/>
                    </a:xfrm>
                    <a:prstGeom prst="rect">
                      <a:avLst/>
                    </a:prstGeom>
                    <a:noFill/>
                    <a:ln>
                      <a:noFill/>
                    </a:ln>
                  </pic:spPr>
                </pic:pic>
              </a:graphicData>
            </a:graphic>
          </wp:inline>
        </w:drawing>
      </w:r>
    </w:p>
    <w:p w:rsidR="00D96DE7" w:rsidRPr="00D96DE7" w:rsidRDefault="00D96DE7" w:rsidP="00D96DE7">
      <w:pPr>
        <w:jc w:val="center"/>
        <w:rPr>
          <w:i/>
          <w:noProof/>
          <w:sz w:val="24"/>
          <w:szCs w:val="28"/>
        </w:rPr>
      </w:pPr>
      <w:r>
        <w:rPr>
          <w:i/>
          <w:noProof/>
          <w:sz w:val="24"/>
          <w:szCs w:val="28"/>
        </w:rPr>
        <w:t>Black body spectrum at distinct temperatures.</w:t>
      </w:r>
    </w:p>
    <w:p w:rsidR="003E4991" w:rsidRPr="00D96DE7" w:rsidRDefault="00D96DE7" w:rsidP="003E4991">
      <w:pPr>
        <w:rPr>
          <w:noProof/>
          <w:sz w:val="24"/>
          <w:szCs w:val="28"/>
        </w:rPr>
      </w:pPr>
      <w:r>
        <w:rPr>
          <w:noProof/>
          <w:sz w:val="24"/>
          <w:szCs w:val="28"/>
        </w:rPr>
        <w:tab/>
      </w:r>
      <w:r>
        <w:rPr>
          <w:noProof/>
          <w:sz w:val="24"/>
          <w:szCs w:val="28"/>
        </w:rPr>
        <w:tab/>
      </w:r>
      <w:r w:rsidR="003E4991" w:rsidRPr="00D96DE7">
        <w:rPr>
          <w:noProof/>
          <w:sz w:val="24"/>
          <w:szCs w:val="28"/>
        </w:rPr>
        <w:t xml:space="preserve">Here, a peak in the irradiance, or radiation power, is obtained at a characteristic </w:t>
      </w:r>
      <w:r>
        <w:rPr>
          <w:noProof/>
          <w:sz w:val="24"/>
          <w:szCs w:val="28"/>
        </w:rPr>
        <w:tab/>
      </w:r>
      <w:r w:rsidR="003E4991" w:rsidRPr="00D96DE7">
        <w:rPr>
          <w:noProof/>
          <w:sz w:val="24"/>
          <w:szCs w:val="28"/>
        </w:rPr>
        <w:t>wavelength, which is described by the Wien displacement law:</w:t>
      </w:r>
    </w:p>
    <w:p w:rsidR="003E4991" w:rsidRPr="00D96DE7" w:rsidRDefault="003E4991" w:rsidP="003E4991">
      <w:pPr>
        <w:rPr>
          <w:noProof/>
          <w:sz w:val="24"/>
          <w:szCs w:val="28"/>
        </w:rPr>
      </w:pPr>
      <w:r w:rsidRPr="00D96DE7">
        <w:rPr>
          <w:noProof/>
          <w:sz w:val="24"/>
          <w:szCs w:val="28"/>
        </w:rPr>
        <w:tab/>
      </w:r>
      <w:r w:rsidR="00D96DE7">
        <w:rPr>
          <w:noProof/>
          <w:sz w:val="24"/>
          <w:szCs w:val="28"/>
        </w:rPr>
        <w:tab/>
      </w:r>
      <w:r w:rsidRPr="00D96DE7">
        <w:rPr>
          <w:noProof/>
          <w:sz w:val="24"/>
          <w:szCs w:val="28"/>
        </w:rPr>
        <w:tab/>
      </w:r>
      <m:oMath>
        <m:sSub>
          <m:sSubPr>
            <m:ctrlPr>
              <w:rPr>
                <w:rFonts w:ascii="Cambria Math" w:hAnsi="Cambria Math"/>
                <w:i/>
                <w:noProof/>
                <w:sz w:val="24"/>
                <w:szCs w:val="28"/>
              </w:rPr>
            </m:ctrlPr>
          </m:sSubPr>
          <m:e>
            <m:r>
              <w:rPr>
                <w:rFonts w:ascii="Cambria Math" w:hAnsi="Cambria Math"/>
                <w:noProof/>
                <w:sz w:val="24"/>
                <w:szCs w:val="28"/>
              </w:rPr>
              <m:t>λ</m:t>
            </m:r>
          </m:e>
          <m:sub>
            <m:r>
              <w:rPr>
                <w:rFonts w:ascii="Cambria Math" w:hAnsi="Cambria Math"/>
                <w:noProof/>
                <w:sz w:val="24"/>
                <w:szCs w:val="28"/>
              </w:rPr>
              <m:t>max</m:t>
            </m:r>
          </m:sub>
        </m:sSub>
        <m:r>
          <w:rPr>
            <w:rFonts w:ascii="Cambria Math" w:hAnsi="Cambria Math"/>
            <w:sz w:val="24"/>
            <w:szCs w:val="28"/>
          </w:rPr>
          <m:t>∙T=const.</m:t>
        </m:r>
      </m:oMath>
    </w:p>
    <w:p w:rsidR="003E4991" w:rsidRPr="00D96DE7" w:rsidRDefault="00D96DE7" w:rsidP="003E4991">
      <w:pPr>
        <w:rPr>
          <w:noProof/>
          <w:sz w:val="24"/>
          <w:szCs w:val="28"/>
        </w:rPr>
      </w:pPr>
      <w:r>
        <w:rPr>
          <w:noProof/>
          <w:sz w:val="24"/>
          <w:szCs w:val="28"/>
        </w:rPr>
        <w:tab/>
      </w:r>
      <w:r>
        <w:rPr>
          <w:noProof/>
          <w:sz w:val="24"/>
          <w:szCs w:val="28"/>
        </w:rPr>
        <w:tab/>
      </w:r>
      <w:r w:rsidR="003E4991" w:rsidRPr="00D96DE7">
        <w:rPr>
          <w:noProof/>
          <w:sz w:val="24"/>
          <w:szCs w:val="28"/>
        </w:rPr>
        <w:t xml:space="preserve">Note that, in order to be visible to the eye, electromagnetic radiation due to the </w:t>
      </w:r>
      <w:r>
        <w:rPr>
          <w:noProof/>
          <w:sz w:val="24"/>
          <w:szCs w:val="28"/>
        </w:rPr>
        <w:tab/>
      </w:r>
      <w:r w:rsidR="003E4991" w:rsidRPr="00D96DE7">
        <w:rPr>
          <w:noProof/>
          <w:sz w:val="24"/>
          <w:szCs w:val="28"/>
        </w:rPr>
        <w:t xml:space="preserve">temperature of an object has to refer to very high temperatures. The hotter the object </w:t>
      </w:r>
      <w:r>
        <w:rPr>
          <w:noProof/>
          <w:sz w:val="24"/>
          <w:szCs w:val="28"/>
        </w:rPr>
        <w:tab/>
      </w:r>
      <w:r w:rsidR="003E4991" w:rsidRPr="00D96DE7">
        <w:rPr>
          <w:noProof/>
          <w:sz w:val="24"/>
          <w:szCs w:val="28"/>
        </w:rPr>
        <w:t>is, the more blue and violet component will be added to the visible light.</w:t>
      </w:r>
    </w:p>
    <w:p w:rsidR="003E4991" w:rsidRPr="00D96DE7" w:rsidRDefault="00D96DE7" w:rsidP="003E4991">
      <w:pPr>
        <w:rPr>
          <w:noProof/>
          <w:sz w:val="24"/>
          <w:szCs w:val="28"/>
        </w:rPr>
      </w:pPr>
      <w:r>
        <w:rPr>
          <w:noProof/>
          <w:sz w:val="24"/>
          <w:szCs w:val="28"/>
        </w:rPr>
        <w:tab/>
      </w:r>
      <w:r>
        <w:rPr>
          <w:noProof/>
          <w:sz w:val="24"/>
          <w:szCs w:val="28"/>
        </w:rPr>
        <w:tab/>
      </w:r>
      <w:r w:rsidR="003E4991" w:rsidRPr="00D96DE7">
        <w:rPr>
          <w:noProof/>
          <w:sz w:val="24"/>
          <w:szCs w:val="28"/>
        </w:rPr>
        <w:t xml:space="preserve">One derives the spectral energy density, </w:t>
      </w:r>
      <w:r w:rsidR="003E4991" w:rsidRPr="00D96DE7">
        <w:rPr>
          <w:rFonts w:ascii="Symbol" w:hAnsi="Symbol"/>
          <w:noProof/>
          <w:sz w:val="24"/>
          <w:szCs w:val="28"/>
        </w:rPr>
        <w:t></w:t>
      </w:r>
      <w:r w:rsidR="003E4991" w:rsidRPr="00D96DE7">
        <w:rPr>
          <w:noProof/>
          <w:sz w:val="24"/>
          <w:szCs w:val="28"/>
          <w:vertAlign w:val="subscript"/>
        </w:rPr>
        <w:t>f</w:t>
      </w:r>
      <w:r w:rsidR="003E4991" w:rsidRPr="00D96DE7">
        <w:rPr>
          <w:noProof/>
          <w:sz w:val="24"/>
          <w:szCs w:val="28"/>
        </w:rPr>
        <w:t xml:space="preserve">, the relation between emission and </w:t>
      </w:r>
      <w:r>
        <w:rPr>
          <w:noProof/>
          <w:sz w:val="24"/>
          <w:szCs w:val="28"/>
        </w:rPr>
        <w:tab/>
      </w:r>
      <w:r w:rsidR="003E4991" w:rsidRPr="00D96DE7">
        <w:rPr>
          <w:noProof/>
          <w:sz w:val="24"/>
          <w:szCs w:val="28"/>
        </w:rPr>
        <w:t>absorption, from the generalized Kirchhoff law</w:t>
      </w:r>
    </w:p>
    <w:p w:rsidR="003E4991" w:rsidRPr="00D96DE7" w:rsidRDefault="00D96DE7" w:rsidP="003E4991">
      <w:pPr>
        <w:rPr>
          <w:noProof/>
          <w:sz w:val="24"/>
          <w:szCs w:val="28"/>
        </w:rPr>
      </w:pPr>
      <w:r>
        <w:rPr>
          <w:noProof/>
          <w:sz w:val="24"/>
          <w:szCs w:val="28"/>
        </w:rPr>
        <w:tab/>
      </w:r>
      <w:r>
        <w:rPr>
          <w:noProof/>
          <w:sz w:val="24"/>
          <w:szCs w:val="28"/>
        </w:rPr>
        <w:tab/>
      </w:r>
      <w:r w:rsidR="003E4991" w:rsidRPr="00D96DE7">
        <w:rPr>
          <w:noProof/>
          <w:sz w:val="24"/>
          <w:szCs w:val="28"/>
        </w:rPr>
        <w:tab/>
      </w:r>
      <m:oMath>
        <m:sSub>
          <m:sSubPr>
            <m:ctrlPr>
              <w:rPr>
                <w:rFonts w:ascii="Cambria Math" w:hAnsi="Cambria Math"/>
                <w:i/>
                <w:noProof/>
                <w:sz w:val="24"/>
                <w:szCs w:val="28"/>
              </w:rPr>
            </m:ctrlPr>
          </m:sSubPr>
          <m:e>
            <m:r>
              <w:rPr>
                <w:rFonts w:ascii="Cambria Math" w:hAnsi="Cambria Math"/>
                <w:noProof/>
                <w:sz w:val="24"/>
                <w:szCs w:val="28"/>
              </w:rPr>
              <m:t>ρ</m:t>
            </m:r>
          </m:e>
          <m:sub>
            <m:r>
              <w:rPr>
                <w:rFonts w:ascii="Cambria Math" w:hAnsi="Cambria Math"/>
                <w:noProof/>
                <w:sz w:val="24"/>
                <w:szCs w:val="28"/>
              </w:rPr>
              <m:t>f</m:t>
            </m:r>
          </m:sub>
        </m:sSub>
        <m:r>
          <w:rPr>
            <w:rFonts w:ascii="Cambria Math" w:hAnsi="Cambria Math"/>
            <w:sz w:val="24"/>
            <w:szCs w:val="28"/>
          </w:rPr>
          <m:t xml:space="preserve">= </m:t>
        </m:r>
        <m:f>
          <m:fPr>
            <m:ctrlPr>
              <w:rPr>
                <w:rFonts w:ascii="Cambria Math" w:hAnsi="Cambria Math"/>
                <w:i/>
                <w:sz w:val="24"/>
                <w:szCs w:val="28"/>
              </w:rPr>
            </m:ctrlPr>
          </m:fPr>
          <m:num>
            <m:r>
              <w:rPr>
                <w:rFonts w:ascii="Cambria Math" w:hAnsi="Cambria Math"/>
                <w:sz w:val="24"/>
                <w:szCs w:val="28"/>
              </w:rPr>
              <m:t>4π</m:t>
            </m:r>
          </m:num>
          <m:den>
            <m:r>
              <w:rPr>
                <w:rFonts w:ascii="Cambria Math" w:hAnsi="Cambria Math"/>
                <w:sz w:val="24"/>
                <w:szCs w:val="28"/>
              </w:rPr>
              <m:t>c</m:t>
            </m:r>
          </m:den>
        </m:f>
        <m:r>
          <w:rPr>
            <w:rFonts w:ascii="Cambria Math" w:hAnsi="Cambria Math"/>
            <w:sz w:val="24"/>
            <w:szCs w:val="28"/>
          </w:rPr>
          <m:t xml:space="preserve"> </m:t>
        </m:r>
        <m:sSub>
          <m:sSubPr>
            <m:ctrlPr>
              <w:rPr>
                <w:rFonts w:ascii="Cambria Math" w:hAnsi="Cambria Math"/>
                <w:i/>
                <w:sz w:val="24"/>
                <w:szCs w:val="28"/>
              </w:rPr>
            </m:ctrlPr>
          </m:sSubPr>
          <m:e>
            <m:r>
              <w:rPr>
                <w:rFonts w:ascii="Cambria Math" w:hAnsi="Cambria Math"/>
                <w:sz w:val="24"/>
                <w:szCs w:val="28"/>
              </w:rPr>
              <m:t>B</m:t>
            </m:r>
          </m:e>
          <m:sub>
            <m:r>
              <w:rPr>
                <w:rFonts w:ascii="Cambria Math" w:hAnsi="Cambria Math"/>
                <w:sz w:val="24"/>
                <w:szCs w:val="28"/>
              </w:rPr>
              <m:t>f</m:t>
            </m:r>
          </m:sub>
        </m:sSub>
      </m:oMath>
      <w:r w:rsidR="003E4991" w:rsidRPr="00D96DE7">
        <w:rPr>
          <w:noProof/>
          <w:sz w:val="24"/>
          <w:szCs w:val="28"/>
        </w:rPr>
        <w:t xml:space="preserve">     where B</w:t>
      </w:r>
      <w:r w:rsidR="003E4991" w:rsidRPr="00D96DE7">
        <w:rPr>
          <w:noProof/>
          <w:sz w:val="24"/>
          <w:szCs w:val="28"/>
          <w:vertAlign w:val="subscript"/>
        </w:rPr>
        <w:t>f</w:t>
      </w:r>
      <w:r w:rsidR="003E4991" w:rsidRPr="00D96DE7">
        <w:rPr>
          <w:noProof/>
          <w:sz w:val="24"/>
          <w:szCs w:val="28"/>
        </w:rPr>
        <w:t xml:space="preserve"> is the spectral radiation density</w:t>
      </w:r>
    </w:p>
    <w:p w:rsidR="003E4991" w:rsidRPr="00D96DE7" w:rsidRDefault="003E4991" w:rsidP="003E4991">
      <w:pPr>
        <w:rPr>
          <w:noProof/>
          <w:sz w:val="24"/>
          <w:szCs w:val="28"/>
        </w:rPr>
      </w:pPr>
      <w:r w:rsidRPr="00D96DE7">
        <w:rPr>
          <w:noProof/>
          <w:sz w:val="24"/>
          <w:szCs w:val="28"/>
        </w:rPr>
        <w:t xml:space="preserve"> </w:t>
      </w:r>
      <w:r w:rsidR="00D96DE7">
        <w:rPr>
          <w:noProof/>
          <w:sz w:val="24"/>
          <w:szCs w:val="28"/>
        </w:rPr>
        <w:tab/>
      </w:r>
      <w:r w:rsidR="00D96DE7">
        <w:rPr>
          <w:noProof/>
          <w:sz w:val="24"/>
          <w:szCs w:val="28"/>
        </w:rPr>
        <w:tab/>
        <w:t xml:space="preserve">    </w:t>
      </w:r>
      <w:r w:rsidRPr="00D96DE7">
        <w:rPr>
          <w:noProof/>
          <w:sz w:val="24"/>
          <w:szCs w:val="28"/>
        </w:rPr>
        <w:t xml:space="preserve">          </w:t>
      </w:r>
      <m:oMath>
        <m:r>
          <w:rPr>
            <w:rFonts w:ascii="Cambria Math" w:hAnsi="Cambria Math"/>
            <w:noProof/>
            <w:sz w:val="24"/>
            <w:szCs w:val="28"/>
          </w:rPr>
          <m:t xml:space="preserve">u= </m:t>
        </m:r>
        <m:nary>
          <m:naryPr>
            <m:limLoc m:val="undOvr"/>
            <m:subHide m:val="1"/>
            <m:supHide m:val="1"/>
            <m:ctrlPr>
              <w:rPr>
                <w:rFonts w:ascii="Cambria Math" w:hAnsi="Cambria Math"/>
                <w:i/>
                <w:noProof/>
                <w:sz w:val="24"/>
                <w:szCs w:val="28"/>
              </w:rPr>
            </m:ctrlPr>
          </m:naryPr>
          <m:sub/>
          <m:sup/>
          <m:e>
            <m:sSub>
              <m:sSubPr>
                <m:ctrlPr>
                  <w:rPr>
                    <w:rFonts w:ascii="Cambria Math" w:hAnsi="Cambria Math"/>
                    <w:i/>
                    <w:noProof/>
                    <w:sz w:val="24"/>
                    <w:szCs w:val="28"/>
                  </w:rPr>
                </m:ctrlPr>
              </m:sSubPr>
              <m:e>
                <m:r>
                  <w:rPr>
                    <w:rFonts w:ascii="Cambria Math" w:hAnsi="Cambria Math"/>
                    <w:noProof/>
                    <w:sz w:val="24"/>
                    <w:szCs w:val="28"/>
                  </w:rPr>
                  <m:t>ρ</m:t>
                </m:r>
              </m:e>
              <m:sub>
                <m:r>
                  <w:rPr>
                    <w:rFonts w:ascii="Cambria Math" w:hAnsi="Cambria Math"/>
                    <w:noProof/>
                    <w:sz w:val="24"/>
                    <w:szCs w:val="28"/>
                  </w:rPr>
                  <m:t>f</m:t>
                </m:r>
              </m:sub>
            </m:sSub>
            <m:r>
              <w:rPr>
                <w:rFonts w:ascii="Cambria Math" w:hAnsi="Cambria Math"/>
                <w:noProof/>
                <w:sz w:val="24"/>
                <w:szCs w:val="28"/>
              </w:rPr>
              <m:t xml:space="preserve">df= </m:t>
            </m:r>
            <m:f>
              <m:fPr>
                <m:ctrlPr>
                  <w:rPr>
                    <w:rFonts w:ascii="Cambria Math" w:hAnsi="Cambria Math"/>
                    <w:i/>
                    <w:noProof/>
                    <w:sz w:val="24"/>
                    <w:szCs w:val="28"/>
                  </w:rPr>
                </m:ctrlPr>
              </m:fPr>
              <m:num>
                <m:r>
                  <w:rPr>
                    <w:rFonts w:ascii="Cambria Math" w:hAnsi="Cambria Math"/>
                    <w:noProof/>
                    <w:sz w:val="24"/>
                    <w:szCs w:val="28"/>
                  </w:rPr>
                  <m:t>4πB</m:t>
                </m:r>
              </m:num>
              <m:den>
                <m:r>
                  <w:rPr>
                    <w:rFonts w:ascii="Cambria Math" w:hAnsi="Cambria Math"/>
                    <w:noProof/>
                    <w:sz w:val="24"/>
                    <w:szCs w:val="28"/>
                  </w:rPr>
                  <m:t>c</m:t>
                </m:r>
              </m:den>
            </m:f>
          </m:e>
        </m:nary>
      </m:oMath>
      <w:r w:rsidRPr="00D96DE7">
        <w:rPr>
          <w:noProof/>
          <w:sz w:val="24"/>
          <w:szCs w:val="28"/>
        </w:rPr>
        <w:t xml:space="preserve">  where B is the total radiation density </w:t>
      </w:r>
    </w:p>
    <w:p w:rsidR="003E4991" w:rsidRPr="00D96DE7" w:rsidRDefault="00D96DE7" w:rsidP="003E4991">
      <w:pPr>
        <w:rPr>
          <w:noProof/>
          <w:sz w:val="24"/>
          <w:szCs w:val="28"/>
        </w:rPr>
      </w:pPr>
      <w:r>
        <w:rPr>
          <w:noProof/>
          <w:sz w:val="24"/>
          <w:szCs w:val="28"/>
        </w:rPr>
        <w:lastRenderedPageBreak/>
        <w:tab/>
      </w:r>
      <w:r w:rsidR="003E4991" w:rsidRPr="00D96DE7">
        <w:rPr>
          <w:noProof/>
          <w:sz w:val="24"/>
          <w:szCs w:val="28"/>
        </w:rPr>
        <w:t>thus</w:t>
      </w:r>
    </w:p>
    <w:p w:rsidR="003E4991" w:rsidRPr="00D96DE7" w:rsidRDefault="003E4991" w:rsidP="003E4991">
      <w:pPr>
        <w:rPr>
          <w:noProof/>
          <w:sz w:val="24"/>
          <w:szCs w:val="28"/>
        </w:rPr>
      </w:pPr>
      <w:r w:rsidRPr="00D96DE7">
        <w:rPr>
          <w:noProof/>
          <w:sz w:val="24"/>
          <w:szCs w:val="28"/>
        </w:rPr>
        <w:tab/>
      </w:r>
      <w:r w:rsidR="00D96DE7">
        <w:rPr>
          <w:noProof/>
          <w:sz w:val="24"/>
          <w:szCs w:val="28"/>
        </w:rPr>
        <w:tab/>
      </w:r>
      <m:oMath>
        <m:sSub>
          <m:sSubPr>
            <m:ctrlPr>
              <w:rPr>
                <w:rFonts w:ascii="Cambria Math" w:hAnsi="Cambria Math"/>
                <w:i/>
                <w:noProof/>
                <w:sz w:val="24"/>
                <w:szCs w:val="28"/>
              </w:rPr>
            </m:ctrlPr>
          </m:sSubPr>
          <m:e>
            <m:r>
              <w:rPr>
                <w:rFonts w:ascii="Cambria Math" w:hAnsi="Cambria Math"/>
                <w:noProof/>
                <w:sz w:val="24"/>
                <w:szCs w:val="28"/>
              </w:rPr>
              <m:t>B</m:t>
            </m:r>
          </m:e>
          <m:sub>
            <m:r>
              <w:rPr>
                <w:rFonts w:ascii="Cambria Math" w:hAnsi="Cambria Math"/>
                <w:noProof/>
                <w:sz w:val="24"/>
                <w:szCs w:val="28"/>
              </w:rPr>
              <m:t>f</m:t>
            </m:r>
          </m:sub>
        </m:sSub>
        <m:r>
          <w:rPr>
            <w:rFonts w:ascii="Cambria Math" w:hAnsi="Cambria Math"/>
            <w:sz w:val="24"/>
            <w:szCs w:val="28"/>
          </w:rPr>
          <m:t xml:space="preserve">= </m:t>
        </m:r>
        <m:f>
          <m:fPr>
            <m:ctrlPr>
              <w:rPr>
                <w:rFonts w:ascii="Cambria Math" w:hAnsi="Cambria Math"/>
                <w:i/>
                <w:sz w:val="24"/>
                <w:szCs w:val="28"/>
              </w:rPr>
            </m:ctrlPr>
          </m:fPr>
          <m:num>
            <m:sSub>
              <m:sSubPr>
                <m:ctrlPr>
                  <w:rPr>
                    <w:rFonts w:ascii="Cambria Math" w:hAnsi="Cambria Math"/>
                    <w:i/>
                    <w:sz w:val="24"/>
                    <w:szCs w:val="28"/>
                  </w:rPr>
                </m:ctrlPr>
              </m:sSubPr>
              <m:e>
                <m:r>
                  <w:rPr>
                    <w:rFonts w:ascii="Cambria Math" w:hAnsi="Cambria Math"/>
                    <w:sz w:val="24"/>
                    <w:szCs w:val="28"/>
                  </w:rPr>
                  <m:t>ε</m:t>
                </m:r>
              </m:e>
              <m:sub>
                <m:r>
                  <w:rPr>
                    <w:rFonts w:ascii="Cambria Math" w:hAnsi="Cambria Math"/>
                    <w:sz w:val="24"/>
                    <w:szCs w:val="28"/>
                  </w:rPr>
                  <m:t>f</m:t>
                </m:r>
              </m:sub>
            </m:sSub>
          </m:num>
          <m:den>
            <m:sSub>
              <m:sSubPr>
                <m:ctrlPr>
                  <w:rPr>
                    <w:rFonts w:ascii="Cambria Math" w:hAnsi="Cambria Math"/>
                    <w:i/>
                    <w:sz w:val="24"/>
                    <w:szCs w:val="28"/>
                  </w:rPr>
                </m:ctrlPr>
              </m:sSubPr>
              <m:e>
                <m:r>
                  <w:rPr>
                    <w:rFonts w:ascii="Cambria Math" w:hAnsi="Cambria Math"/>
                    <w:sz w:val="24"/>
                    <w:szCs w:val="28"/>
                  </w:rPr>
                  <m:t>α</m:t>
                </m:r>
              </m:e>
              <m:sub>
                <m:r>
                  <w:rPr>
                    <w:rFonts w:ascii="Cambria Math" w:hAnsi="Cambria Math"/>
                    <w:sz w:val="24"/>
                    <w:szCs w:val="28"/>
                  </w:rPr>
                  <m:t>f</m:t>
                </m:r>
              </m:sub>
            </m:sSub>
          </m:den>
        </m:f>
        <m:r>
          <w:rPr>
            <w:rFonts w:ascii="Cambria Math" w:hAnsi="Cambria Math"/>
            <w:noProof/>
            <w:sz w:val="24"/>
            <w:szCs w:val="28"/>
          </w:rPr>
          <m:t xml:space="preserve">= </m:t>
        </m:r>
        <m:f>
          <m:fPr>
            <m:ctrlPr>
              <w:rPr>
                <w:rFonts w:ascii="Cambria Math" w:hAnsi="Cambria Math"/>
                <w:i/>
                <w:noProof/>
                <w:sz w:val="24"/>
                <w:szCs w:val="28"/>
              </w:rPr>
            </m:ctrlPr>
          </m:fPr>
          <m:num>
            <m:r>
              <w:rPr>
                <w:rFonts w:ascii="Cambria Math" w:hAnsi="Cambria Math"/>
                <w:noProof/>
                <w:sz w:val="24"/>
                <w:szCs w:val="28"/>
              </w:rPr>
              <m:t>c</m:t>
            </m:r>
          </m:num>
          <m:den>
            <m:r>
              <w:rPr>
                <w:rFonts w:ascii="Cambria Math" w:hAnsi="Cambria Math"/>
                <w:noProof/>
                <w:sz w:val="24"/>
                <w:szCs w:val="28"/>
              </w:rPr>
              <m:t>8π</m:t>
            </m:r>
          </m:den>
        </m:f>
        <m:r>
          <w:rPr>
            <w:rFonts w:ascii="Cambria Math" w:hAnsi="Cambria Math"/>
            <w:noProof/>
            <w:sz w:val="24"/>
            <w:szCs w:val="28"/>
          </w:rPr>
          <m:t xml:space="preserve"> </m:t>
        </m:r>
        <m:sSub>
          <m:sSubPr>
            <m:ctrlPr>
              <w:rPr>
                <w:rFonts w:ascii="Cambria Math" w:hAnsi="Cambria Math"/>
                <w:i/>
                <w:noProof/>
                <w:sz w:val="24"/>
                <w:szCs w:val="28"/>
              </w:rPr>
            </m:ctrlPr>
          </m:sSubPr>
          <m:e>
            <m:r>
              <w:rPr>
                <w:rFonts w:ascii="Cambria Math" w:hAnsi="Cambria Math"/>
                <w:noProof/>
                <w:sz w:val="24"/>
                <w:szCs w:val="28"/>
              </w:rPr>
              <m:t>ρ</m:t>
            </m:r>
          </m:e>
          <m:sub>
            <m:r>
              <w:rPr>
                <w:rFonts w:ascii="Cambria Math" w:hAnsi="Cambria Math"/>
                <w:noProof/>
                <w:sz w:val="24"/>
                <w:szCs w:val="28"/>
              </w:rPr>
              <m:t>f</m:t>
            </m:r>
          </m:sub>
        </m:sSub>
      </m:oMath>
      <w:r w:rsidRPr="00D96DE7">
        <w:rPr>
          <w:noProof/>
          <w:sz w:val="24"/>
          <w:szCs w:val="28"/>
        </w:rPr>
        <w:t xml:space="preserve">  where </w:t>
      </w:r>
      <w:r w:rsidRPr="00D96DE7">
        <w:rPr>
          <w:rFonts w:ascii="Symbol" w:hAnsi="Symbol"/>
          <w:noProof/>
          <w:sz w:val="24"/>
          <w:szCs w:val="28"/>
        </w:rPr>
        <w:t></w:t>
      </w:r>
      <w:r w:rsidRPr="00D96DE7">
        <w:rPr>
          <w:noProof/>
          <w:sz w:val="24"/>
          <w:szCs w:val="28"/>
        </w:rPr>
        <w:t xml:space="preserve"> and </w:t>
      </w:r>
      <w:r w:rsidRPr="00D96DE7">
        <w:rPr>
          <w:rFonts w:ascii="Symbol" w:hAnsi="Symbol"/>
          <w:noProof/>
          <w:sz w:val="24"/>
          <w:szCs w:val="28"/>
        </w:rPr>
        <w:t></w:t>
      </w:r>
      <w:r w:rsidRPr="00D96DE7">
        <w:rPr>
          <w:noProof/>
          <w:sz w:val="24"/>
          <w:szCs w:val="28"/>
        </w:rPr>
        <w:t xml:space="preserve"> describe the emission and absorption.  </w:t>
      </w:r>
    </w:p>
    <w:p w:rsidR="003E4991" w:rsidRPr="00D96DE7" w:rsidRDefault="00D96DE7" w:rsidP="003E4991">
      <w:pPr>
        <w:rPr>
          <w:noProof/>
          <w:sz w:val="24"/>
          <w:szCs w:val="28"/>
        </w:rPr>
      </w:pPr>
      <w:r>
        <w:rPr>
          <w:noProof/>
          <w:sz w:val="24"/>
          <w:szCs w:val="28"/>
        </w:rPr>
        <w:tab/>
      </w:r>
      <w:r>
        <w:rPr>
          <w:noProof/>
          <w:sz w:val="24"/>
          <w:szCs w:val="28"/>
        </w:rPr>
        <w:tab/>
      </w:r>
      <w:r w:rsidR="003E4991" w:rsidRPr="00D96DE7">
        <w:rPr>
          <w:noProof/>
          <w:sz w:val="24"/>
          <w:szCs w:val="28"/>
        </w:rPr>
        <w:t>For a black body</w:t>
      </w:r>
      <w:proofErr w:type="gramStart"/>
      <w:r w:rsidR="003E4991" w:rsidRPr="00D96DE7">
        <w:rPr>
          <w:noProof/>
          <w:sz w:val="24"/>
          <w:szCs w:val="28"/>
        </w:rPr>
        <w:t xml:space="preserve">:  </w:t>
      </w:r>
      <m:oMath>
        <m:sSub>
          <m:sSubPr>
            <m:ctrlPr>
              <w:rPr>
                <w:rFonts w:ascii="Cambria Math" w:hAnsi="Cambria Math"/>
                <w:i/>
                <w:noProof/>
                <w:sz w:val="24"/>
                <w:szCs w:val="28"/>
              </w:rPr>
            </m:ctrlPr>
          </m:sSubPr>
          <m:e>
            <m:r>
              <w:rPr>
                <w:rFonts w:ascii="Cambria Math" w:hAnsi="Cambria Math"/>
                <w:noProof/>
                <w:sz w:val="24"/>
                <w:szCs w:val="28"/>
              </w:rPr>
              <m:t>ε</m:t>
            </m:r>
          </m:e>
          <m:sub>
            <m:r>
              <w:rPr>
                <w:rFonts w:ascii="Cambria Math" w:hAnsi="Cambria Math"/>
                <w:noProof/>
                <w:sz w:val="24"/>
                <w:szCs w:val="28"/>
              </w:rPr>
              <m:t>f</m:t>
            </m:r>
          </m:sub>
        </m:sSub>
        <m:r>
          <w:rPr>
            <w:rFonts w:ascii="Cambria Math" w:hAnsi="Cambria Math"/>
            <w:noProof/>
            <w:sz w:val="24"/>
            <w:szCs w:val="28"/>
          </w:rPr>
          <m:t>=</m:t>
        </m:r>
        <m:sSub>
          <m:sSubPr>
            <m:ctrlPr>
              <w:rPr>
                <w:rFonts w:ascii="Cambria Math" w:hAnsi="Cambria Math"/>
                <w:i/>
                <w:sz w:val="24"/>
                <w:szCs w:val="28"/>
              </w:rPr>
            </m:ctrlPr>
          </m:sSubPr>
          <m:e>
            <m:r>
              <w:rPr>
                <w:rFonts w:ascii="Cambria Math" w:hAnsi="Cambria Math"/>
                <w:sz w:val="24"/>
                <w:szCs w:val="28"/>
              </w:rPr>
              <m:t>B</m:t>
            </m:r>
          </m:e>
          <m:sub>
            <m:r>
              <w:rPr>
                <w:rFonts w:ascii="Cambria Math" w:hAnsi="Cambria Math"/>
                <w:sz w:val="24"/>
                <w:szCs w:val="28"/>
              </w:rPr>
              <m:t>f</m:t>
            </m:r>
          </m:sub>
        </m:sSub>
      </m:oMath>
      <w:r w:rsidR="003E4991" w:rsidRPr="00D96DE7">
        <w:rPr>
          <w:noProof/>
          <w:sz w:val="24"/>
          <w:szCs w:val="28"/>
        </w:rPr>
        <w:t>.</w:t>
      </w:r>
      <w:proofErr w:type="gramEnd"/>
      <w:r w:rsidR="003E4991" w:rsidRPr="00D96DE7">
        <w:rPr>
          <w:noProof/>
          <w:sz w:val="24"/>
          <w:szCs w:val="28"/>
        </w:rPr>
        <w:t xml:space="preserve"> The result presents one of the loose ends of classical </w:t>
      </w:r>
      <w:r>
        <w:rPr>
          <w:noProof/>
          <w:sz w:val="24"/>
          <w:szCs w:val="28"/>
        </w:rPr>
        <w:tab/>
        <w:t>physics because it implies the so called UV- catastrophe (</w:t>
      </w:r>
      <w:r w:rsidR="003E4991" w:rsidRPr="00D96DE7">
        <w:rPr>
          <w:noProof/>
          <w:sz w:val="24"/>
          <w:szCs w:val="28"/>
        </w:rPr>
        <w:t xml:space="preserve">the integral below the energy </w:t>
      </w:r>
      <w:r>
        <w:rPr>
          <w:noProof/>
          <w:sz w:val="24"/>
          <w:szCs w:val="28"/>
        </w:rPr>
        <w:tab/>
      </w:r>
      <w:r w:rsidR="003E4991" w:rsidRPr="00D96DE7">
        <w:rPr>
          <w:noProof/>
          <w:sz w:val="24"/>
          <w:szCs w:val="28"/>
        </w:rPr>
        <w:t>curve diverges for small wavelengths):</w:t>
      </w:r>
    </w:p>
    <w:p w:rsidR="003E4991" w:rsidRPr="00D96DE7" w:rsidRDefault="00D96DE7" w:rsidP="003E4991">
      <w:pPr>
        <w:rPr>
          <w:noProof/>
          <w:sz w:val="24"/>
          <w:szCs w:val="28"/>
        </w:rPr>
      </w:pPr>
      <w:r>
        <w:rPr>
          <w:noProof/>
          <w:sz w:val="24"/>
          <w:szCs w:val="28"/>
        </w:rPr>
        <w:tab/>
      </w:r>
      <w:r>
        <w:rPr>
          <w:noProof/>
          <w:sz w:val="24"/>
          <w:szCs w:val="28"/>
        </w:rPr>
        <w:tab/>
      </w:r>
      <w:r w:rsidR="003E4991" w:rsidRPr="00D96DE7">
        <w:rPr>
          <w:noProof/>
          <w:sz w:val="24"/>
          <w:szCs w:val="28"/>
        </w:rPr>
        <w:t>This can be summarized in the Rayleigh-Jeans law:</w:t>
      </w:r>
    </w:p>
    <w:p w:rsidR="003E4991" w:rsidRPr="00D96DE7" w:rsidRDefault="003E4991" w:rsidP="003E4991">
      <w:pPr>
        <w:rPr>
          <w:noProof/>
          <w:sz w:val="24"/>
          <w:szCs w:val="28"/>
        </w:rPr>
      </w:pPr>
      <w:r w:rsidRPr="00D96DE7">
        <w:rPr>
          <w:noProof/>
          <w:sz w:val="24"/>
          <w:szCs w:val="28"/>
        </w:rPr>
        <w:t xml:space="preserve">  </w:t>
      </w:r>
      <w:r w:rsidR="00D96DE7">
        <w:rPr>
          <w:noProof/>
          <w:sz w:val="24"/>
          <w:szCs w:val="28"/>
        </w:rPr>
        <w:tab/>
      </w:r>
      <w:r w:rsidR="00D96DE7">
        <w:rPr>
          <w:noProof/>
          <w:sz w:val="24"/>
          <w:szCs w:val="28"/>
        </w:rPr>
        <w:tab/>
      </w:r>
      <w:r w:rsidRPr="00D96DE7">
        <w:rPr>
          <w:noProof/>
          <w:sz w:val="24"/>
          <w:szCs w:val="28"/>
        </w:rPr>
        <w:t xml:space="preserve">                 </w:t>
      </w:r>
      <m:oMath>
        <m:sSub>
          <m:sSubPr>
            <m:ctrlPr>
              <w:rPr>
                <w:rFonts w:ascii="Cambria Math" w:hAnsi="Cambria Math"/>
                <w:i/>
                <w:noProof/>
                <w:sz w:val="24"/>
                <w:szCs w:val="28"/>
              </w:rPr>
            </m:ctrlPr>
          </m:sSubPr>
          <m:e>
            <m:r>
              <w:rPr>
                <w:rFonts w:ascii="Cambria Math" w:hAnsi="Cambria Math"/>
                <w:noProof/>
                <w:sz w:val="24"/>
                <w:szCs w:val="28"/>
              </w:rPr>
              <m:t>ρ</m:t>
            </m:r>
          </m:e>
          <m:sub>
            <m:r>
              <w:rPr>
                <w:rFonts w:ascii="Cambria Math" w:hAnsi="Cambria Math"/>
                <w:noProof/>
                <w:sz w:val="24"/>
                <w:szCs w:val="28"/>
              </w:rPr>
              <m:t>λ</m:t>
            </m:r>
          </m:sub>
        </m:sSub>
        <m:r>
          <w:rPr>
            <w:rFonts w:ascii="Cambria Math" w:hAnsi="Cambria Math"/>
            <w:sz w:val="24"/>
            <w:szCs w:val="28"/>
          </w:rPr>
          <m:t>dλ=</m:t>
        </m:r>
        <m:sSub>
          <m:sSubPr>
            <m:ctrlPr>
              <w:rPr>
                <w:rFonts w:ascii="Cambria Math" w:hAnsi="Cambria Math"/>
                <w:i/>
                <w:noProof/>
                <w:sz w:val="24"/>
                <w:szCs w:val="28"/>
              </w:rPr>
            </m:ctrlPr>
          </m:sSubPr>
          <m:e>
            <m:r>
              <w:rPr>
                <w:rFonts w:ascii="Cambria Math" w:hAnsi="Cambria Math"/>
                <w:noProof/>
                <w:sz w:val="24"/>
                <w:szCs w:val="28"/>
              </w:rPr>
              <m:t>ρ</m:t>
            </m:r>
          </m:e>
          <m:sub>
            <m:r>
              <w:rPr>
                <w:rFonts w:ascii="Cambria Math" w:hAnsi="Cambria Math"/>
                <w:noProof/>
                <w:sz w:val="24"/>
                <w:szCs w:val="28"/>
              </w:rPr>
              <m:t>f</m:t>
            </m:r>
          </m:sub>
        </m:sSub>
        <m:r>
          <w:rPr>
            <w:rFonts w:ascii="Cambria Math" w:hAnsi="Cambria Math"/>
            <w:sz w:val="24"/>
            <w:szCs w:val="28"/>
          </w:rPr>
          <m:t xml:space="preserve">df= </m:t>
        </m:r>
        <m:f>
          <m:fPr>
            <m:ctrlPr>
              <w:rPr>
                <w:rFonts w:ascii="Cambria Math" w:hAnsi="Cambria Math"/>
                <w:i/>
                <w:sz w:val="24"/>
                <w:szCs w:val="28"/>
              </w:rPr>
            </m:ctrlPr>
          </m:fPr>
          <m:num>
            <m:r>
              <w:rPr>
                <w:rFonts w:ascii="Cambria Math" w:hAnsi="Cambria Math"/>
                <w:sz w:val="24"/>
                <w:szCs w:val="28"/>
              </w:rPr>
              <m:t xml:space="preserve">8π </m:t>
            </m:r>
            <m:sSup>
              <m:sSupPr>
                <m:ctrlPr>
                  <w:rPr>
                    <w:rFonts w:ascii="Cambria Math" w:hAnsi="Cambria Math"/>
                    <w:i/>
                    <w:sz w:val="24"/>
                    <w:szCs w:val="28"/>
                  </w:rPr>
                </m:ctrlPr>
              </m:sSupPr>
              <m:e>
                <m:r>
                  <w:rPr>
                    <w:rFonts w:ascii="Cambria Math" w:hAnsi="Cambria Math"/>
                    <w:sz w:val="24"/>
                    <w:szCs w:val="28"/>
                  </w:rPr>
                  <m:t>f</m:t>
                </m:r>
              </m:e>
              <m:sup>
                <m:r>
                  <w:rPr>
                    <w:rFonts w:ascii="Cambria Math" w:hAnsi="Cambria Math"/>
                    <w:sz w:val="24"/>
                    <w:szCs w:val="28"/>
                  </w:rPr>
                  <m:t>2</m:t>
                </m:r>
              </m:sup>
            </m:sSup>
          </m:num>
          <m:den>
            <m:sSup>
              <m:sSupPr>
                <m:ctrlPr>
                  <w:rPr>
                    <w:rFonts w:ascii="Cambria Math" w:hAnsi="Cambria Math"/>
                    <w:i/>
                    <w:sz w:val="24"/>
                    <w:szCs w:val="28"/>
                  </w:rPr>
                </m:ctrlPr>
              </m:sSupPr>
              <m:e>
                <m:r>
                  <w:rPr>
                    <w:rFonts w:ascii="Cambria Math" w:hAnsi="Cambria Math"/>
                    <w:sz w:val="24"/>
                    <w:szCs w:val="28"/>
                  </w:rPr>
                  <m:t>c</m:t>
                </m:r>
              </m:e>
              <m:sup>
                <m:r>
                  <w:rPr>
                    <w:rFonts w:ascii="Cambria Math" w:hAnsi="Cambria Math"/>
                    <w:sz w:val="24"/>
                    <w:szCs w:val="28"/>
                  </w:rPr>
                  <m:t>3</m:t>
                </m:r>
              </m:sup>
            </m:sSup>
          </m:den>
        </m:f>
        <m:r>
          <w:rPr>
            <w:rFonts w:ascii="Cambria Math" w:hAnsi="Cambria Math"/>
            <w:noProof/>
            <w:sz w:val="24"/>
            <w:szCs w:val="28"/>
          </w:rPr>
          <m:t xml:space="preserve"> ∙</m:t>
        </m:r>
        <m:sSub>
          <m:sSubPr>
            <m:ctrlPr>
              <w:rPr>
                <w:rFonts w:ascii="Cambria Math" w:hAnsi="Cambria Math"/>
                <w:i/>
                <w:noProof/>
                <w:sz w:val="24"/>
                <w:szCs w:val="28"/>
              </w:rPr>
            </m:ctrlPr>
          </m:sSubPr>
          <m:e>
            <m:r>
              <w:rPr>
                <w:rFonts w:ascii="Cambria Math" w:hAnsi="Cambria Math"/>
                <w:noProof/>
                <w:sz w:val="24"/>
                <w:szCs w:val="28"/>
              </w:rPr>
              <m:t>k</m:t>
            </m:r>
          </m:e>
          <m:sub>
            <m:r>
              <w:rPr>
                <w:rFonts w:ascii="Cambria Math" w:hAnsi="Cambria Math"/>
                <w:noProof/>
                <w:sz w:val="24"/>
                <w:szCs w:val="28"/>
              </w:rPr>
              <m:t>b</m:t>
            </m:r>
          </m:sub>
        </m:sSub>
        <m:r>
          <w:rPr>
            <w:rFonts w:ascii="Cambria Math" w:hAnsi="Cambria Math"/>
            <w:noProof/>
            <w:sz w:val="24"/>
            <w:szCs w:val="28"/>
          </w:rPr>
          <m:t>T∙df</m:t>
        </m:r>
      </m:oMath>
      <w:r w:rsidRPr="00D96DE7">
        <w:rPr>
          <w:noProof/>
          <w:sz w:val="24"/>
          <w:szCs w:val="28"/>
        </w:rPr>
        <w:t xml:space="preserve">  </w:t>
      </w:r>
    </w:p>
    <w:p w:rsidR="003E4991" w:rsidRPr="00D96DE7" w:rsidRDefault="00D96DE7" w:rsidP="003E4991">
      <w:pPr>
        <w:rPr>
          <w:noProof/>
          <w:sz w:val="24"/>
          <w:szCs w:val="28"/>
        </w:rPr>
      </w:pPr>
      <w:r>
        <w:rPr>
          <w:noProof/>
          <w:sz w:val="24"/>
          <w:szCs w:val="28"/>
        </w:rPr>
        <w:tab/>
      </w:r>
      <w:r>
        <w:rPr>
          <w:noProof/>
          <w:sz w:val="24"/>
          <w:szCs w:val="28"/>
        </w:rPr>
        <w:tab/>
      </w:r>
      <w:r w:rsidR="003E4991" w:rsidRPr="00D96DE7">
        <w:rPr>
          <w:noProof/>
          <w:sz w:val="24"/>
          <w:szCs w:val="28"/>
        </w:rPr>
        <w:t xml:space="preserve">Planck’s assumption, which eventually came to start the field of quantum </w:t>
      </w:r>
      <w:r>
        <w:rPr>
          <w:noProof/>
          <w:sz w:val="24"/>
          <w:szCs w:val="28"/>
        </w:rPr>
        <w:tab/>
      </w:r>
      <w:r w:rsidR="003E4991" w:rsidRPr="00D96DE7">
        <w:rPr>
          <w:noProof/>
          <w:sz w:val="24"/>
          <w:szCs w:val="28"/>
        </w:rPr>
        <w:t xml:space="preserve">physics, was that any radiation of a frequency f can only be emitted in integer multiples </w:t>
      </w:r>
      <w:r>
        <w:rPr>
          <w:noProof/>
          <w:sz w:val="24"/>
          <w:szCs w:val="28"/>
        </w:rPr>
        <w:tab/>
      </w:r>
      <w:r w:rsidR="003E4991" w:rsidRPr="00D96DE7">
        <w:rPr>
          <w:noProof/>
          <w:sz w:val="24"/>
          <w:szCs w:val="28"/>
        </w:rPr>
        <w:t xml:space="preserve">of a basic quantity h, as </w:t>
      </w:r>
      <m:oMath>
        <m:r>
          <w:rPr>
            <w:rFonts w:ascii="Cambria Math" w:hAnsi="Cambria Math"/>
            <w:noProof/>
            <w:sz w:val="24"/>
            <w:szCs w:val="28"/>
          </w:rPr>
          <m:t>h∙f</m:t>
        </m:r>
      </m:oMath>
      <w:r w:rsidR="003E4991" w:rsidRPr="00D96DE7">
        <w:rPr>
          <w:noProof/>
          <w:sz w:val="24"/>
          <w:szCs w:val="28"/>
        </w:rPr>
        <w:t>, which would differ for each material that radiates.</w:t>
      </w:r>
    </w:p>
    <w:p w:rsidR="003E4991" w:rsidRPr="00D96DE7" w:rsidRDefault="00D96DE7" w:rsidP="003E4991">
      <w:pPr>
        <w:rPr>
          <w:noProof/>
          <w:sz w:val="24"/>
          <w:szCs w:val="28"/>
        </w:rPr>
      </w:pPr>
      <w:r>
        <w:rPr>
          <w:noProof/>
          <w:sz w:val="24"/>
          <w:szCs w:val="28"/>
        </w:rPr>
        <w:tab/>
      </w:r>
      <w:r>
        <w:rPr>
          <w:noProof/>
          <w:sz w:val="24"/>
          <w:szCs w:val="28"/>
        </w:rPr>
        <w:tab/>
      </w:r>
      <w:r w:rsidR="003E4991" w:rsidRPr="00D96DE7">
        <w:rPr>
          <w:noProof/>
          <w:sz w:val="24"/>
          <w:szCs w:val="28"/>
        </w:rPr>
        <w:t xml:space="preserve">He came to this conclusion based on mathematical considerations without </w:t>
      </w:r>
      <w:r>
        <w:rPr>
          <w:noProof/>
          <w:sz w:val="24"/>
          <w:szCs w:val="28"/>
        </w:rPr>
        <w:tab/>
      </w:r>
      <w:r w:rsidR="003E4991" w:rsidRPr="00D96DE7">
        <w:rPr>
          <w:noProof/>
          <w:sz w:val="24"/>
          <w:szCs w:val="28"/>
        </w:rPr>
        <w:t>knowing about the details of electronic orbitals</w:t>
      </w:r>
      <w:r>
        <w:rPr>
          <w:noProof/>
          <w:sz w:val="24"/>
          <w:szCs w:val="28"/>
        </w:rPr>
        <w:t>,</w:t>
      </w:r>
      <w:r w:rsidR="003E4991" w:rsidRPr="00D96DE7">
        <w:rPr>
          <w:noProof/>
          <w:sz w:val="24"/>
          <w:szCs w:val="28"/>
        </w:rPr>
        <w:t xml:space="preserve"> which are known today.</w:t>
      </w:r>
    </w:p>
    <w:p w:rsidR="003E4991" w:rsidRPr="00D96DE7" w:rsidRDefault="00D96DE7" w:rsidP="003E4991">
      <w:pPr>
        <w:rPr>
          <w:noProof/>
          <w:sz w:val="24"/>
          <w:szCs w:val="28"/>
        </w:rPr>
      </w:pPr>
      <w:r>
        <w:rPr>
          <w:noProof/>
          <w:sz w:val="24"/>
          <w:szCs w:val="28"/>
        </w:rPr>
        <w:tab/>
      </w:r>
      <w:r>
        <w:rPr>
          <w:noProof/>
          <w:sz w:val="24"/>
          <w:szCs w:val="28"/>
        </w:rPr>
        <w:tab/>
      </w:r>
      <w:r w:rsidR="003E4991" w:rsidRPr="00D96DE7">
        <w:rPr>
          <w:noProof/>
          <w:sz w:val="24"/>
          <w:szCs w:val="28"/>
        </w:rPr>
        <w:t xml:space="preserve">In the meantime, Wien had found a law that agreed with experiment for small </w:t>
      </w:r>
      <w:r>
        <w:rPr>
          <w:noProof/>
          <w:sz w:val="24"/>
          <w:szCs w:val="28"/>
        </w:rPr>
        <w:tab/>
      </w:r>
      <w:r w:rsidR="003E4991" w:rsidRPr="00D96DE7">
        <w:rPr>
          <w:noProof/>
          <w:sz w:val="24"/>
          <w:szCs w:val="28"/>
        </w:rPr>
        <w:t>wavelength only:</w:t>
      </w:r>
    </w:p>
    <w:p w:rsidR="003E4991" w:rsidRPr="00D96DE7" w:rsidRDefault="003E4991" w:rsidP="003E4991">
      <w:pPr>
        <w:rPr>
          <w:noProof/>
          <w:sz w:val="24"/>
          <w:szCs w:val="28"/>
        </w:rPr>
      </w:pPr>
      <w:r w:rsidRPr="00D96DE7">
        <w:rPr>
          <w:noProof/>
          <w:sz w:val="24"/>
          <w:szCs w:val="28"/>
        </w:rPr>
        <w:t xml:space="preserve">           </w:t>
      </w:r>
      <w:r w:rsidR="00D96DE7">
        <w:rPr>
          <w:noProof/>
          <w:sz w:val="24"/>
          <w:szCs w:val="28"/>
        </w:rPr>
        <w:tab/>
      </w:r>
      <w:r w:rsidR="00D96DE7">
        <w:rPr>
          <w:noProof/>
          <w:sz w:val="24"/>
          <w:szCs w:val="28"/>
        </w:rPr>
        <w:tab/>
      </w:r>
      <w:r w:rsidR="00D96DE7">
        <w:rPr>
          <w:noProof/>
          <w:sz w:val="24"/>
          <w:szCs w:val="28"/>
        </w:rPr>
        <w:tab/>
      </w:r>
      <w:r w:rsidRPr="00D96DE7">
        <w:rPr>
          <w:noProof/>
          <w:sz w:val="24"/>
          <w:szCs w:val="28"/>
        </w:rPr>
        <w:t xml:space="preserve">    </w:t>
      </w:r>
      <m:oMath>
        <m:sSub>
          <m:sSubPr>
            <m:ctrlPr>
              <w:rPr>
                <w:rFonts w:ascii="Cambria Math" w:hAnsi="Cambria Math"/>
                <w:i/>
                <w:noProof/>
                <w:sz w:val="24"/>
                <w:szCs w:val="28"/>
              </w:rPr>
            </m:ctrlPr>
          </m:sSubPr>
          <m:e>
            <m:r>
              <w:rPr>
                <w:rFonts w:ascii="Cambria Math" w:hAnsi="Cambria Math"/>
                <w:noProof/>
                <w:sz w:val="24"/>
                <w:szCs w:val="28"/>
              </w:rPr>
              <m:t>B</m:t>
            </m:r>
          </m:e>
          <m:sub>
            <m:r>
              <w:rPr>
                <w:rFonts w:ascii="Cambria Math" w:hAnsi="Cambria Math"/>
                <w:noProof/>
                <w:sz w:val="24"/>
                <w:szCs w:val="28"/>
              </w:rPr>
              <m:t>λ</m:t>
            </m:r>
          </m:sub>
        </m:sSub>
        <m:r>
          <w:rPr>
            <w:rFonts w:ascii="Cambria Math" w:hAnsi="Cambria Math"/>
            <w:sz w:val="24"/>
            <w:szCs w:val="28"/>
          </w:rPr>
          <m:t xml:space="preserve">= </m:t>
        </m:r>
        <m:f>
          <m:fPr>
            <m:ctrlPr>
              <w:rPr>
                <w:rFonts w:ascii="Cambria Math" w:hAnsi="Cambria Math"/>
                <w:i/>
                <w:sz w:val="24"/>
                <w:szCs w:val="28"/>
              </w:rPr>
            </m:ctrlPr>
          </m:fPr>
          <m:num>
            <m:r>
              <w:rPr>
                <w:rFonts w:ascii="Cambria Math" w:hAnsi="Cambria Math"/>
                <w:sz w:val="24"/>
                <w:szCs w:val="28"/>
              </w:rPr>
              <m:t>const.</m:t>
            </m:r>
          </m:num>
          <m:den>
            <m:sSup>
              <m:sSupPr>
                <m:ctrlPr>
                  <w:rPr>
                    <w:rFonts w:ascii="Cambria Math" w:hAnsi="Cambria Math"/>
                    <w:i/>
                    <w:sz w:val="24"/>
                    <w:szCs w:val="28"/>
                  </w:rPr>
                </m:ctrlPr>
              </m:sSupPr>
              <m:e>
                <m:r>
                  <w:rPr>
                    <w:rFonts w:ascii="Cambria Math" w:hAnsi="Cambria Math"/>
                    <w:sz w:val="24"/>
                    <w:szCs w:val="28"/>
                  </w:rPr>
                  <m:t>λ</m:t>
                </m:r>
              </m:e>
              <m:sup>
                <m:r>
                  <w:rPr>
                    <w:rFonts w:ascii="Cambria Math" w:hAnsi="Cambria Math"/>
                    <w:sz w:val="24"/>
                    <w:szCs w:val="28"/>
                  </w:rPr>
                  <m:t>5</m:t>
                </m:r>
              </m:sup>
            </m:sSup>
          </m:den>
        </m:f>
        <m:r>
          <w:rPr>
            <w:rFonts w:ascii="Cambria Math" w:hAnsi="Cambria Math"/>
            <w:noProof/>
            <w:sz w:val="24"/>
            <w:szCs w:val="28"/>
          </w:rPr>
          <m:t xml:space="preserve"> ∙</m:t>
        </m:r>
        <m:sSup>
          <m:sSupPr>
            <m:ctrlPr>
              <w:rPr>
                <w:rFonts w:ascii="Cambria Math" w:hAnsi="Cambria Math"/>
                <w:i/>
                <w:noProof/>
                <w:sz w:val="24"/>
                <w:szCs w:val="28"/>
              </w:rPr>
            </m:ctrlPr>
          </m:sSupPr>
          <m:e>
            <m:r>
              <w:rPr>
                <w:rFonts w:ascii="Cambria Math" w:hAnsi="Cambria Math"/>
                <w:noProof/>
                <w:sz w:val="24"/>
                <w:szCs w:val="28"/>
              </w:rPr>
              <m:t>e</m:t>
            </m:r>
          </m:e>
          <m:sup>
            <m:f>
              <m:fPr>
                <m:ctrlPr>
                  <w:rPr>
                    <w:rFonts w:ascii="Cambria Math" w:hAnsi="Cambria Math"/>
                    <w:i/>
                    <w:noProof/>
                    <w:sz w:val="24"/>
                    <w:szCs w:val="28"/>
                  </w:rPr>
                </m:ctrlPr>
              </m:fPr>
              <m:num>
                <m:r>
                  <w:rPr>
                    <w:rFonts w:ascii="Cambria Math" w:hAnsi="Cambria Math"/>
                    <w:noProof/>
                    <w:sz w:val="24"/>
                    <w:szCs w:val="28"/>
                  </w:rPr>
                  <m:t>- const.</m:t>
                </m:r>
              </m:num>
              <m:den>
                <m:r>
                  <w:rPr>
                    <w:rFonts w:ascii="Cambria Math" w:hAnsi="Cambria Math"/>
                    <w:noProof/>
                    <w:sz w:val="24"/>
                    <w:szCs w:val="28"/>
                  </w:rPr>
                  <m:t>λT</m:t>
                </m:r>
              </m:den>
            </m:f>
          </m:sup>
        </m:sSup>
      </m:oMath>
    </w:p>
    <w:p w:rsidR="003E4991" w:rsidRPr="00486853" w:rsidRDefault="00D96DE7" w:rsidP="003E4991">
      <w:pPr>
        <w:rPr>
          <w:rFonts w:ascii="Cambria Math" w:hAnsi="Cambria Math"/>
          <w:sz w:val="28"/>
          <w:szCs w:val="28"/>
          <w:oMath/>
        </w:rPr>
      </w:pPr>
      <w:r>
        <w:rPr>
          <w:noProof/>
          <w:sz w:val="24"/>
          <w:szCs w:val="28"/>
        </w:rPr>
        <w:tab/>
      </w:r>
      <w:r>
        <w:rPr>
          <w:noProof/>
          <w:sz w:val="24"/>
          <w:szCs w:val="28"/>
        </w:rPr>
        <w:tab/>
      </w:r>
      <w:r w:rsidR="003E4991" w:rsidRPr="00D96DE7">
        <w:rPr>
          <w:noProof/>
          <w:sz w:val="24"/>
          <w:szCs w:val="28"/>
        </w:rPr>
        <w:t>Planck’s empirical radiation law emerged from these considerations as:</w:t>
      </w:r>
    </w:p>
    <w:p w:rsidR="003E4991" w:rsidRPr="00D96DE7" w:rsidRDefault="003E4991" w:rsidP="003E4991">
      <w:pPr>
        <w:rPr>
          <w:sz w:val="24"/>
          <w:szCs w:val="28"/>
        </w:rPr>
      </w:pPr>
      <w:r w:rsidRPr="00D96DE7">
        <w:rPr>
          <w:noProof/>
          <w:sz w:val="24"/>
          <w:szCs w:val="28"/>
        </w:rPr>
        <w:t xml:space="preserve">         </w:t>
      </w:r>
      <w:r w:rsidR="00D96DE7">
        <w:rPr>
          <w:noProof/>
          <w:sz w:val="24"/>
          <w:szCs w:val="28"/>
        </w:rPr>
        <w:tab/>
      </w:r>
      <w:r w:rsidR="00D96DE7">
        <w:rPr>
          <w:noProof/>
          <w:sz w:val="24"/>
          <w:szCs w:val="28"/>
        </w:rPr>
        <w:tab/>
      </w:r>
      <w:r w:rsidR="00D96DE7">
        <w:rPr>
          <w:noProof/>
          <w:sz w:val="24"/>
          <w:szCs w:val="28"/>
        </w:rPr>
        <w:tab/>
      </w:r>
      <w:r w:rsidRPr="00D96DE7">
        <w:rPr>
          <w:noProof/>
          <w:sz w:val="24"/>
          <w:szCs w:val="28"/>
        </w:rPr>
        <w:t xml:space="preserve">      </w:t>
      </w:r>
      <m:oMath>
        <m:sSub>
          <m:sSubPr>
            <m:ctrlPr>
              <w:rPr>
                <w:rFonts w:ascii="Cambria Math" w:hAnsi="Cambria Math"/>
                <w:i/>
                <w:noProof/>
                <w:sz w:val="24"/>
                <w:szCs w:val="28"/>
              </w:rPr>
            </m:ctrlPr>
          </m:sSubPr>
          <m:e>
            <m:r>
              <w:rPr>
                <w:rFonts w:ascii="Cambria Math" w:hAnsi="Cambria Math"/>
                <w:noProof/>
                <w:sz w:val="24"/>
                <w:szCs w:val="28"/>
              </w:rPr>
              <m:t>B</m:t>
            </m:r>
          </m:e>
          <m:sub>
            <m:r>
              <w:rPr>
                <w:rFonts w:ascii="Cambria Math" w:hAnsi="Cambria Math"/>
                <w:noProof/>
                <w:sz w:val="24"/>
                <w:szCs w:val="28"/>
              </w:rPr>
              <m:t>λ</m:t>
            </m:r>
          </m:sub>
        </m:sSub>
        <m:r>
          <w:rPr>
            <w:rFonts w:ascii="Cambria Math" w:hAnsi="Cambria Math"/>
            <w:sz w:val="24"/>
            <w:szCs w:val="28"/>
          </w:rPr>
          <m:t xml:space="preserve">= </m:t>
        </m:r>
        <m:f>
          <m:fPr>
            <m:ctrlPr>
              <w:rPr>
                <w:rFonts w:ascii="Cambria Math" w:hAnsi="Cambria Math"/>
                <w:i/>
                <w:sz w:val="24"/>
                <w:szCs w:val="28"/>
              </w:rPr>
            </m:ctrlPr>
          </m:fPr>
          <m:num>
            <m:r>
              <w:rPr>
                <w:rFonts w:ascii="Cambria Math" w:hAnsi="Cambria Math"/>
                <w:sz w:val="24"/>
                <w:szCs w:val="28"/>
              </w:rPr>
              <m:t>const.</m:t>
            </m:r>
          </m:num>
          <m:den>
            <m:sSup>
              <m:sSupPr>
                <m:ctrlPr>
                  <w:rPr>
                    <w:rFonts w:ascii="Cambria Math" w:hAnsi="Cambria Math"/>
                    <w:i/>
                    <w:sz w:val="24"/>
                    <w:szCs w:val="28"/>
                  </w:rPr>
                </m:ctrlPr>
              </m:sSupPr>
              <m:e>
                <m:r>
                  <w:rPr>
                    <w:rFonts w:ascii="Cambria Math" w:hAnsi="Cambria Math"/>
                    <w:sz w:val="24"/>
                    <w:szCs w:val="28"/>
                  </w:rPr>
                  <m:t>λ</m:t>
                </m:r>
              </m:e>
              <m:sup>
                <m:r>
                  <w:rPr>
                    <w:rFonts w:ascii="Cambria Math" w:hAnsi="Cambria Math"/>
                    <w:sz w:val="24"/>
                    <w:szCs w:val="28"/>
                  </w:rPr>
                  <m:t>5</m:t>
                </m:r>
              </m:sup>
            </m:sSup>
          </m:den>
        </m:f>
        <m:r>
          <w:rPr>
            <w:rFonts w:ascii="Cambria Math" w:hAnsi="Cambria Math"/>
            <w:noProof/>
            <w:sz w:val="24"/>
            <w:szCs w:val="28"/>
          </w:rPr>
          <m:t xml:space="preserve"> ∙</m:t>
        </m:r>
        <m:f>
          <m:fPr>
            <m:ctrlPr>
              <w:rPr>
                <w:rFonts w:ascii="Cambria Math" w:hAnsi="Cambria Math"/>
                <w:i/>
                <w:noProof/>
                <w:sz w:val="24"/>
                <w:szCs w:val="28"/>
              </w:rPr>
            </m:ctrlPr>
          </m:fPr>
          <m:num>
            <m:r>
              <w:rPr>
                <w:rFonts w:ascii="Cambria Math" w:hAnsi="Cambria Math"/>
                <w:noProof/>
                <w:sz w:val="24"/>
                <w:szCs w:val="28"/>
              </w:rPr>
              <m:t>1</m:t>
            </m:r>
          </m:num>
          <m:den>
            <m:sSup>
              <m:sSupPr>
                <m:ctrlPr>
                  <w:rPr>
                    <w:rFonts w:ascii="Cambria Math" w:hAnsi="Cambria Math"/>
                    <w:i/>
                    <w:noProof/>
                    <w:sz w:val="24"/>
                    <w:szCs w:val="28"/>
                  </w:rPr>
                </m:ctrlPr>
              </m:sSupPr>
              <m:e>
                <m:r>
                  <w:rPr>
                    <w:rFonts w:ascii="Cambria Math" w:hAnsi="Cambria Math"/>
                    <w:noProof/>
                    <w:sz w:val="24"/>
                    <w:szCs w:val="28"/>
                  </w:rPr>
                  <m:t>e</m:t>
                </m:r>
              </m:e>
              <m:sup>
                <m:f>
                  <m:fPr>
                    <m:type m:val="skw"/>
                    <m:ctrlPr>
                      <w:rPr>
                        <w:rFonts w:ascii="Cambria Math" w:hAnsi="Cambria Math"/>
                        <w:i/>
                        <w:noProof/>
                        <w:sz w:val="24"/>
                        <w:szCs w:val="28"/>
                      </w:rPr>
                    </m:ctrlPr>
                  </m:fPr>
                  <m:num>
                    <m:r>
                      <w:rPr>
                        <w:rFonts w:ascii="Cambria Math" w:hAnsi="Cambria Math"/>
                        <w:noProof/>
                        <w:sz w:val="24"/>
                        <w:szCs w:val="28"/>
                      </w:rPr>
                      <m:t>const.</m:t>
                    </m:r>
                  </m:num>
                  <m:den>
                    <m:r>
                      <w:rPr>
                        <w:rFonts w:ascii="Cambria Math" w:hAnsi="Cambria Math"/>
                        <w:noProof/>
                        <w:sz w:val="24"/>
                        <w:szCs w:val="28"/>
                      </w:rPr>
                      <m:t>λT</m:t>
                    </m:r>
                  </m:den>
                </m:f>
              </m:sup>
            </m:sSup>
            <m:r>
              <w:rPr>
                <w:rFonts w:ascii="Cambria Math" w:hAnsi="Cambria Math"/>
                <w:noProof/>
                <w:sz w:val="24"/>
                <w:szCs w:val="28"/>
              </w:rPr>
              <m:t>-1</m:t>
            </m:r>
          </m:den>
        </m:f>
      </m:oMath>
    </w:p>
    <w:p w:rsidR="003E4991" w:rsidRDefault="003E4991" w:rsidP="003E4991"/>
    <w:p w:rsidR="003E4991" w:rsidRPr="00D16B86" w:rsidRDefault="00D96DE7" w:rsidP="003E4991">
      <w:pPr>
        <w:rPr>
          <w:sz w:val="24"/>
        </w:rPr>
      </w:pPr>
      <w:r>
        <w:rPr>
          <w:sz w:val="24"/>
        </w:rPr>
        <w:tab/>
      </w:r>
      <w:r>
        <w:rPr>
          <w:sz w:val="24"/>
        </w:rPr>
        <w:tab/>
      </w:r>
      <w:r w:rsidR="003E4991" w:rsidRPr="00D16B86">
        <w:rPr>
          <w:sz w:val="24"/>
        </w:rPr>
        <w:t xml:space="preserve">For </w:t>
      </w:r>
      <w:r w:rsidR="003E4991" w:rsidRPr="00D16B86">
        <w:rPr>
          <w:rFonts w:ascii="Symbol" w:hAnsi="Symbol"/>
          <w:sz w:val="24"/>
        </w:rPr>
        <w:t></w:t>
      </w:r>
      <w:r w:rsidR="003E4991" w:rsidRPr="00D16B86">
        <w:rPr>
          <w:sz w:val="24"/>
        </w:rPr>
        <w:t xml:space="preserve">T &gt;&gt; 1 the series expansion of this expression leads to the Rayleigh-Jeans </w:t>
      </w:r>
      <w:r>
        <w:rPr>
          <w:sz w:val="24"/>
        </w:rPr>
        <w:tab/>
      </w:r>
      <w:r w:rsidR="003E4991" w:rsidRPr="00D16B86">
        <w:rPr>
          <w:sz w:val="24"/>
        </w:rPr>
        <w:t xml:space="preserve">law, and for </w:t>
      </w:r>
      <w:r w:rsidR="003E4991" w:rsidRPr="00D16B86">
        <w:rPr>
          <w:rFonts w:ascii="Symbol" w:hAnsi="Symbol"/>
          <w:sz w:val="24"/>
        </w:rPr>
        <w:t></w:t>
      </w:r>
      <w:r w:rsidR="003E4991" w:rsidRPr="00D16B86">
        <w:rPr>
          <w:sz w:val="24"/>
        </w:rPr>
        <w:t>T &lt;&lt;1 the prediction reduces to the Wien empirical law.</w:t>
      </w:r>
    </w:p>
    <w:p w:rsidR="00D96DE7" w:rsidRDefault="00D96DE7" w:rsidP="003E4991">
      <w:pPr>
        <w:rPr>
          <w:sz w:val="24"/>
        </w:rPr>
      </w:pPr>
      <w:r>
        <w:rPr>
          <w:sz w:val="24"/>
        </w:rPr>
        <w:tab/>
      </w:r>
      <w:r>
        <w:rPr>
          <w:sz w:val="24"/>
        </w:rPr>
        <w:tab/>
      </w:r>
      <w:r w:rsidR="003E4991" w:rsidRPr="00D16B86">
        <w:rPr>
          <w:sz w:val="24"/>
        </w:rPr>
        <w:t xml:space="preserve">The two constants in Planck’s law were found to be </w:t>
      </w:r>
      <w:r>
        <w:rPr>
          <w:sz w:val="24"/>
        </w:rPr>
        <w:t xml:space="preserve">    </w:t>
      </w:r>
    </w:p>
    <w:p w:rsidR="003E4991" w:rsidRDefault="00D96DE7" w:rsidP="003E4991">
      <w:r>
        <w:rPr>
          <w:sz w:val="24"/>
        </w:rPr>
        <w:t xml:space="preserve">              </w:t>
      </w:r>
      <m:oMath>
        <m:r>
          <w:rPr>
            <w:rFonts w:ascii="Cambria Math" w:hAnsi="Cambria Math"/>
            <w:sz w:val="24"/>
          </w:rPr>
          <m:t>constant 1=</m:t>
        </m:r>
        <m:r>
          <w:rPr>
            <w:rFonts w:ascii="Cambria Math" w:hAnsi="Cambria Math"/>
            <w:sz w:val="24"/>
          </w:rPr>
          <m:t>h</m:t>
        </m:r>
        <m:sSup>
          <m:sSupPr>
            <m:ctrlPr>
              <w:rPr>
                <w:rFonts w:ascii="Cambria Math" w:hAnsi="Cambria Math"/>
                <w:i/>
                <w:sz w:val="24"/>
              </w:rPr>
            </m:ctrlPr>
          </m:sSupPr>
          <m:e>
            <m:r>
              <w:rPr>
                <w:rFonts w:ascii="Cambria Math" w:hAnsi="Cambria Math"/>
                <w:sz w:val="24"/>
              </w:rPr>
              <m:t>c</m:t>
            </m:r>
          </m:e>
          <m:sup>
            <m:r>
              <w:rPr>
                <w:rFonts w:ascii="Cambria Math" w:hAnsi="Cambria Math"/>
                <w:sz w:val="24"/>
              </w:rPr>
              <m:t>2</m:t>
            </m:r>
          </m:sup>
        </m:sSup>
        <m:r>
          <w:rPr>
            <w:rFonts w:ascii="Cambria Math" w:hAnsi="Cambria Math"/>
            <w:sz w:val="24"/>
          </w:rPr>
          <m:t xml:space="preserve"> and constant 2= </m:t>
        </m:r>
        <m:f>
          <m:fPr>
            <m:ctrlPr>
              <w:rPr>
                <w:rFonts w:ascii="Cambria Math" w:hAnsi="Cambria Math"/>
                <w:i/>
                <w:sz w:val="24"/>
              </w:rPr>
            </m:ctrlPr>
          </m:fPr>
          <m:num>
            <m:r>
              <w:rPr>
                <w:rFonts w:ascii="Cambria Math" w:hAnsi="Cambria Math"/>
                <w:sz w:val="24"/>
              </w:rPr>
              <m:t>hc</m:t>
            </m:r>
          </m:num>
          <m:den>
            <m:r>
              <w:rPr>
                <w:rFonts w:ascii="Cambria Math" w:hAnsi="Cambria Math"/>
                <w:sz w:val="24"/>
              </w:rPr>
              <m:t>k</m:t>
            </m:r>
          </m:den>
        </m:f>
      </m:oMath>
      <w:r w:rsidR="003E4991" w:rsidRPr="00D16B86">
        <w:rPr>
          <w:sz w:val="24"/>
        </w:rPr>
        <w:t>.</w:t>
      </w:r>
    </w:p>
    <w:p w:rsidR="003E4991" w:rsidRDefault="00D96DE7" w:rsidP="003E4991">
      <w:pPr>
        <w:rPr>
          <w:sz w:val="24"/>
        </w:rPr>
      </w:pPr>
      <w:r>
        <w:rPr>
          <w:sz w:val="24"/>
        </w:rPr>
        <w:tab/>
      </w:r>
      <w:r>
        <w:rPr>
          <w:sz w:val="24"/>
        </w:rPr>
        <w:tab/>
      </w:r>
      <w:r w:rsidR="003E4991" w:rsidRPr="00D16B86">
        <w:rPr>
          <w:sz w:val="24"/>
        </w:rPr>
        <w:t>Seemingly</w:t>
      </w:r>
      <w:r>
        <w:rPr>
          <w:sz w:val="24"/>
        </w:rPr>
        <w:t>,</w:t>
      </w:r>
      <w:r w:rsidR="003E4991" w:rsidRPr="00D16B86">
        <w:rPr>
          <w:sz w:val="24"/>
        </w:rPr>
        <w:t xml:space="preserve"> a small correction to the Wien law,</w:t>
      </w:r>
      <w:r w:rsidR="003E4991">
        <w:rPr>
          <w:sz w:val="24"/>
        </w:rPr>
        <w:t xml:space="preserve"> the subtraction of one in the </w:t>
      </w:r>
      <w:r>
        <w:rPr>
          <w:sz w:val="24"/>
        </w:rPr>
        <w:tab/>
      </w:r>
      <w:r w:rsidR="003E4991">
        <w:rPr>
          <w:sz w:val="24"/>
        </w:rPr>
        <w:t>denominator of the expression for B</w:t>
      </w:r>
      <w:r w:rsidR="003E4991" w:rsidRPr="00D16B86">
        <w:rPr>
          <w:rFonts w:ascii="Symbol" w:hAnsi="Symbol"/>
          <w:sz w:val="24"/>
          <w:vertAlign w:val="subscript"/>
        </w:rPr>
        <w:t></w:t>
      </w:r>
      <w:r w:rsidR="003E4991">
        <w:rPr>
          <w:sz w:val="24"/>
        </w:rPr>
        <w:t xml:space="preserve"> makes a huge difference because it forces the </w:t>
      </w:r>
      <w:r>
        <w:rPr>
          <w:sz w:val="24"/>
        </w:rPr>
        <w:tab/>
      </w:r>
      <w:r w:rsidR="003E4991">
        <w:rPr>
          <w:sz w:val="24"/>
        </w:rPr>
        <w:t xml:space="preserve">function to ‘cut off’ at high energy (low wavelength) in a manner that follows the </w:t>
      </w:r>
      <w:r>
        <w:rPr>
          <w:sz w:val="24"/>
        </w:rPr>
        <w:tab/>
      </w:r>
      <w:r w:rsidR="003E4991">
        <w:rPr>
          <w:sz w:val="24"/>
        </w:rPr>
        <w:t>experimental curves shown above.</w:t>
      </w:r>
    </w:p>
    <w:p w:rsidR="00D96DE7" w:rsidRDefault="00D96DE7" w:rsidP="003E4991">
      <w:pPr>
        <w:rPr>
          <w:sz w:val="24"/>
        </w:rPr>
      </w:pPr>
    </w:p>
    <w:p w:rsidR="00D96DE7" w:rsidRDefault="00D96DE7" w:rsidP="003E4991">
      <w:pPr>
        <w:rPr>
          <w:sz w:val="24"/>
        </w:rPr>
      </w:pPr>
    </w:p>
    <w:p w:rsidR="00D96DE7" w:rsidRDefault="00D96DE7" w:rsidP="003E4991">
      <w:pPr>
        <w:rPr>
          <w:sz w:val="24"/>
        </w:rPr>
      </w:pPr>
    </w:p>
    <w:p w:rsidR="00F34F9C" w:rsidRPr="00F34F9C" w:rsidRDefault="00F34F9C" w:rsidP="00D96DE7">
      <w:pPr>
        <w:pStyle w:val="ListParagraph"/>
        <w:numPr>
          <w:ilvl w:val="0"/>
          <w:numId w:val="16"/>
        </w:numPr>
        <w:rPr>
          <w:b/>
          <w:sz w:val="28"/>
          <w:szCs w:val="24"/>
        </w:rPr>
      </w:pPr>
      <w:r w:rsidRPr="00F34F9C">
        <w:rPr>
          <w:b/>
          <w:sz w:val="28"/>
          <w:szCs w:val="24"/>
        </w:rPr>
        <w:t>Experimental Details</w:t>
      </w:r>
    </w:p>
    <w:p w:rsidR="003E4991" w:rsidRPr="00D16B86" w:rsidRDefault="003E4991" w:rsidP="003E4991">
      <w:pPr>
        <w:rPr>
          <w:sz w:val="24"/>
        </w:rPr>
      </w:pPr>
    </w:p>
    <w:p w:rsidR="003E4991" w:rsidRDefault="003E4991" w:rsidP="003E4991">
      <w:pPr>
        <w:jc w:val="center"/>
      </w:pPr>
      <w:r>
        <w:rPr>
          <w:noProof/>
        </w:rPr>
        <w:drawing>
          <wp:inline distT="0" distB="0" distL="0" distR="0">
            <wp:extent cx="3343275" cy="2609850"/>
            <wp:effectExtent l="19050" t="0" r="9525"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3343275" cy="2609850"/>
                    </a:xfrm>
                    <a:prstGeom prst="rect">
                      <a:avLst/>
                    </a:prstGeom>
                    <a:noFill/>
                    <a:ln w="9525">
                      <a:noFill/>
                      <a:miter lim="800000"/>
                      <a:headEnd/>
                      <a:tailEnd/>
                    </a:ln>
                  </pic:spPr>
                </pic:pic>
              </a:graphicData>
            </a:graphic>
          </wp:inline>
        </w:drawing>
      </w:r>
    </w:p>
    <w:p w:rsidR="003E4991" w:rsidRPr="00194AA9" w:rsidRDefault="003E4991" w:rsidP="003E4991">
      <w:pPr>
        <w:jc w:val="center"/>
        <w:rPr>
          <w:sz w:val="28"/>
          <w:szCs w:val="28"/>
        </w:rPr>
      </w:pPr>
      <w:r w:rsidRPr="00194AA9">
        <w:rPr>
          <w:sz w:val="28"/>
          <w:szCs w:val="28"/>
        </w:rPr>
        <w:t>General setup</w:t>
      </w:r>
    </w:p>
    <w:p w:rsidR="003E4991" w:rsidRDefault="003E4991" w:rsidP="003E4991">
      <w:pPr>
        <w:jc w:val="center"/>
      </w:pPr>
      <w:r>
        <w:rPr>
          <w:noProof/>
        </w:rPr>
        <w:lastRenderedPageBreak/>
        <w:drawing>
          <wp:inline distT="0" distB="0" distL="0" distR="0">
            <wp:extent cx="4255190" cy="3914775"/>
            <wp:effectExtent l="19050" t="0" r="0" b="0"/>
            <wp:docPr id="1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srcRect/>
                    <a:stretch>
                      <a:fillRect/>
                    </a:stretch>
                  </pic:blipFill>
                  <pic:spPr bwMode="auto">
                    <a:xfrm>
                      <a:off x="0" y="0"/>
                      <a:ext cx="4255190" cy="3914775"/>
                    </a:xfrm>
                    <a:prstGeom prst="rect">
                      <a:avLst/>
                    </a:prstGeom>
                    <a:noFill/>
                    <a:ln w="9525">
                      <a:noFill/>
                      <a:miter lim="800000"/>
                      <a:headEnd/>
                      <a:tailEnd/>
                    </a:ln>
                  </pic:spPr>
                </pic:pic>
              </a:graphicData>
            </a:graphic>
          </wp:inline>
        </w:drawing>
      </w:r>
    </w:p>
    <w:p w:rsidR="003E4991" w:rsidRDefault="003E4991" w:rsidP="003E4991">
      <w:pPr>
        <w:jc w:val="center"/>
        <w:rPr>
          <w:sz w:val="28"/>
          <w:szCs w:val="28"/>
        </w:rPr>
      </w:pPr>
      <w:r w:rsidRPr="00194AA9">
        <w:rPr>
          <w:sz w:val="28"/>
          <w:szCs w:val="28"/>
        </w:rPr>
        <w:t>Light Path</w:t>
      </w:r>
    </w:p>
    <w:p w:rsidR="00181614" w:rsidRPr="00A5006B" w:rsidRDefault="00181614" w:rsidP="00181614">
      <w:pPr>
        <w:pStyle w:val="ListParagraph"/>
        <w:rPr>
          <w:sz w:val="24"/>
          <w:szCs w:val="24"/>
        </w:rPr>
      </w:pPr>
      <w:r>
        <w:rPr>
          <w:b/>
          <w:sz w:val="28"/>
          <w:szCs w:val="24"/>
        </w:rPr>
        <w:t>List of Suggested Tasks</w:t>
      </w:r>
    </w:p>
    <w:p w:rsidR="00181614" w:rsidRDefault="00181614" w:rsidP="00181614">
      <w:pPr>
        <w:rPr>
          <w:sz w:val="24"/>
          <w:szCs w:val="28"/>
        </w:rPr>
      </w:pPr>
      <w:r>
        <w:rPr>
          <w:sz w:val="28"/>
          <w:szCs w:val="28"/>
        </w:rPr>
        <w:tab/>
      </w:r>
      <w:r>
        <w:rPr>
          <w:sz w:val="24"/>
          <w:szCs w:val="28"/>
        </w:rPr>
        <w:t>Characterize the blackbody spectra as function of temperature.</w:t>
      </w:r>
    </w:p>
    <w:p w:rsidR="006A2629" w:rsidRDefault="006A2629" w:rsidP="00181614">
      <w:pPr>
        <w:rPr>
          <w:sz w:val="24"/>
          <w:szCs w:val="28"/>
        </w:rPr>
      </w:pPr>
      <w:r>
        <w:rPr>
          <w:sz w:val="24"/>
          <w:szCs w:val="28"/>
        </w:rPr>
        <w:tab/>
        <w:t>Determine the temperature of the bulb.</w:t>
      </w:r>
    </w:p>
    <w:p w:rsidR="00181614" w:rsidRPr="00181614" w:rsidRDefault="00181614" w:rsidP="00181614">
      <w:pPr>
        <w:rPr>
          <w:sz w:val="24"/>
          <w:szCs w:val="28"/>
        </w:rPr>
      </w:pPr>
      <w:r>
        <w:rPr>
          <w:sz w:val="24"/>
          <w:szCs w:val="28"/>
        </w:rPr>
        <w:tab/>
      </w:r>
      <w:r w:rsidR="006A2629">
        <w:rPr>
          <w:sz w:val="24"/>
          <w:szCs w:val="28"/>
        </w:rPr>
        <w:t>Test Wien’s Displacement Law within error.</w:t>
      </w:r>
    </w:p>
    <w:p w:rsidR="00181614" w:rsidRDefault="00181614" w:rsidP="00181614">
      <w:pPr>
        <w:rPr>
          <w:sz w:val="28"/>
          <w:szCs w:val="28"/>
        </w:rPr>
      </w:pPr>
    </w:p>
    <w:p w:rsidR="00F34F9C" w:rsidRDefault="00F34F9C" w:rsidP="00D96DE7">
      <w:pPr>
        <w:pStyle w:val="ListParagraph"/>
        <w:numPr>
          <w:ilvl w:val="0"/>
          <w:numId w:val="16"/>
        </w:numPr>
        <w:rPr>
          <w:b/>
          <w:sz w:val="28"/>
          <w:szCs w:val="24"/>
        </w:rPr>
      </w:pPr>
      <w:r>
        <w:rPr>
          <w:b/>
          <w:sz w:val="28"/>
          <w:szCs w:val="24"/>
        </w:rPr>
        <w:t>Error Sources</w:t>
      </w:r>
    </w:p>
    <w:p w:rsidR="005411D1" w:rsidRDefault="005411D1" w:rsidP="005411D1">
      <w:pPr>
        <w:pStyle w:val="ListParagraph"/>
        <w:rPr>
          <w:b/>
          <w:sz w:val="28"/>
          <w:szCs w:val="24"/>
        </w:rPr>
      </w:pPr>
      <w:r>
        <w:rPr>
          <w:b/>
          <w:sz w:val="28"/>
          <w:szCs w:val="24"/>
        </w:rPr>
        <w:tab/>
      </w:r>
    </w:p>
    <w:p w:rsidR="00236E04" w:rsidRPr="00236E04" w:rsidRDefault="00236E04" w:rsidP="00236E04">
      <w:pPr>
        <w:pStyle w:val="ListParagraph"/>
        <w:numPr>
          <w:ilvl w:val="0"/>
          <w:numId w:val="14"/>
        </w:numPr>
        <w:rPr>
          <w:sz w:val="24"/>
          <w:szCs w:val="24"/>
        </w:rPr>
      </w:pPr>
      <w:r w:rsidRPr="00236E04">
        <w:rPr>
          <w:sz w:val="24"/>
          <w:szCs w:val="24"/>
        </w:rPr>
        <w:t>Apertures &amp; Inverse Square Law</w:t>
      </w:r>
    </w:p>
    <w:p w:rsidR="00236E04" w:rsidRPr="00236E04" w:rsidRDefault="00236E04" w:rsidP="00236E04">
      <w:pPr>
        <w:pStyle w:val="ListParagraph"/>
        <w:numPr>
          <w:ilvl w:val="0"/>
          <w:numId w:val="14"/>
        </w:numPr>
        <w:rPr>
          <w:sz w:val="24"/>
          <w:szCs w:val="24"/>
        </w:rPr>
      </w:pPr>
      <w:r w:rsidRPr="00236E04">
        <w:rPr>
          <w:sz w:val="24"/>
          <w:szCs w:val="24"/>
        </w:rPr>
        <w:t>Polarization of light</w:t>
      </w:r>
    </w:p>
    <w:p w:rsidR="005411D1" w:rsidRDefault="00236E04" w:rsidP="00236E04">
      <w:pPr>
        <w:pStyle w:val="ListParagraph"/>
        <w:numPr>
          <w:ilvl w:val="0"/>
          <w:numId w:val="14"/>
        </w:numPr>
        <w:rPr>
          <w:b/>
          <w:sz w:val="28"/>
          <w:szCs w:val="24"/>
        </w:rPr>
      </w:pPr>
      <w:r>
        <w:rPr>
          <w:sz w:val="24"/>
          <w:szCs w:val="24"/>
        </w:rPr>
        <w:t>Temperature profile</w:t>
      </w:r>
    </w:p>
    <w:p w:rsidR="00236E04" w:rsidRDefault="00236E04" w:rsidP="005411D1">
      <w:pPr>
        <w:pStyle w:val="ListParagraph"/>
        <w:rPr>
          <w:b/>
          <w:sz w:val="28"/>
          <w:szCs w:val="24"/>
        </w:rPr>
      </w:pPr>
    </w:p>
    <w:p w:rsidR="00F34F9C" w:rsidRDefault="00F34F9C" w:rsidP="00D96DE7">
      <w:pPr>
        <w:pStyle w:val="ListParagraph"/>
        <w:numPr>
          <w:ilvl w:val="0"/>
          <w:numId w:val="16"/>
        </w:numPr>
        <w:rPr>
          <w:b/>
          <w:sz w:val="28"/>
          <w:szCs w:val="24"/>
        </w:rPr>
      </w:pPr>
      <w:r>
        <w:rPr>
          <w:b/>
          <w:sz w:val="28"/>
          <w:szCs w:val="24"/>
        </w:rPr>
        <w:t>Some Report Advice</w:t>
      </w:r>
    </w:p>
    <w:p w:rsidR="005411D1" w:rsidRDefault="005411D1" w:rsidP="005411D1">
      <w:pPr>
        <w:pStyle w:val="ListParagraph"/>
        <w:rPr>
          <w:b/>
          <w:sz w:val="28"/>
          <w:szCs w:val="24"/>
        </w:rPr>
      </w:pPr>
    </w:p>
    <w:p w:rsidR="00236E04" w:rsidRPr="00236E04" w:rsidRDefault="00236E04" w:rsidP="005411D1">
      <w:pPr>
        <w:pStyle w:val="ListParagraph"/>
        <w:rPr>
          <w:sz w:val="24"/>
          <w:szCs w:val="24"/>
        </w:rPr>
      </w:pPr>
      <w:r w:rsidRPr="00236E04">
        <w:rPr>
          <w:sz w:val="24"/>
          <w:szCs w:val="24"/>
        </w:rPr>
        <w:lastRenderedPageBreak/>
        <w:t>•</w:t>
      </w:r>
      <w:r w:rsidR="003D3A44">
        <w:rPr>
          <w:sz w:val="24"/>
          <w:szCs w:val="24"/>
        </w:rPr>
        <w:t xml:space="preserve"> Work in comparison</w:t>
      </w:r>
      <w:r>
        <w:rPr>
          <w:sz w:val="24"/>
          <w:szCs w:val="24"/>
        </w:rPr>
        <w:t xml:space="preserve"> for the Wien and Rayleigh-Jeans predictions for your data.</w:t>
      </w:r>
    </w:p>
    <w:p w:rsidR="00236E04" w:rsidRPr="00236E04" w:rsidRDefault="00236E04" w:rsidP="005411D1">
      <w:pPr>
        <w:pStyle w:val="ListParagraph"/>
        <w:rPr>
          <w:sz w:val="24"/>
          <w:szCs w:val="24"/>
        </w:rPr>
      </w:pPr>
    </w:p>
    <w:p w:rsidR="00A17417" w:rsidRPr="00F86F21" w:rsidRDefault="003D3A44" w:rsidP="00A17417">
      <w:pPr>
        <w:ind w:left="360"/>
        <w:rPr>
          <w:b/>
          <w:sz w:val="28"/>
          <w:szCs w:val="24"/>
        </w:rPr>
      </w:pPr>
      <w:r>
        <w:rPr>
          <w:b/>
          <w:sz w:val="28"/>
          <w:szCs w:val="24"/>
        </w:rPr>
        <w:t xml:space="preserve">6- </w:t>
      </w:r>
      <w:r w:rsidR="00A17417" w:rsidRPr="00F86F21">
        <w:rPr>
          <w:b/>
          <w:sz w:val="28"/>
          <w:szCs w:val="24"/>
        </w:rPr>
        <w:t>Selected Literature</w:t>
      </w:r>
    </w:p>
    <w:p w:rsidR="00A17417" w:rsidRDefault="00A17417" w:rsidP="00A17417">
      <w:pPr>
        <w:pStyle w:val="ListParagraph"/>
        <w:rPr>
          <w:sz w:val="24"/>
          <w:szCs w:val="24"/>
        </w:rPr>
      </w:pPr>
      <w:proofErr w:type="spellStart"/>
      <w:r>
        <w:rPr>
          <w:sz w:val="24"/>
          <w:szCs w:val="24"/>
        </w:rPr>
        <w:t>AmJPhys</w:t>
      </w:r>
      <w:proofErr w:type="spellEnd"/>
      <w:r>
        <w:rPr>
          <w:sz w:val="24"/>
          <w:szCs w:val="24"/>
        </w:rPr>
        <w:t xml:space="preserve"> 49</w:t>
      </w:r>
      <w:r w:rsidR="003D3A44">
        <w:rPr>
          <w:sz w:val="24"/>
          <w:szCs w:val="24"/>
        </w:rPr>
        <w:t>(8), 1981</w:t>
      </w:r>
      <w:r>
        <w:rPr>
          <w:sz w:val="24"/>
          <w:szCs w:val="24"/>
        </w:rPr>
        <w:t>, p.714</w:t>
      </w:r>
      <w:r w:rsidR="003D3A44">
        <w:rPr>
          <w:sz w:val="24"/>
          <w:szCs w:val="24"/>
        </w:rPr>
        <w:t>ff,</w:t>
      </w:r>
      <w:r>
        <w:rPr>
          <w:sz w:val="24"/>
          <w:szCs w:val="24"/>
        </w:rPr>
        <w:t xml:space="preserve"> </w:t>
      </w:r>
      <w:r w:rsidR="003D3A44">
        <w:rPr>
          <w:sz w:val="24"/>
          <w:szCs w:val="24"/>
        </w:rPr>
        <w:t xml:space="preserve">RE Kelly </w:t>
      </w:r>
      <w:r>
        <w:rPr>
          <w:sz w:val="24"/>
          <w:szCs w:val="24"/>
        </w:rPr>
        <w:t>‘Thermodynamics of Blackbody</w:t>
      </w:r>
      <w:r w:rsidR="003D3A44">
        <w:rPr>
          <w:sz w:val="24"/>
          <w:szCs w:val="24"/>
        </w:rPr>
        <w:t xml:space="preserve"> </w:t>
      </w:r>
      <w:r>
        <w:rPr>
          <w:sz w:val="24"/>
          <w:szCs w:val="24"/>
        </w:rPr>
        <w:t>Radiation’</w:t>
      </w:r>
    </w:p>
    <w:p w:rsidR="00A17417" w:rsidRDefault="00A17417" w:rsidP="00A17417">
      <w:pPr>
        <w:pStyle w:val="ListParagraph"/>
        <w:rPr>
          <w:sz w:val="24"/>
          <w:szCs w:val="24"/>
        </w:rPr>
      </w:pPr>
      <w:proofErr w:type="gramStart"/>
      <w:r>
        <w:rPr>
          <w:sz w:val="24"/>
          <w:szCs w:val="24"/>
        </w:rPr>
        <w:t>AmJPhys63</w:t>
      </w:r>
      <w:r w:rsidR="003D3A44">
        <w:rPr>
          <w:sz w:val="24"/>
          <w:szCs w:val="24"/>
        </w:rPr>
        <w:t>(</w:t>
      </w:r>
      <w:proofErr w:type="gramEnd"/>
      <w:r w:rsidR="003D3A44">
        <w:rPr>
          <w:sz w:val="24"/>
          <w:szCs w:val="24"/>
        </w:rPr>
        <w:t>11)</w:t>
      </w:r>
      <w:r>
        <w:rPr>
          <w:sz w:val="24"/>
          <w:szCs w:val="24"/>
        </w:rPr>
        <w:t>, p.1041</w:t>
      </w:r>
      <w:r w:rsidR="00A60FD1">
        <w:rPr>
          <w:sz w:val="24"/>
          <w:szCs w:val="24"/>
        </w:rPr>
        <w:t>f</w:t>
      </w:r>
      <w:r w:rsidR="003D3A44">
        <w:rPr>
          <w:sz w:val="24"/>
          <w:szCs w:val="24"/>
        </w:rPr>
        <w:t>, YH Chia ‘Thermal R</w:t>
      </w:r>
      <w:r>
        <w:rPr>
          <w:sz w:val="24"/>
          <w:szCs w:val="24"/>
        </w:rPr>
        <w:t>adiation Shields’</w:t>
      </w:r>
    </w:p>
    <w:p w:rsidR="00A17417" w:rsidRDefault="00A17417" w:rsidP="00A17417">
      <w:pPr>
        <w:pStyle w:val="ListParagraph"/>
        <w:rPr>
          <w:sz w:val="24"/>
          <w:szCs w:val="24"/>
        </w:rPr>
      </w:pPr>
      <w:proofErr w:type="gramStart"/>
      <w:r>
        <w:rPr>
          <w:sz w:val="24"/>
          <w:szCs w:val="24"/>
        </w:rPr>
        <w:t>AmJPhys60</w:t>
      </w:r>
      <w:r w:rsidR="00A60FD1">
        <w:rPr>
          <w:sz w:val="24"/>
          <w:szCs w:val="24"/>
        </w:rPr>
        <w:t>(</w:t>
      </w:r>
      <w:proofErr w:type="gramEnd"/>
      <w:r w:rsidR="00A60FD1">
        <w:rPr>
          <w:sz w:val="24"/>
          <w:szCs w:val="24"/>
        </w:rPr>
        <w:t>3)</w:t>
      </w:r>
      <w:r>
        <w:rPr>
          <w:sz w:val="24"/>
          <w:szCs w:val="24"/>
        </w:rPr>
        <w:t>, p.251</w:t>
      </w:r>
      <w:r w:rsidR="00A60FD1">
        <w:rPr>
          <w:sz w:val="24"/>
          <w:szCs w:val="24"/>
        </w:rPr>
        <w:t xml:space="preserve">ff, J </w:t>
      </w:r>
      <w:proofErr w:type="spellStart"/>
      <w:r w:rsidR="00A60FD1">
        <w:rPr>
          <w:sz w:val="24"/>
          <w:szCs w:val="24"/>
        </w:rPr>
        <w:t>Dryzek</w:t>
      </w:r>
      <w:proofErr w:type="spellEnd"/>
      <w:r>
        <w:rPr>
          <w:sz w:val="24"/>
          <w:szCs w:val="24"/>
        </w:rPr>
        <w:t xml:space="preserve"> ‘Planck’s Constant Determination from Blackbody Radiation’</w:t>
      </w:r>
    </w:p>
    <w:p w:rsidR="003D3A44" w:rsidRPr="003D3A44" w:rsidRDefault="003D3A44" w:rsidP="003D3A44">
      <w:pPr>
        <w:rPr>
          <w:b/>
          <w:sz w:val="28"/>
          <w:szCs w:val="24"/>
        </w:rPr>
      </w:pPr>
      <w:r>
        <w:rPr>
          <w:b/>
          <w:sz w:val="28"/>
          <w:szCs w:val="24"/>
        </w:rPr>
        <w:t xml:space="preserve">     </w:t>
      </w:r>
      <w:r w:rsidRPr="003D3A44">
        <w:rPr>
          <w:b/>
          <w:sz w:val="28"/>
          <w:szCs w:val="24"/>
        </w:rPr>
        <w:t xml:space="preserve">7- Safety </w:t>
      </w:r>
    </w:p>
    <w:p w:rsidR="003D3A44" w:rsidRDefault="003D3A44" w:rsidP="003D3A44">
      <w:pPr>
        <w:rPr>
          <w:sz w:val="24"/>
          <w:szCs w:val="28"/>
        </w:rPr>
      </w:pPr>
      <w:r>
        <w:rPr>
          <w:b/>
          <w:sz w:val="28"/>
          <w:szCs w:val="28"/>
        </w:rPr>
        <w:tab/>
      </w:r>
      <w:r>
        <w:rPr>
          <w:sz w:val="24"/>
          <w:szCs w:val="28"/>
        </w:rPr>
        <w:t xml:space="preserve">Heated objects get </w:t>
      </w:r>
      <w:r w:rsidRPr="00212C04">
        <w:rPr>
          <w:sz w:val="24"/>
          <w:szCs w:val="28"/>
        </w:rPr>
        <w:t xml:space="preserve">… hot </w:t>
      </w:r>
      <w:r w:rsidRPr="00212C04">
        <w:rPr>
          <w:sz w:val="24"/>
          <w:szCs w:val="28"/>
        </w:rPr>
        <w:sym w:font="Wingdings" w:char="F04A"/>
      </w:r>
    </w:p>
    <w:p w:rsidR="00212C04" w:rsidRPr="00212C04" w:rsidRDefault="00212C04" w:rsidP="003E4991">
      <w:pPr>
        <w:rPr>
          <w:sz w:val="24"/>
          <w:szCs w:val="28"/>
        </w:rPr>
      </w:pPr>
    </w:p>
    <w:p w:rsidR="00212C04" w:rsidRDefault="00212C04" w:rsidP="00212C04">
      <w:pPr>
        <w:pStyle w:val="ListParagraph"/>
        <w:widowControl w:val="0"/>
        <w:ind w:left="1080"/>
        <w:rPr>
          <w:color w:val="000000"/>
        </w:rPr>
      </w:pPr>
    </w:p>
    <w:p w:rsidR="00687008" w:rsidRDefault="00687008" w:rsidP="00687008">
      <w:pPr>
        <w:pStyle w:val="ListParagraph"/>
        <w:widowControl w:val="0"/>
        <w:ind w:left="1080"/>
      </w:pPr>
    </w:p>
    <w:p w:rsidR="003E4991" w:rsidRPr="00212C04" w:rsidRDefault="00687008" w:rsidP="00212C04">
      <w:pPr>
        <w:pStyle w:val="ListParagraph"/>
        <w:widowControl w:val="0"/>
        <w:ind w:left="1080"/>
        <w:rPr>
          <w:color w:val="000000"/>
        </w:rPr>
      </w:pPr>
      <w:r>
        <w:br w:type="page"/>
      </w:r>
      <w:r>
        <w:lastRenderedPageBreak/>
        <w:tab/>
      </w:r>
      <w:r>
        <w:tab/>
      </w:r>
      <w:r>
        <w:tab/>
      </w:r>
      <w:r>
        <w:tab/>
      </w:r>
      <w:r w:rsidR="00212C04">
        <w:rPr>
          <w:i/>
        </w:rPr>
        <w:t xml:space="preserve"> </w:t>
      </w:r>
    </w:p>
    <w:p w:rsidR="003E4991" w:rsidRPr="009F1DB6" w:rsidRDefault="009F1DB6" w:rsidP="009F1DB6">
      <w:pPr>
        <w:ind w:left="360"/>
        <w:rPr>
          <w:b/>
          <w:sz w:val="28"/>
        </w:rPr>
      </w:pPr>
      <w:r>
        <w:rPr>
          <w:b/>
          <w:sz w:val="28"/>
        </w:rPr>
        <w:t xml:space="preserve">(2) </w:t>
      </w:r>
      <w:r w:rsidR="003E4991" w:rsidRPr="009F1DB6">
        <w:rPr>
          <w:b/>
          <w:sz w:val="28"/>
        </w:rPr>
        <w:t xml:space="preserve">Leslie’s </w:t>
      </w:r>
      <w:proofErr w:type="gramStart"/>
      <w:r w:rsidR="003E4991" w:rsidRPr="009F1DB6">
        <w:rPr>
          <w:b/>
          <w:sz w:val="28"/>
        </w:rPr>
        <w:t>Cube :</w:t>
      </w:r>
      <w:proofErr w:type="gramEnd"/>
      <w:r w:rsidR="003E4991" w:rsidRPr="009F1DB6">
        <w:rPr>
          <w:b/>
          <w:sz w:val="28"/>
        </w:rPr>
        <w:t xml:space="preserve"> Determining Emissivity</w:t>
      </w:r>
    </w:p>
    <w:p w:rsidR="00212C04" w:rsidRPr="00212C04" w:rsidRDefault="00212C04" w:rsidP="00212C04">
      <w:pPr>
        <w:pStyle w:val="ListParagraph"/>
        <w:ind w:left="1080"/>
        <w:rPr>
          <w:b/>
          <w:sz w:val="28"/>
        </w:rPr>
      </w:pPr>
    </w:p>
    <w:p w:rsidR="00F44418" w:rsidRDefault="00F44418" w:rsidP="00F44418">
      <w:pPr>
        <w:pStyle w:val="ListParagraph"/>
        <w:numPr>
          <w:ilvl w:val="0"/>
          <w:numId w:val="22"/>
        </w:numPr>
        <w:rPr>
          <w:b/>
          <w:sz w:val="28"/>
          <w:szCs w:val="24"/>
        </w:rPr>
      </w:pPr>
      <w:r w:rsidRPr="002F0B4C">
        <w:rPr>
          <w:b/>
          <w:sz w:val="28"/>
          <w:szCs w:val="24"/>
        </w:rPr>
        <w:t>Conceptual Overview</w:t>
      </w:r>
    </w:p>
    <w:p w:rsidR="00936D8A" w:rsidRDefault="00936D8A" w:rsidP="00936D8A">
      <w:pPr>
        <w:pStyle w:val="ListParagraph"/>
        <w:ind w:left="1440"/>
        <w:rPr>
          <w:b/>
          <w:sz w:val="28"/>
          <w:szCs w:val="24"/>
        </w:rPr>
      </w:pPr>
    </w:p>
    <w:p w:rsidR="00936D8A" w:rsidRDefault="00C5664B" w:rsidP="00936D8A">
      <w:pPr>
        <w:pStyle w:val="ListParagraph"/>
        <w:ind w:left="1440"/>
        <w:rPr>
          <w:sz w:val="24"/>
          <w:szCs w:val="24"/>
        </w:rPr>
      </w:pPr>
      <w:r>
        <w:rPr>
          <w:sz w:val="24"/>
          <w:szCs w:val="24"/>
        </w:rPr>
        <w:tab/>
        <w:t>Leslie’s cube possesses metallic, white and black surfaces.</w:t>
      </w:r>
    </w:p>
    <w:p w:rsidR="00C5664B" w:rsidRPr="00C5664B" w:rsidRDefault="00C5664B" w:rsidP="00936D8A">
      <w:pPr>
        <w:pStyle w:val="ListParagraph"/>
        <w:ind w:left="1440"/>
        <w:rPr>
          <w:sz w:val="24"/>
          <w:szCs w:val="24"/>
        </w:rPr>
      </w:pPr>
    </w:p>
    <w:p w:rsidR="00F44418" w:rsidRDefault="00F44418" w:rsidP="00F44418">
      <w:pPr>
        <w:pStyle w:val="ListParagraph"/>
        <w:numPr>
          <w:ilvl w:val="0"/>
          <w:numId w:val="22"/>
        </w:numPr>
        <w:rPr>
          <w:b/>
          <w:sz w:val="28"/>
          <w:szCs w:val="24"/>
        </w:rPr>
      </w:pPr>
      <w:r>
        <w:rPr>
          <w:b/>
          <w:sz w:val="28"/>
          <w:szCs w:val="24"/>
        </w:rPr>
        <w:t>Theoretical Background</w:t>
      </w:r>
    </w:p>
    <w:p w:rsidR="00936D8A" w:rsidRDefault="00936D8A" w:rsidP="00936D8A">
      <w:pPr>
        <w:pStyle w:val="ListParagraph"/>
        <w:ind w:left="1440"/>
        <w:rPr>
          <w:b/>
          <w:sz w:val="28"/>
          <w:szCs w:val="24"/>
        </w:rPr>
      </w:pPr>
    </w:p>
    <w:p w:rsidR="00936D8A" w:rsidRDefault="00936D8A" w:rsidP="00936D8A">
      <w:pPr>
        <w:pStyle w:val="ListParagraph"/>
        <w:ind w:left="1440"/>
        <w:rPr>
          <w:sz w:val="24"/>
          <w:szCs w:val="24"/>
        </w:rPr>
      </w:pPr>
      <w:r w:rsidRPr="00936D8A">
        <w:rPr>
          <w:sz w:val="24"/>
          <w:szCs w:val="24"/>
        </w:rPr>
        <w:t>See above</w:t>
      </w:r>
    </w:p>
    <w:p w:rsidR="00936D8A" w:rsidRPr="00936D8A" w:rsidRDefault="00936D8A" w:rsidP="00936D8A">
      <w:pPr>
        <w:pStyle w:val="ListParagraph"/>
        <w:ind w:left="1440"/>
        <w:rPr>
          <w:sz w:val="24"/>
          <w:szCs w:val="24"/>
        </w:rPr>
      </w:pPr>
    </w:p>
    <w:p w:rsidR="00F44418" w:rsidRDefault="00F44418" w:rsidP="00F44418">
      <w:pPr>
        <w:pStyle w:val="ListParagraph"/>
        <w:numPr>
          <w:ilvl w:val="0"/>
          <w:numId w:val="22"/>
        </w:numPr>
        <w:rPr>
          <w:b/>
          <w:sz w:val="28"/>
          <w:szCs w:val="24"/>
        </w:rPr>
      </w:pPr>
      <w:r>
        <w:rPr>
          <w:b/>
          <w:sz w:val="28"/>
          <w:szCs w:val="24"/>
        </w:rPr>
        <w:t>Experimental Details</w:t>
      </w:r>
    </w:p>
    <w:p w:rsidR="00936D8A" w:rsidRDefault="00936D8A" w:rsidP="00936D8A">
      <w:pPr>
        <w:pStyle w:val="ListParagraph"/>
        <w:ind w:left="1440"/>
        <w:rPr>
          <w:b/>
          <w:sz w:val="28"/>
          <w:szCs w:val="24"/>
        </w:rPr>
      </w:pPr>
    </w:p>
    <w:p w:rsidR="00212C04" w:rsidRDefault="00936D8A" w:rsidP="00936D8A">
      <w:pPr>
        <w:pStyle w:val="ListParagraph"/>
        <w:ind w:left="1440"/>
        <w:jc w:val="center"/>
        <w:rPr>
          <w:b/>
          <w:sz w:val="28"/>
          <w:szCs w:val="24"/>
        </w:rPr>
      </w:pPr>
      <w:r w:rsidRPr="00936D8A">
        <w:rPr>
          <w:b/>
          <w:noProof/>
          <w:sz w:val="28"/>
          <w:szCs w:val="24"/>
        </w:rPr>
        <w:drawing>
          <wp:inline distT="0" distB="0" distL="0" distR="0">
            <wp:extent cx="3140075" cy="2475865"/>
            <wp:effectExtent l="19050" t="0" r="3175" b="0"/>
            <wp:docPr id="7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3140075" cy="2475865"/>
                    </a:xfrm>
                    <a:prstGeom prst="rect">
                      <a:avLst/>
                    </a:prstGeom>
                    <a:noFill/>
                    <a:ln w="9525">
                      <a:noFill/>
                      <a:miter lim="800000"/>
                      <a:headEnd/>
                      <a:tailEnd/>
                    </a:ln>
                  </pic:spPr>
                </pic:pic>
              </a:graphicData>
            </a:graphic>
          </wp:inline>
        </w:drawing>
      </w:r>
    </w:p>
    <w:p w:rsidR="00936D8A" w:rsidRDefault="00936D8A" w:rsidP="00936D8A">
      <w:pPr>
        <w:pStyle w:val="ListParagraph"/>
        <w:ind w:left="1440"/>
        <w:jc w:val="center"/>
        <w:rPr>
          <w:b/>
          <w:sz w:val="28"/>
          <w:szCs w:val="24"/>
        </w:rPr>
      </w:pPr>
      <w:r w:rsidRPr="00936D8A">
        <w:rPr>
          <w:i/>
          <w:sz w:val="24"/>
          <w:szCs w:val="24"/>
        </w:rPr>
        <w:t>Leslie’s cube has distinct faces.</w:t>
      </w:r>
      <w:r w:rsidRPr="00936D8A">
        <w:rPr>
          <w:noProof/>
          <w:sz w:val="28"/>
        </w:rPr>
        <w:t xml:space="preserve"> </w:t>
      </w:r>
    </w:p>
    <w:p w:rsidR="00C5664B" w:rsidRDefault="00C5664B" w:rsidP="00936D8A">
      <w:pPr>
        <w:pStyle w:val="ListParagraph"/>
        <w:ind w:left="1440"/>
        <w:rPr>
          <w:sz w:val="24"/>
          <w:szCs w:val="24"/>
        </w:rPr>
      </w:pPr>
    </w:p>
    <w:p w:rsidR="00936D8A" w:rsidRDefault="00C5664B" w:rsidP="00936D8A">
      <w:pPr>
        <w:pStyle w:val="ListParagraph"/>
        <w:ind w:left="1440"/>
        <w:rPr>
          <w:sz w:val="24"/>
          <w:szCs w:val="24"/>
        </w:rPr>
      </w:pPr>
      <w:r>
        <w:rPr>
          <w:sz w:val="24"/>
          <w:szCs w:val="24"/>
        </w:rPr>
        <w:tab/>
        <w:t>The experiment uses a thermistor to collect data. It is a type of resistor whose resistance varies strongly with temperature. Thermistors achieve high precision within narrow temperature ranges. Thermistors are classified into two categories: Those with positive and with negative temperature coefficient. If negative, the resistance decreases with increasing temperature.</w:t>
      </w:r>
    </w:p>
    <w:p w:rsidR="00C5664B" w:rsidRDefault="00C5664B" w:rsidP="00936D8A">
      <w:pPr>
        <w:pStyle w:val="ListParagraph"/>
        <w:ind w:left="1440"/>
        <w:rPr>
          <w:sz w:val="24"/>
          <w:szCs w:val="24"/>
        </w:rPr>
      </w:pPr>
    </w:p>
    <w:p w:rsidR="00655F7A" w:rsidRDefault="00C5664B" w:rsidP="00936D8A">
      <w:pPr>
        <w:pStyle w:val="ListParagraph"/>
        <w:ind w:left="1440"/>
        <w:rPr>
          <w:sz w:val="24"/>
          <w:szCs w:val="24"/>
        </w:rPr>
      </w:pPr>
      <w:r>
        <w:rPr>
          <w:sz w:val="24"/>
          <w:szCs w:val="24"/>
        </w:rPr>
        <w:tab/>
        <w:t xml:space="preserve">Although in a first approximation the temperature dependence is linear, for accurate temperature measurements correction terms have to be </w:t>
      </w:r>
    </w:p>
    <w:p w:rsidR="00C5664B" w:rsidRDefault="00C5664B" w:rsidP="00936D8A">
      <w:pPr>
        <w:pStyle w:val="ListParagraph"/>
        <w:ind w:left="1440"/>
        <w:rPr>
          <w:sz w:val="24"/>
          <w:szCs w:val="24"/>
        </w:rPr>
      </w:pPr>
      <w:proofErr w:type="gramStart"/>
      <w:r>
        <w:rPr>
          <w:sz w:val="24"/>
          <w:szCs w:val="24"/>
        </w:rPr>
        <w:t>considered</w:t>
      </w:r>
      <w:proofErr w:type="gramEnd"/>
      <w:r>
        <w:rPr>
          <w:sz w:val="24"/>
          <w:szCs w:val="24"/>
        </w:rPr>
        <w:t>:</w:t>
      </w:r>
    </w:p>
    <w:p w:rsidR="00C5664B" w:rsidRDefault="00C5664B" w:rsidP="00936D8A">
      <w:pPr>
        <w:pStyle w:val="ListParagraph"/>
        <w:ind w:left="1440"/>
        <w:rPr>
          <w:sz w:val="24"/>
          <w:szCs w:val="24"/>
        </w:rPr>
      </w:pPr>
      <w:r>
        <w:rPr>
          <w:sz w:val="24"/>
          <w:szCs w:val="24"/>
        </w:rPr>
        <w:lastRenderedPageBreak/>
        <w:tab/>
      </w:r>
      <w:r>
        <w:rPr>
          <w:sz w:val="24"/>
          <w:szCs w:val="24"/>
        </w:rPr>
        <w:tab/>
      </w:r>
      <m:oMath>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m:t>
            </m:r>
          </m:den>
        </m:f>
      </m:oMath>
      <w:r>
        <w:rPr>
          <w:sz w:val="24"/>
          <w:szCs w:val="24"/>
        </w:rPr>
        <w:t xml:space="preserve"> = a + b ln(R) + c ln</w:t>
      </w:r>
      <w:r w:rsidRPr="00C5664B">
        <w:rPr>
          <w:sz w:val="24"/>
          <w:szCs w:val="24"/>
          <w:vertAlign w:val="superscript"/>
        </w:rPr>
        <w:t>3</w:t>
      </w:r>
      <w:r>
        <w:rPr>
          <w:sz w:val="24"/>
          <w:szCs w:val="24"/>
        </w:rPr>
        <w:t>(R).</w:t>
      </w:r>
    </w:p>
    <w:p w:rsidR="00655F7A" w:rsidRPr="00C5664B" w:rsidRDefault="00655F7A" w:rsidP="00655F7A">
      <w:pPr>
        <w:pStyle w:val="ListParagraph"/>
        <w:ind w:left="1440"/>
        <w:rPr>
          <w:sz w:val="24"/>
          <w:szCs w:val="24"/>
        </w:rPr>
      </w:pPr>
      <m:oMathPara>
        <m:oMath>
          <m:r>
            <w:rPr>
              <w:rFonts w:ascii="Cambria Math" w:hAnsi="Cambria Math"/>
              <w:sz w:val="24"/>
              <w:szCs w:val="24"/>
            </w:rPr>
            <m:t>Re-arrangement gives the resistance as function of temperature:</m:t>
          </m:r>
        </m:oMath>
      </m:oMathPara>
    </w:p>
    <w:p w:rsidR="00655F7A" w:rsidRDefault="00655F7A" w:rsidP="00212C04">
      <w:pPr>
        <w:pStyle w:val="ListParagraph"/>
        <w:ind w:left="1440"/>
        <w:rPr>
          <w:b/>
          <w:sz w:val="28"/>
          <w:szCs w:val="24"/>
        </w:rPr>
      </w:pPr>
    </w:p>
    <w:p w:rsidR="00655F7A" w:rsidRPr="00655F7A" w:rsidRDefault="00655F7A" w:rsidP="00212C04">
      <w:pPr>
        <w:pStyle w:val="ListParagraph"/>
        <w:ind w:left="1440"/>
        <w:rPr>
          <w:sz w:val="24"/>
          <w:szCs w:val="24"/>
        </w:rPr>
      </w:pPr>
      <w:r w:rsidRPr="00655F7A">
        <w:rPr>
          <w:sz w:val="24"/>
          <w:szCs w:val="24"/>
        </w:rPr>
        <w:tab/>
      </w:r>
      <m:oMath>
        <m:r>
          <w:rPr>
            <w:rFonts w:ascii="Cambria Math" w:hAnsi="Cambria Math"/>
            <w:sz w:val="24"/>
            <w:szCs w:val="24"/>
          </w:rPr>
          <m:t xml:space="preserve">R= </m:t>
        </m:r>
        <m:sSup>
          <m:sSupPr>
            <m:ctrlPr>
              <w:rPr>
                <w:rFonts w:ascii="Cambria Math" w:hAnsi="Cambria Math"/>
                <w:i/>
                <w:sz w:val="24"/>
                <w:szCs w:val="24"/>
              </w:rPr>
            </m:ctrlPr>
          </m:sSupPr>
          <m:e>
            <m:r>
              <w:rPr>
                <w:rFonts w:ascii="Cambria Math" w:hAnsi="Cambria Math"/>
                <w:sz w:val="24"/>
                <w:szCs w:val="24"/>
              </w:rPr>
              <m:t>e</m:t>
            </m:r>
          </m:e>
          <m:sup>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2</m:t>
                        </m:r>
                      </m:den>
                    </m:f>
                  </m:e>
                </m:d>
              </m:e>
              <m:sup>
                <m:f>
                  <m:fPr>
                    <m:type m:val="lin"/>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w:rPr>
                        <w:rFonts w:ascii="Cambria Math" w:hAnsi="Cambria Math"/>
                        <w:sz w:val="24"/>
                        <w:szCs w:val="24"/>
                      </w:rPr>
                      <m:t>x+</m:t>
                    </m:r>
                    <m:f>
                      <m:fPr>
                        <m:ctrlPr>
                          <w:rPr>
                            <w:rFonts w:ascii="Cambria Math" w:hAnsi="Cambria Math"/>
                            <w:i/>
                            <w:sz w:val="24"/>
                            <w:szCs w:val="24"/>
                          </w:rPr>
                        </m:ctrlPr>
                      </m:fPr>
                      <m:num>
                        <m:r>
                          <w:rPr>
                            <w:rFonts w:ascii="Cambria Math" w:hAnsi="Cambria Math"/>
                            <w:sz w:val="24"/>
                            <w:szCs w:val="24"/>
                          </w:rPr>
                          <m:t>y</m:t>
                        </m:r>
                      </m:num>
                      <m:den>
                        <m:r>
                          <w:rPr>
                            <w:rFonts w:ascii="Cambria Math" w:hAnsi="Cambria Math"/>
                            <w:sz w:val="24"/>
                            <w:szCs w:val="24"/>
                          </w:rPr>
                          <m:t>2</m:t>
                        </m:r>
                      </m:den>
                    </m:f>
                  </m:e>
                </m:d>
              </m:e>
              <m:sup>
                <m:f>
                  <m:fPr>
                    <m:type m:val="lin"/>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3</m:t>
                    </m:r>
                  </m:den>
                </m:f>
              </m:sup>
            </m:sSup>
          </m:sup>
        </m:sSup>
        <m:r>
          <w:rPr>
            <w:rFonts w:ascii="Cambria Math" w:hAnsi="Cambria Math"/>
            <w:sz w:val="24"/>
            <w:szCs w:val="24"/>
          </w:rPr>
          <m:t xml:space="preserve"> </m:t>
        </m:r>
      </m:oMath>
    </w:p>
    <w:p w:rsidR="00655F7A" w:rsidRPr="00655F7A" w:rsidRDefault="00655F7A" w:rsidP="00212C04">
      <w:pPr>
        <w:pStyle w:val="ListParagraph"/>
        <w:ind w:left="1440"/>
        <w:rPr>
          <w:sz w:val="24"/>
          <w:szCs w:val="24"/>
        </w:rPr>
      </w:pPr>
    </w:p>
    <w:p w:rsidR="00655F7A" w:rsidRDefault="00655F7A" w:rsidP="00212C04">
      <w:pPr>
        <w:pStyle w:val="ListParagraph"/>
        <w:ind w:left="1440"/>
        <w:rPr>
          <w:sz w:val="24"/>
          <w:szCs w:val="24"/>
        </w:rPr>
      </w:pPr>
      <w:proofErr w:type="gramStart"/>
      <w:r>
        <w:rPr>
          <w:sz w:val="24"/>
          <w:szCs w:val="24"/>
        </w:rPr>
        <w:t>w</w:t>
      </w:r>
      <w:r w:rsidRPr="00655F7A">
        <w:rPr>
          <w:sz w:val="24"/>
          <w:szCs w:val="24"/>
        </w:rPr>
        <w:t>here</w:t>
      </w:r>
      <w:r>
        <w:rPr>
          <w:sz w:val="24"/>
          <w:szCs w:val="24"/>
        </w:rPr>
        <w:t xml:space="preserve"> </w:t>
      </w:r>
      <m:oMath>
        <m:r>
          <w:rPr>
            <w:rFonts w:ascii="Cambria Math" w:hAnsi="Cambria Math"/>
            <w:sz w:val="24"/>
            <w:szCs w:val="24"/>
          </w:rPr>
          <m:t>=</m:t>
        </m:r>
        <w:proofErr w:type="gramEnd"/>
        <m:f>
          <m:fPr>
            <m:ctrlPr>
              <w:rPr>
                <w:rFonts w:ascii="Cambria Math" w:hAnsi="Cambria Math"/>
                <w:i/>
                <w:sz w:val="24"/>
                <w:szCs w:val="24"/>
              </w:rPr>
            </m:ctrlPr>
          </m:fPr>
          <m:num>
            <m:r>
              <w:rPr>
                <w:rFonts w:ascii="Cambria Math" w:hAnsi="Cambria Math"/>
                <w:sz w:val="24"/>
                <w:szCs w:val="24"/>
              </w:rPr>
              <m:t>a-</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T</m:t>
                </m:r>
              </m:den>
            </m:f>
          </m:num>
          <m:den>
            <m:r>
              <w:rPr>
                <w:rFonts w:ascii="Cambria Math" w:hAnsi="Cambria Math"/>
                <w:sz w:val="24"/>
                <w:szCs w:val="24"/>
              </w:rPr>
              <m:t>c</m:t>
            </m:r>
          </m:den>
        </m:f>
        <m:r>
          <w:rPr>
            <w:rFonts w:ascii="Cambria Math" w:hAnsi="Cambria Math"/>
            <w:sz w:val="24"/>
            <w:szCs w:val="24"/>
          </w:rPr>
          <m:t xml:space="preserve"> and  x= </m:t>
        </m:r>
        <m:rad>
          <m:radPr>
            <m:degHide m:val="1"/>
            <m:ctrlPr>
              <w:rPr>
                <w:rFonts w:ascii="Cambria Math" w:hAnsi="Cambria Math"/>
                <w:i/>
                <w:sz w:val="24"/>
                <w:szCs w:val="24"/>
              </w:rPr>
            </m:ctrlPr>
          </m:radPr>
          <m:deg/>
          <m:e>
            <m:sSup>
              <m:sSupPr>
                <m:ctrlPr>
                  <w:rPr>
                    <w:rFonts w:ascii="Cambria Math" w:hAnsi="Cambria Math"/>
                    <w:i/>
                    <w:sz w:val="24"/>
                    <w:szCs w:val="24"/>
                  </w:rPr>
                </m:ctrlPr>
              </m:sSupPr>
              <m:e>
                <m:d>
                  <m:dPr>
                    <m:ctrlPr>
                      <w:rPr>
                        <w:rFonts w:ascii="Cambria Math" w:hAnsi="Cambria Math"/>
                        <w:i/>
                        <w:sz w:val="24"/>
                        <w:szCs w:val="24"/>
                      </w:rPr>
                    </m:ctrlPr>
                  </m:dPr>
                  <m:e>
                    <m:f>
                      <m:fPr>
                        <m:ctrlPr>
                          <w:rPr>
                            <w:rFonts w:ascii="Cambria Math" w:hAnsi="Cambria Math"/>
                            <w:i/>
                            <w:sz w:val="24"/>
                            <w:szCs w:val="24"/>
                          </w:rPr>
                        </m:ctrlPr>
                      </m:fPr>
                      <m:num>
                        <m:r>
                          <w:rPr>
                            <w:rFonts w:ascii="Cambria Math" w:hAnsi="Cambria Math"/>
                            <w:sz w:val="24"/>
                            <w:szCs w:val="24"/>
                          </w:rPr>
                          <m:t>b</m:t>
                        </m:r>
                      </m:num>
                      <m:den>
                        <m:r>
                          <w:rPr>
                            <w:rFonts w:ascii="Cambria Math" w:hAnsi="Cambria Math"/>
                            <w:sz w:val="24"/>
                            <w:szCs w:val="24"/>
                          </w:rPr>
                          <m:t>3c</m:t>
                        </m:r>
                      </m:den>
                    </m:f>
                  </m:e>
                </m:d>
              </m:e>
              <m:sup>
                <m:r>
                  <w:rPr>
                    <w:rFonts w:ascii="Cambria Math" w:hAnsi="Cambria Math"/>
                    <w:sz w:val="24"/>
                    <w:szCs w:val="24"/>
                  </w:rPr>
                  <m:t>3</m:t>
                </m:r>
              </m:sup>
            </m:sSup>
            <m:r>
              <w:rPr>
                <w:rFonts w:ascii="Cambria Math" w:hAnsi="Cambria Math"/>
                <w:sz w:val="24"/>
                <w:szCs w:val="24"/>
              </w:rPr>
              <m:t>+</m:t>
            </m:r>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y</m:t>
                    </m:r>
                  </m:e>
                  <m:sup>
                    <m:r>
                      <w:rPr>
                        <w:rFonts w:ascii="Cambria Math" w:hAnsi="Cambria Math"/>
                        <w:sz w:val="24"/>
                        <w:szCs w:val="24"/>
                      </w:rPr>
                      <m:t>2</m:t>
                    </m:r>
                  </m:sup>
                </m:sSup>
              </m:num>
              <m:den>
                <m:r>
                  <w:rPr>
                    <w:rFonts w:ascii="Cambria Math" w:hAnsi="Cambria Math"/>
                    <w:sz w:val="24"/>
                    <w:szCs w:val="24"/>
                  </w:rPr>
                  <m:t>4</m:t>
                </m:r>
              </m:den>
            </m:f>
          </m:e>
        </m:rad>
      </m:oMath>
      <w:r>
        <w:rPr>
          <w:sz w:val="24"/>
          <w:szCs w:val="24"/>
        </w:rPr>
        <w:t xml:space="preserve"> .</w:t>
      </w:r>
    </w:p>
    <w:p w:rsidR="00655F7A" w:rsidRDefault="00655F7A" w:rsidP="00212C04">
      <w:pPr>
        <w:pStyle w:val="ListParagraph"/>
        <w:ind w:left="1440"/>
        <w:rPr>
          <w:sz w:val="24"/>
          <w:szCs w:val="24"/>
        </w:rPr>
      </w:pPr>
    </w:p>
    <w:p w:rsidR="00655F7A" w:rsidRPr="00655F7A" w:rsidRDefault="00655F7A" w:rsidP="00212C04">
      <w:pPr>
        <w:pStyle w:val="ListParagraph"/>
        <w:ind w:left="1440"/>
        <w:rPr>
          <w:sz w:val="24"/>
          <w:szCs w:val="24"/>
        </w:rPr>
      </w:pPr>
      <w:r>
        <w:rPr>
          <w:sz w:val="24"/>
          <w:szCs w:val="24"/>
        </w:rPr>
        <w:t xml:space="preserve">In our setup, it is permissible to use for the theoretical temperature the </w:t>
      </w:r>
      <w:proofErr w:type="gramStart"/>
      <w:r>
        <w:rPr>
          <w:sz w:val="24"/>
          <w:szCs w:val="24"/>
        </w:rPr>
        <w:t>relation :</w:t>
      </w:r>
      <w:proofErr w:type="gramEnd"/>
    </w:p>
    <w:p w:rsidR="00212C04" w:rsidRDefault="00212C04" w:rsidP="00212C04">
      <w:pPr>
        <w:pStyle w:val="ListParagraph"/>
        <w:ind w:left="1440"/>
        <w:rPr>
          <w:b/>
          <w:sz w:val="28"/>
          <w:szCs w:val="24"/>
        </w:rPr>
      </w:pPr>
      <w:r w:rsidRPr="00212C04">
        <w:rPr>
          <w:b/>
          <w:noProof/>
          <w:sz w:val="28"/>
          <w:szCs w:val="24"/>
        </w:rPr>
        <w:drawing>
          <wp:inline distT="0" distB="0" distL="0" distR="0">
            <wp:extent cx="3864610" cy="3226435"/>
            <wp:effectExtent l="19050" t="0" r="2540" b="0"/>
            <wp:docPr id="6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cstate="print"/>
                    <a:srcRect/>
                    <a:stretch>
                      <a:fillRect/>
                    </a:stretch>
                  </pic:blipFill>
                  <pic:spPr bwMode="auto">
                    <a:xfrm>
                      <a:off x="0" y="0"/>
                      <a:ext cx="3864610" cy="3226435"/>
                    </a:xfrm>
                    <a:prstGeom prst="rect">
                      <a:avLst/>
                    </a:prstGeom>
                    <a:noFill/>
                    <a:ln w="9525">
                      <a:noFill/>
                      <a:miter lim="800000"/>
                      <a:headEnd/>
                      <a:tailEnd/>
                    </a:ln>
                  </pic:spPr>
                </pic:pic>
              </a:graphicData>
            </a:graphic>
          </wp:inline>
        </w:drawing>
      </w:r>
    </w:p>
    <w:p w:rsidR="00212C04" w:rsidRDefault="00212C04" w:rsidP="00212C04">
      <w:pPr>
        <w:pStyle w:val="ListParagraph"/>
        <w:ind w:left="1440"/>
        <w:rPr>
          <w:b/>
          <w:sz w:val="28"/>
          <w:szCs w:val="24"/>
        </w:rPr>
      </w:pPr>
      <w:r w:rsidRPr="00212C04">
        <w:rPr>
          <w:b/>
          <w:noProof/>
          <w:sz w:val="28"/>
          <w:szCs w:val="24"/>
        </w:rPr>
        <w:lastRenderedPageBreak/>
        <w:drawing>
          <wp:inline distT="0" distB="0" distL="0" distR="0">
            <wp:extent cx="4149090" cy="3036570"/>
            <wp:effectExtent l="19050" t="0" r="3810" b="0"/>
            <wp:docPr id="6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4149090" cy="3036570"/>
                    </a:xfrm>
                    <a:prstGeom prst="rect">
                      <a:avLst/>
                    </a:prstGeom>
                    <a:noFill/>
                    <a:ln w="9525">
                      <a:noFill/>
                      <a:miter lim="800000"/>
                      <a:headEnd/>
                      <a:tailEnd/>
                    </a:ln>
                  </pic:spPr>
                </pic:pic>
              </a:graphicData>
            </a:graphic>
          </wp:inline>
        </w:drawing>
      </w:r>
    </w:p>
    <w:p w:rsidR="00212C04" w:rsidRDefault="00212C04" w:rsidP="00212C04">
      <w:pPr>
        <w:pStyle w:val="ListParagraph"/>
        <w:ind w:left="1440"/>
        <w:rPr>
          <w:b/>
          <w:sz w:val="28"/>
          <w:szCs w:val="24"/>
        </w:rPr>
      </w:pPr>
      <w:r w:rsidRPr="00212C04">
        <w:rPr>
          <w:b/>
          <w:noProof/>
          <w:sz w:val="28"/>
          <w:szCs w:val="24"/>
        </w:rPr>
        <w:drawing>
          <wp:inline distT="0" distB="0" distL="0" distR="0">
            <wp:extent cx="3950970" cy="793750"/>
            <wp:effectExtent l="19050" t="0" r="0" b="0"/>
            <wp:docPr id="69"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9" cstate="print"/>
                    <a:srcRect/>
                    <a:stretch>
                      <a:fillRect/>
                    </a:stretch>
                  </pic:blipFill>
                  <pic:spPr bwMode="auto">
                    <a:xfrm>
                      <a:off x="0" y="0"/>
                      <a:ext cx="3950970" cy="793750"/>
                    </a:xfrm>
                    <a:prstGeom prst="rect">
                      <a:avLst/>
                    </a:prstGeom>
                    <a:noFill/>
                    <a:ln w="9525">
                      <a:noFill/>
                      <a:miter lim="800000"/>
                      <a:headEnd/>
                      <a:tailEnd/>
                    </a:ln>
                  </pic:spPr>
                </pic:pic>
              </a:graphicData>
            </a:graphic>
          </wp:inline>
        </w:drawing>
      </w:r>
    </w:p>
    <w:p w:rsidR="00212C04" w:rsidRDefault="00212C04" w:rsidP="00212C04">
      <w:pPr>
        <w:pStyle w:val="ListParagraph"/>
        <w:ind w:left="1440"/>
        <w:rPr>
          <w:b/>
          <w:sz w:val="28"/>
          <w:szCs w:val="24"/>
        </w:rPr>
      </w:pPr>
      <w:r w:rsidRPr="00212C04">
        <w:rPr>
          <w:b/>
          <w:noProof/>
          <w:sz w:val="28"/>
          <w:szCs w:val="24"/>
        </w:rPr>
        <w:drawing>
          <wp:inline distT="0" distB="0" distL="0" distR="0">
            <wp:extent cx="5943600" cy="1908904"/>
            <wp:effectExtent l="19050" t="0" r="0" b="0"/>
            <wp:docPr id="7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943600" cy="1908904"/>
                    </a:xfrm>
                    <a:prstGeom prst="rect">
                      <a:avLst/>
                    </a:prstGeom>
                    <a:noFill/>
                    <a:ln w="9525">
                      <a:noFill/>
                      <a:miter lim="800000"/>
                      <a:headEnd/>
                      <a:tailEnd/>
                    </a:ln>
                  </pic:spPr>
                </pic:pic>
              </a:graphicData>
            </a:graphic>
          </wp:inline>
        </w:drawing>
      </w:r>
    </w:p>
    <w:p w:rsidR="00212C04" w:rsidRDefault="00212C04" w:rsidP="00181614">
      <w:pPr>
        <w:rPr>
          <w:b/>
          <w:sz w:val="28"/>
          <w:szCs w:val="24"/>
        </w:rPr>
      </w:pPr>
    </w:p>
    <w:p w:rsidR="00181614" w:rsidRPr="00A5006B" w:rsidRDefault="00181614" w:rsidP="00181614">
      <w:pPr>
        <w:pStyle w:val="ListParagraph"/>
        <w:rPr>
          <w:sz w:val="24"/>
          <w:szCs w:val="24"/>
        </w:rPr>
      </w:pPr>
      <w:r>
        <w:rPr>
          <w:b/>
          <w:sz w:val="28"/>
          <w:szCs w:val="24"/>
        </w:rPr>
        <w:t>List of Suggested Tasks</w:t>
      </w:r>
    </w:p>
    <w:p w:rsidR="00181614" w:rsidRPr="00181614" w:rsidRDefault="00181614" w:rsidP="00181614">
      <w:pPr>
        <w:rPr>
          <w:sz w:val="24"/>
          <w:szCs w:val="24"/>
        </w:rPr>
      </w:pPr>
      <w:r>
        <w:rPr>
          <w:b/>
          <w:sz w:val="28"/>
          <w:szCs w:val="24"/>
        </w:rPr>
        <w:tab/>
      </w:r>
      <w:r>
        <w:rPr>
          <w:sz w:val="24"/>
          <w:szCs w:val="24"/>
        </w:rPr>
        <w:t xml:space="preserve">Find the </w:t>
      </w:r>
      <w:proofErr w:type="spellStart"/>
      <w:r>
        <w:rPr>
          <w:sz w:val="24"/>
          <w:szCs w:val="24"/>
        </w:rPr>
        <w:t>emissivities</w:t>
      </w:r>
      <w:proofErr w:type="spellEnd"/>
      <w:r>
        <w:rPr>
          <w:sz w:val="24"/>
          <w:szCs w:val="24"/>
        </w:rPr>
        <w:t xml:space="preserve"> of the four surfaces.</w:t>
      </w:r>
    </w:p>
    <w:p w:rsidR="00212C04" w:rsidRDefault="00212C04" w:rsidP="00212C04">
      <w:pPr>
        <w:pStyle w:val="ListParagraph"/>
        <w:ind w:left="1440"/>
        <w:rPr>
          <w:b/>
          <w:sz w:val="28"/>
          <w:szCs w:val="24"/>
        </w:rPr>
      </w:pPr>
      <w:r w:rsidRPr="00212C04">
        <w:rPr>
          <w:b/>
          <w:noProof/>
          <w:sz w:val="28"/>
          <w:szCs w:val="24"/>
        </w:rPr>
        <w:lastRenderedPageBreak/>
        <w:drawing>
          <wp:inline distT="0" distB="0" distL="0" distR="0">
            <wp:extent cx="4356100" cy="3821430"/>
            <wp:effectExtent l="19050" t="0" r="6350" b="0"/>
            <wp:docPr id="7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4356100" cy="3821430"/>
                    </a:xfrm>
                    <a:prstGeom prst="rect">
                      <a:avLst/>
                    </a:prstGeom>
                    <a:noFill/>
                    <a:ln w="9525">
                      <a:noFill/>
                      <a:miter lim="800000"/>
                      <a:headEnd/>
                      <a:tailEnd/>
                    </a:ln>
                  </pic:spPr>
                </pic:pic>
              </a:graphicData>
            </a:graphic>
          </wp:inline>
        </w:drawing>
      </w:r>
    </w:p>
    <w:p w:rsidR="00212C04" w:rsidRDefault="00212C04" w:rsidP="00212C04">
      <w:pPr>
        <w:rPr>
          <w:sz w:val="28"/>
        </w:rPr>
      </w:pPr>
      <w:r>
        <w:rPr>
          <w:sz w:val="28"/>
        </w:rPr>
        <w:t>Stefan-Boltzmann Law</w:t>
      </w:r>
    </w:p>
    <w:p w:rsidR="00655F7A" w:rsidRDefault="00655F7A" w:rsidP="00212C04">
      <w:pPr>
        <w:pStyle w:val="ListParagraph"/>
        <w:ind w:left="1440"/>
        <w:rPr>
          <w:sz w:val="24"/>
          <w:szCs w:val="24"/>
        </w:rPr>
      </w:pPr>
      <w:r w:rsidRPr="00655F7A">
        <w:rPr>
          <w:sz w:val="24"/>
          <w:szCs w:val="24"/>
        </w:rPr>
        <w:t xml:space="preserve">We make measurements </w:t>
      </w:r>
      <w:r>
        <w:rPr>
          <w:sz w:val="24"/>
          <w:szCs w:val="24"/>
        </w:rPr>
        <w:t>of the relative power per unit area emitted from a hot object (the Stefan Boltzmann lamp) to test the Stefan-Boltzmann Law:</w:t>
      </w:r>
    </w:p>
    <w:p w:rsidR="0066039C" w:rsidRPr="00655F7A" w:rsidRDefault="0066039C" w:rsidP="00212C04">
      <w:pPr>
        <w:pStyle w:val="ListParagraph"/>
        <w:ind w:left="1440"/>
        <w:rPr>
          <w:sz w:val="24"/>
          <w:szCs w:val="24"/>
        </w:rPr>
      </w:pPr>
    </w:p>
    <w:p w:rsidR="00212C04" w:rsidRDefault="00212C04" w:rsidP="00212C04">
      <w:pPr>
        <w:pStyle w:val="ListParagraph"/>
        <w:ind w:left="1440"/>
        <w:rPr>
          <w:b/>
          <w:sz w:val="28"/>
          <w:szCs w:val="24"/>
        </w:rPr>
      </w:pPr>
      <w:r w:rsidRPr="00212C04">
        <w:rPr>
          <w:b/>
          <w:noProof/>
          <w:sz w:val="28"/>
          <w:szCs w:val="24"/>
        </w:rPr>
        <w:drawing>
          <wp:inline distT="0" distB="0" distL="0" distR="0">
            <wp:extent cx="4800600" cy="3012455"/>
            <wp:effectExtent l="0" t="0" r="0" b="0"/>
            <wp:docPr id="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srcRect/>
                    <a:stretch>
                      <a:fillRect/>
                    </a:stretch>
                  </pic:blipFill>
                  <pic:spPr bwMode="auto">
                    <a:xfrm>
                      <a:off x="0" y="0"/>
                      <a:ext cx="4802056" cy="3013369"/>
                    </a:xfrm>
                    <a:prstGeom prst="rect">
                      <a:avLst/>
                    </a:prstGeom>
                    <a:noFill/>
                    <a:ln w="9525">
                      <a:noFill/>
                      <a:miter lim="800000"/>
                      <a:headEnd/>
                      <a:tailEnd/>
                    </a:ln>
                  </pic:spPr>
                </pic:pic>
              </a:graphicData>
            </a:graphic>
          </wp:inline>
        </w:drawing>
      </w:r>
    </w:p>
    <w:p w:rsidR="00F44418" w:rsidRDefault="00F44418" w:rsidP="00F44418">
      <w:pPr>
        <w:pStyle w:val="ListParagraph"/>
        <w:numPr>
          <w:ilvl w:val="0"/>
          <w:numId w:val="22"/>
        </w:numPr>
        <w:rPr>
          <w:b/>
          <w:sz w:val="28"/>
          <w:szCs w:val="24"/>
        </w:rPr>
      </w:pPr>
      <w:r>
        <w:rPr>
          <w:b/>
          <w:sz w:val="28"/>
          <w:szCs w:val="24"/>
        </w:rPr>
        <w:lastRenderedPageBreak/>
        <w:t>Error Sources</w:t>
      </w:r>
    </w:p>
    <w:p w:rsidR="00212C04" w:rsidRDefault="00212C04" w:rsidP="00212C04">
      <w:pPr>
        <w:pStyle w:val="ListParagraph"/>
        <w:ind w:left="1440"/>
        <w:rPr>
          <w:b/>
          <w:sz w:val="28"/>
          <w:szCs w:val="24"/>
        </w:rPr>
      </w:pPr>
    </w:p>
    <w:p w:rsidR="00212C04" w:rsidRDefault="00212C04" w:rsidP="00212C04">
      <w:pPr>
        <w:pStyle w:val="ListParagraph"/>
        <w:ind w:left="1440"/>
        <w:rPr>
          <w:sz w:val="24"/>
          <w:szCs w:val="24"/>
        </w:rPr>
      </w:pPr>
      <w:r w:rsidRPr="00212C04">
        <w:rPr>
          <w:sz w:val="24"/>
          <w:szCs w:val="24"/>
        </w:rPr>
        <w:t>See above</w:t>
      </w:r>
    </w:p>
    <w:p w:rsidR="00212C04" w:rsidRPr="00212C04" w:rsidRDefault="00212C04" w:rsidP="00212C04">
      <w:pPr>
        <w:pStyle w:val="ListParagraph"/>
        <w:ind w:left="1440"/>
        <w:rPr>
          <w:sz w:val="24"/>
          <w:szCs w:val="24"/>
        </w:rPr>
      </w:pPr>
    </w:p>
    <w:p w:rsidR="00F44418" w:rsidRDefault="00F44418" w:rsidP="00F44418">
      <w:pPr>
        <w:pStyle w:val="ListParagraph"/>
        <w:numPr>
          <w:ilvl w:val="0"/>
          <w:numId w:val="22"/>
        </w:numPr>
        <w:rPr>
          <w:b/>
          <w:sz w:val="28"/>
          <w:szCs w:val="24"/>
        </w:rPr>
      </w:pPr>
      <w:r>
        <w:rPr>
          <w:b/>
          <w:sz w:val="28"/>
          <w:szCs w:val="24"/>
        </w:rPr>
        <w:t>Some Report Advice</w:t>
      </w:r>
    </w:p>
    <w:p w:rsidR="00212C04" w:rsidRDefault="00212C04" w:rsidP="00212C04">
      <w:pPr>
        <w:pStyle w:val="ListParagraph"/>
        <w:ind w:left="1440"/>
        <w:rPr>
          <w:b/>
          <w:sz w:val="28"/>
          <w:szCs w:val="24"/>
        </w:rPr>
      </w:pPr>
    </w:p>
    <w:p w:rsidR="00212C04" w:rsidRDefault="00212C04" w:rsidP="00212C04">
      <w:pPr>
        <w:pStyle w:val="ListParagraph"/>
        <w:ind w:left="1440"/>
        <w:rPr>
          <w:sz w:val="24"/>
          <w:szCs w:val="24"/>
        </w:rPr>
      </w:pPr>
      <w:r>
        <w:rPr>
          <w:sz w:val="24"/>
          <w:szCs w:val="24"/>
        </w:rPr>
        <w:t>See above</w:t>
      </w:r>
    </w:p>
    <w:p w:rsidR="00212C04" w:rsidRPr="00212C04" w:rsidRDefault="00212C04" w:rsidP="00212C04">
      <w:pPr>
        <w:pStyle w:val="ListParagraph"/>
        <w:ind w:left="1440"/>
        <w:rPr>
          <w:sz w:val="24"/>
          <w:szCs w:val="24"/>
        </w:rPr>
      </w:pPr>
    </w:p>
    <w:p w:rsidR="0066039C" w:rsidRDefault="0066039C" w:rsidP="00F44418">
      <w:pPr>
        <w:pStyle w:val="ListParagraph"/>
        <w:numPr>
          <w:ilvl w:val="0"/>
          <w:numId w:val="22"/>
        </w:numPr>
        <w:rPr>
          <w:b/>
          <w:sz w:val="28"/>
          <w:szCs w:val="24"/>
        </w:rPr>
      </w:pPr>
      <w:r>
        <w:rPr>
          <w:b/>
          <w:sz w:val="28"/>
          <w:szCs w:val="24"/>
        </w:rPr>
        <w:t>Selected Literature</w:t>
      </w:r>
    </w:p>
    <w:p w:rsidR="0066039C" w:rsidRDefault="002B195C" w:rsidP="0066039C">
      <w:pPr>
        <w:pStyle w:val="ListParagraph"/>
        <w:ind w:left="1440"/>
        <w:rPr>
          <w:sz w:val="24"/>
          <w:szCs w:val="24"/>
        </w:rPr>
      </w:pPr>
      <w:r>
        <w:rPr>
          <w:sz w:val="24"/>
          <w:szCs w:val="24"/>
        </w:rPr>
        <w:t>Haven’t found any yet</w:t>
      </w:r>
    </w:p>
    <w:p w:rsidR="002B195C" w:rsidRPr="002B195C" w:rsidRDefault="002B195C" w:rsidP="0066039C">
      <w:pPr>
        <w:pStyle w:val="ListParagraph"/>
        <w:ind w:left="1440"/>
        <w:rPr>
          <w:sz w:val="24"/>
          <w:szCs w:val="24"/>
        </w:rPr>
      </w:pPr>
    </w:p>
    <w:p w:rsidR="00F44418" w:rsidRPr="002F0B4C" w:rsidRDefault="00F44418" w:rsidP="00F44418">
      <w:pPr>
        <w:pStyle w:val="ListParagraph"/>
        <w:numPr>
          <w:ilvl w:val="0"/>
          <w:numId w:val="22"/>
        </w:numPr>
        <w:rPr>
          <w:b/>
          <w:sz w:val="28"/>
          <w:szCs w:val="24"/>
        </w:rPr>
      </w:pPr>
      <w:r>
        <w:rPr>
          <w:b/>
          <w:sz w:val="28"/>
          <w:szCs w:val="24"/>
        </w:rPr>
        <w:t>Safety</w:t>
      </w:r>
      <w:r w:rsidRPr="002F0B4C">
        <w:rPr>
          <w:b/>
          <w:sz w:val="28"/>
          <w:szCs w:val="24"/>
        </w:rPr>
        <w:t xml:space="preserve"> </w:t>
      </w:r>
    </w:p>
    <w:p w:rsidR="003E4991" w:rsidRPr="00212C04" w:rsidRDefault="00212C04">
      <w:pPr>
        <w:rPr>
          <w:sz w:val="24"/>
        </w:rPr>
      </w:pPr>
      <w:r>
        <w:rPr>
          <w:sz w:val="28"/>
        </w:rPr>
        <w:tab/>
      </w:r>
      <w:r>
        <w:rPr>
          <w:sz w:val="28"/>
        </w:rPr>
        <w:tab/>
      </w:r>
      <w:r>
        <w:rPr>
          <w:sz w:val="24"/>
        </w:rPr>
        <w:t>See above</w:t>
      </w:r>
    </w:p>
    <w:p w:rsidR="003E4991" w:rsidRDefault="003E4991">
      <w:pPr>
        <w:rPr>
          <w:sz w:val="28"/>
        </w:rPr>
      </w:pPr>
    </w:p>
    <w:p w:rsidR="003E4991" w:rsidRDefault="003E4991">
      <w:pPr>
        <w:rPr>
          <w:sz w:val="28"/>
        </w:rPr>
      </w:pPr>
    </w:p>
    <w:p w:rsidR="003E4991" w:rsidRDefault="003E4991">
      <w:pPr>
        <w:rPr>
          <w:sz w:val="28"/>
        </w:rPr>
      </w:pPr>
    </w:p>
    <w:p w:rsidR="003E4991" w:rsidRDefault="003E4991">
      <w:pPr>
        <w:rPr>
          <w:sz w:val="28"/>
        </w:rPr>
      </w:pPr>
    </w:p>
    <w:p w:rsidR="007E32ED" w:rsidRDefault="007E32ED">
      <w:pPr>
        <w:rPr>
          <w:sz w:val="28"/>
        </w:rPr>
      </w:pPr>
    </w:p>
    <w:p w:rsidR="007E32ED" w:rsidRDefault="007E32ED">
      <w:pPr>
        <w:rPr>
          <w:sz w:val="28"/>
        </w:rPr>
      </w:pPr>
    </w:p>
    <w:p w:rsidR="002B195C" w:rsidRDefault="002B195C">
      <w:pPr>
        <w:rPr>
          <w:b/>
          <w:sz w:val="44"/>
        </w:rPr>
      </w:pPr>
      <w:r>
        <w:rPr>
          <w:b/>
          <w:sz w:val="44"/>
        </w:rPr>
        <w:br w:type="page"/>
      </w:r>
    </w:p>
    <w:p w:rsidR="003E4991" w:rsidRDefault="002B195C" w:rsidP="00830815">
      <w:pPr>
        <w:jc w:val="center"/>
        <w:rPr>
          <w:b/>
          <w:sz w:val="44"/>
        </w:rPr>
      </w:pPr>
      <w:r>
        <w:rPr>
          <w:b/>
          <w:sz w:val="44"/>
        </w:rPr>
        <w:lastRenderedPageBreak/>
        <w:t>Expt. 7</w:t>
      </w:r>
      <w:r w:rsidR="00830815">
        <w:rPr>
          <w:b/>
          <w:sz w:val="44"/>
        </w:rPr>
        <w:t>- Atoms and Electrons</w:t>
      </w:r>
      <w:r w:rsidR="007E32ED">
        <w:rPr>
          <w:b/>
          <w:sz w:val="44"/>
        </w:rPr>
        <w:t>: Millikan Experiment</w:t>
      </w:r>
    </w:p>
    <w:p w:rsidR="00ED241B" w:rsidRDefault="00ED241B" w:rsidP="007E32ED">
      <w:pPr>
        <w:rPr>
          <w:sz w:val="36"/>
          <w:szCs w:val="40"/>
        </w:rPr>
      </w:pPr>
      <w:r w:rsidRPr="00ED241B">
        <w:rPr>
          <w:sz w:val="36"/>
          <w:szCs w:val="40"/>
        </w:rPr>
        <w:t>0-</w:t>
      </w:r>
      <w:r>
        <w:rPr>
          <w:sz w:val="36"/>
          <w:szCs w:val="40"/>
        </w:rPr>
        <w:t xml:space="preserve"> Short lab</w:t>
      </w:r>
    </w:p>
    <w:p w:rsidR="00ED241B" w:rsidRPr="00ED241B" w:rsidRDefault="00ED241B" w:rsidP="007E32ED">
      <w:pPr>
        <w:rPr>
          <w:sz w:val="24"/>
          <w:szCs w:val="40"/>
        </w:rPr>
      </w:pPr>
      <w:r>
        <w:rPr>
          <w:sz w:val="24"/>
          <w:szCs w:val="40"/>
        </w:rPr>
        <w:t>There is no short version of this lab.</w:t>
      </w:r>
    </w:p>
    <w:p w:rsidR="00830815" w:rsidRPr="00ED241B" w:rsidRDefault="002B195C" w:rsidP="007E32ED">
      <w:pPr>
        <w:rPr>
          <w:b/>
          <w:sz w:val="36"/>
          <w:szCs w:val="40"/>
        </w:rPr>
      </w:pPr>
      <w:r w:rsidRPr="00ED241B">
        <w:rPr>
          <w:b/>
          <w:sz w:val="36"/>
          <w:szCs w:val="40"/>
        </w:rPr>
        <w:t>1- Conceptual</w:t>
      </w:r>
    </w:p>
    <w:p w:rsidR="00830815" w:rsidRDefault="00830815" w:rsidP="00830815">
      <w:pPr>
        <w:rPr>
          <w:sz w:val="28"/>
          <w:szCs w:val="28"/>
        </w:rPr>
      </w:pPr>
      <w:r>
        <w:rPr>
          <w:sz w:val="28"/>
          <w:szCs w:val="28"/>
        </w:rPr>
        <w:t xml:space="preserve">Fine oil drops of typical size ~ 10 </w:t>
      </w:r>
      <w:r w:rsidRPr="00BD0359">
        <w:rPr>
          <w:rFonts w:ascii="Symbol" w:hAnsi="Symbol"/>
          <w:sz w:val="28"/>
          <w:szCs w:val="28"/>
        </w:rPr>
        <w:t></w:t>
      </w:r>
      <w:r>
        <w:rPr>
          <w:sz w:val="28"/>
          <w:szCs w:val="28"/>
        </w:rPr>
        <w:t>m are sprayed through an atomizer into a closed chamber. In the chamber is a plate capacitor with a small hole in the top plate so that drops can enter between the plates.</w:t>
      </w:r>
    </w:p>
    <w:p w:rsidR="00830815" w:rsidRDefault="00830815" w:rsidP="00830815">
      <w:pPr>
        <w:jc w:val="center"/>
        <w:rPr>
          <w:sz w:val="28"/>
          <w:szCs w:val="28"/>
        </w:rPr>
      </w:pPr>
      <w:r w:rsidRPr="003E3E02">
        <w:rPr>
          <w:noProof/>
          <w:sz w:val="28"/>
          <w:szCs w:val="28"/>
        </w:rPr>
        <w:drawing>
          <wp:inline distT="0" distB="0" distL="0" distR="0">
            <wp:extent cx="4838700" cy="3343480"/>
            <wp:effectExtent l="19050" t="0" r="0"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srcRect/>
                    <a:stretch>
                      <a:fillRect/>
                    </a:stretch>
                  </pic:blipFill>
                  <pic:spPr bwMode="auto">
                    <a:xfrm>
                      <a:off x="0" y="0"/>
                      <a:ext cx="4840675" cy="3344845"/>
                    </a:xfrm>
                    <a:prstGeom prst="rect">
                      <a:avLst/>
                    </a:prstGeom>
                    <a:noFill/>
                    <a:ln w="9525">
                      <a:noFill/>
                      <a:miter lim="800000"/>
                      <a:headEnd/>
                      <a:tailEnd/>
                    </a:ln>
                  </pic:spPr>
                </pic:pic>
              </a:graphicData>
            </a:graphic>
          </wp:inline>
        </w:drawing>
      </w:r>
    </w:p>
    <w:p w:rsidR="00830815" w:rsidRPr="003E3E02" w:rsidRDefault="00830815" w:rsidP="00830815">
      <w:pPr>
        <w:jc w:val="center"/>
        <w:rPr>
          <w:b/>
          <w:i/>
          <w:sz w:val="28"/>
          <w:szCs w:val="28"/>
        </w:rPr>
      </w:pPr>
      <w:r w:rsidRPr="003E3E02">
        <w:rPr>
          <w:b/>
          <w:i/>
          <w:sz w:val="28"/>
          <w:szCs w:val="28"/>
        </w:rPr>
        <w:t>Experimental Setup Millikan Experiment</w:t>
      </w:r>
    </w:p>
    <w:p w:rsidR="00830815" w:rsidRDefault="00830815" w:rsidP="00830815">
      <w:pPr>
        <w:rPr>
          <w:sz w:val="28"/>
          <w:szCs w:val="28"/>
        </w:rPr>
      </w:pPr>
      <w:r>
        <w:rPr>
          <w:sz w:val="28"/>
          <w:szCs w:val="28"/>
        </w:rPr>
        <w:t>The drops will alternatively fall in free fall and rise due to a potential difference that can be switched on and off at the plates of the capacitor. The chamber is dimly illuminated so that the drops become visible through a microscope. The light source adds heat to the chamber and the experimenter has to keep an eye on the temperature because the oil drops can partially or fully evaporate, if the temperature in the chamber gets slightly too high.</w:t>
      </w:r>
    </w:p>
    <w:p w:rsidR="00830815" w:rsidRDefault="00830815" w:rsidP="00830815">
      <w:pPr>
        <w:rPr>
          <w:sz w:val="28"/>
          <w:szCs w:val="28"/>
        </w:rPr>
      </w:pPr>
      <w:r>
        <w:rPr>
          <w:sz w:val="28"/>
          <w:szCs w:val="28"/>
        </w:rPr>
        <w:lastRenderedPageBreak/>
        <w:t xml:space="preserve">The microscope allows </w:t>
      </w:r>
      <w:proofErr w:type="gramStart"/>
      <w:r>
        <w:rPr>
          <w:sz w:val="28"/>
          <w:szCs w:val="28"/>
        </w:rPr>
        <w:t>to focus</w:t>
      </w:r>
      <w:proofErr w:type="gramEnd"/>
      <w:r>
        <w:rPr>
          <w:sz w:val="28"/>
          <w:szCs w:val="28"/>
        </w:rPr>
        <w:t xml:space="preserve"> on drops that are in a certain plane and a gauging wire is used to preset the focus before the drops enter the chamber. As the drops enter through the gap in the upper plate, they pick up charge that has been generated in the air above the upper plate by the ionizing power that a radioactive source presents for air molecules. In the process of ionization, electrons are knocked out of air molecules. The bypassing oil drops collect some of these electrons and carry them away into the chamber.</w:t>
      </w:r>
    </w:p>
    <w:p w:rsidR="00830815" w:rsidRDefault="00830815" w:rsidP="00830815">
      <w:pPr>
        <w:rPr>
          <w:sz w:val="28"/>
          <w:szCs w:val="28"/>
        </w:rPr>
      </w:pPr>
      <w:r>
        <w:rPr>
          <w:sz w:val="28"/>
          <w:szCs w:val="28"/>
        </w:rPr>
        <w:t xml:space="preserve">Two horizontal gauging lines are used to measure the time the drops take to fall or rise across a known distance. First, the drops move downward in free fall. Presumably, the horizontal gauging lines are put at such heights relative to the gap in the upper plate that the drops will have reached terminal velocity. </w:t>
      </w:r>
    </w:p>
    <w:p w:rsidR="00830815" w:rsidRDefault="00830815" w:rsidP="00830815">
      <w:pPr>
        <w:rPr>
          <w:sz w:val="28"/>
          <w:szCs w:val="28"/>
        </w:rPr>
      </w:pPr>
      <w:r>
        <w:rPr>
          <w:sz w:val="28"/>
          <w:szCs w:val="28"/>
        </w:rPr>
        <w:t xml:space="preserve">The </w:t>
      </w:r>
      <w:proofErr w:type="spellStart"/>
      <w:r>
        <w:rPr>
          <w:sz w:val="28"/>
          <w:szCs w:val="28"/>
        </w:rPr>
        <w:t>Navier</w:t>
      </w:r>
      <w:proofErr w:type="spellEnd"/>
      <w:r>
        <w:rPr>
          <w:sz w:val="28"/>
          <w:szCs w:val="28"/>
        </w:rPr>
        <w:t xml:space="preserve">-Stokes analysis (see extra hand out for a discussion of </w:t>
      </w:r>
      <w:proofErr w:type="spellStart"/>
      <w:r>
        <w:rPr>
          <w:sz w:val="28"/>
          <w:szCs w:val="28"/>
        </w:rPr>
        <w:t>Navier</w:t>
      </w:r>
      <w:proofErr w:type="spellEnd"/>
      <w:r>
        <w:rPr>
          <w:sz w:val="28"/>
          <w:szCs w:val="28"/>
        </w:rPr>
        <w:t>-Stokes fluid dynamics) allows to conclude about the otherwise unknown drop size in terms of known quantities, and, together with the free fall times of a chosen drop and its subsequent rise time, which is determined by the number of free electron charges on the drop, the charge on the drop</w:t>
      </w:r>
      <w:proofErr w:type="gramStart"/>
      <w:r>
        <w:rPr>
          <w:sz w:val="28"/>
          <w:szCs w:val="28"/>
        </w:rPr>
        <w:t xml:space="preserve">, </w:t>
      </w:r>
      <w:proofErr w:type="gramEnd"/>
      <m:oMath>
        <m:r>
          <w:rPr>
            <w:rFonts w:ascii="Cambria Math" w:hAnsi="Cambria Math"/>
            <w:sz w:val="28"/>
            <w:szCs w:val="28"/>
          </w:rPr>
          <m:t>n∙e</m:t>
        </m:r>
      </m:oMath>
      <w:r>
        <w:rPr>
          <w:sz w:val="28"/>
          <w:szCs w:val="28"/>
        </w:rPr>
        <w:t>, can be calculated.</w:t>
      </w:r>
    </w:p>
    <w:p w:rsidR="00830815" w:rsidRDefault="00830815" w:rsidP="00830815">
      <w:pPr>
        <w:jc w:val="center"/>
        <w:rPr>
          <w:sz w:val="28"/>
          <w:szCs w:val="28"/>
        </w:rPr>
      </w:pPr>
      <w:r>
        <w:rPr>
          <w:noProof/>
          <w:sz w:val="28"/>
          <w:szCs w:val="28"/>
        </w:rPr>
        <w:drawing>
          <wp:inline distT="0" distB="0" distL="0" distR="0">
            <wp:extent cx="3076575" cy="1962150"/>
            <wp:effectExtent l="19050" t="0" r="9525" b="0"/>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cstate="print"/>
                    <a:srcRect/>
                    <a:stretch>
                      <a:fillRect/>
                    </a:stretch>
                  </pic:blipFill>
                  <pic:spPr bwMode="auto">
                    <a:xfrm>
                      <a:off x="0" y="0"/>
                      <a:ext cx="3076575" cy="1962150"/>
                    </a:xfrm>
                    <a:prstGeom prst="rect">
                      <a:avLst/>
                    </a:prstGeom>
                    <a:noFill/>
                    <a:ln w="9525">
                      <a:noFill/>
                      <a:miter lim="800000"/>
                      <a:headEnd/>
                      <a:tailEnd/>
                    </a:ln>
                  </pic:spPr>
                </pic:pic>
              </a:graphicData>
            </a:graphic>
          </wp:inline>
        </w:drawing>
      </w:r>
    </w:p>
    <w:p w:rsidR="00830815" w:rsidRPr="003E3E02" w:rsidRDefault="00830815" w:rsidP="00830815">
      <w:pPr>
        <w:jc w:val="center"/>
        <w:rPr>
          <w:b/>
          <w:i/>
          <w:sz w:val="28"/>
          <w:szCs w:val="28"/>
        </w:rPr>
      </w:pPr>
      <w:r>
        <w:rPr>
          <w:b/>
          <w:i/>
          <w:sz w:val="28"/>
          <w:szCs w:val="28"/>
        </w:rPr>
        <w:t>Schematic for the two modes of motion</w:t>
      </w:r>
    </w:p>
    <w:p w:rsidR="00830815" w:rsidRDefault="00830815" w:rsidP="00830815">
      <w:pPr>
        <w:rPr>
          <w:sz w:val="28"/>
          <w:szCs w:val="28"/>
        </w:rPr>
      </w:pPr>
      <w:r>
        <w:rPr>
          <w:sz w:val="28"/>
          <w:szCs w:val="28"/>
        </w:rPr>
        <w:t>The hypothesis that is being tested states that only integer multiples of a fundamental charge, that of an electron, can reside on the drop. In turn, we can now conclude what the fundamental charge of the electron is.</w:t>
      </w:r>
    </w:p>
    <w:p w:rsidR="00830815" w:rsidRDefault="00830815" w:rsidP="00830815">
      <w:pPr>
        <w:rPr>
          <w:sz w:val="28"/>
          <w:szCs w:val="28"/>
        </w:rPr>
      </w:pPr>
      <w:r>
        <w:rPr>
          <w:sz w:val="28"/>
          <w:szCs w:val="28"/>
        </w:rPr>
        <w:t xml:space="preserve">The experimental process should start with the identification of a candidate drop. </w:t>
      </w:r>
    </w:p>
    <w:p w:rsidR="00830815" w:rsidRDefault="00830815" w:rsidP="00830815">
      <w:pPr>
        <w:rPr>
          <w:sz w:val="28"/>
          <w:szCs w:val="28"/>
        </w:rPr>
      </w:pPr>
      <w:r>
        <w:rPr>
          <w:sz w:val="28"/>
          <w:szCs w:val="28"/>
        </w:rPr>
        <w:lastRenderedPageBreak/>
        <w:t>Criteria for the selection should include: A drop that moves roughly without leaving the plane of focus, a drop that does not move so fast that our error in operating the stopwatch becomes dominant, a drop that is easily discerned from the bulk of all the other drops throughout several cycles of up and down movement.</w:t>
      </w:r>
    </w:p>
    <w:p w:rsidR="00830815" w:rsidRDefault="00830815" w:rsidP="00830815">
      <w:pPr>
        <w:rPr>
          <w:sz w:val="28"/>
          <w:szCs w:val="28"/>
        </w:rPr>
      </w:pPr>
      <w:r>
        <w:rPr>
          <w:sz w:val="28"/>
          <w:szCs w:val="28"/>
        </w:rPr>
        <w:t>Next, we time this drop through a number of up and down cycles, expecting that the drop may change the number of electrons, which reside on it, when it comes close to the upper plate. Of course, we do not want that drop to leave the field of vision because we would then not know whether we study the same drop when it returns.</w:t>
      </w:r>
    </w:p>
    <w:p w:rsidR="00830815" w:rsidRDefault="00830815" w:rsidP="00830815">
      <w:pPr>
        <w:rPr>
          <w:sz w:val="28"/>
          <w:szCs w:val="28"/>
        </w:rPr>
      </w:pPr>
      <w:r>
        <w:rPr>
          <w:sz w:val="28"/>
          <w:szCs w:val="28"/>
        </w:rPr>
        <w:t>After being satisfied with the statistics that we gain for a certain drop, we move on to another drop to improve our database.</w:t>
      </w:r>
    </w:p>
    <w:p w:rsidR="00830815" w:rsidRDefault="00830815" w:rsidP="00830815">
      <w:pPr>
        <w:rPr>
          <w:sz w:val="28"/>
          <w:szCs w:val="28"/>
        </w:rPr>
      </w:pPr>
      <w:r>
        <w:rPr>
          <w:sz w:val="28"/>
          <w:szCs w:val="28"/>
        </w:rPr>
        <w:t>Extension: Once we have collected a sufficient amount of data on drops, an improved version of testing the drops can be used. In this version, a CCD camera films the drops and allows for later analysis of time of flight, etc. with a computer.</w:t>
      </w:r>
    </w:p>
    <w:p w:rsidR="00830815" w:rsidRDefault="00830815" w:rsidP="00830815">
      <w:pPr>
        <w:rPr>
          <w:sz w:val="28"/>
          <w:szCs w:val="28"/>
        </w:rPr>
      </w:pPr>
      <w:r>
        <w:rPr>
          <w:sz w:val="28"/>
          <w:szCs w:val="28"/>
        </w:rPr>
        <w:t xml:space="preserve">            </w:t>
      </w:r>
    </w:p>
    <w:p w:rsidR="00830815" w:rsidRPr="00E86FD7" w:rsidRDefault="00830815" w:rsidP="00830815">
      <w:pPr>
        <w:jc w:val="center"/>
        <w:rPr>
          <w:b/>
          <w:i/>
          <w:sz w:val="28"/>
          <w:szCs w:val="28"/>
        </w:rPr>
      </w:pPr>
    </w:p>
    <w:p w:rsidR="00830815" w:rsidRDefault="00830815" w:rsidP="00830815">
      <w:pPr>
        <w:rPr>
          <w:sz w:val="28"/>
          <w:szCs w:val="28"/>
        </w:rPr>
      </w:pPr>
      <w:r>
        <w:rPr>
          <w:sz w:val="28"/>
          <w:szCs w:val="28"/>
        </w:rPr>
        <w:t>The fundamental experimental questions for the Millikan experiment:</w:t>
      </w:r>
    </w:p>
    <w:p w:rsidR="00830815" w:rsidRDefault="00830815" w:rsidP="00830815">
      <w:pPr>
        <w:pStyle w:val="ListParagraph"/>
        <w:numPr>
          <w:ilvl w:val="0"/>
          <w:numId w:val="4"/>
        </w:numPr>
        <w:rPr>
          <w:sz w:val="28"/>
          <w:szCs w:val="28"/>
        </w:rPr>
      </w:pPr>
      <w:r>
        <w:rPr>
          <w:sz w:val="28"/>
          <w:szCs w:val="28"/>
        </w:rPr>
        <w:t>Is the charge on a drop a multiple integer of e?</w:t>
      </w:r>
    </w:p>
    <w:p w:rsidR="00830815" w:rsidRDefault="00830815" w:rsidP="00830815">
      <w:pPr>
        <w:pStyle w:val="ListParagraph"/>
        <w:numPr>
          <w:ilvl w:val="0"/>
          <w:numId w:val="4"/>
        </w:numPr>
        <w:rPr>
          <w:sz w:val="28"/>
          <w:szCs w:val="28"/>
        </w:rPr>
      </w:pPr>
      <w:r>
        <w:rPr>
          <w:sz w:val="28"/>
          <w:szCs w:val="28"/>
        </w:rPr>
        <w:t>Do drops evaporate?</w:t>
      </w:r>
    </w:p>
    <w:p w:rsidR="00830815" w:rsidRDefault="00830815" w:rsidP="00830815">
      <w:pPr>
        <w:pStyle w:val="ListParagraph"/>
        <w:numPr>
          <w:ilvl w:val="0"/>
          <w:numId w:val="4"/>
        </w:numPr>
        <w:rPr>
          <w:sz w:val="28"/>
          <w:szCs w:val="28"/>
        </w:rPr>
      </w:pPr>
      <w:r>
        <w:rPr>
          <w:sz w:val="28"/>
          <w:szCs w:val="28"/>
        </w:rPr>
        <w:t xml:space="preserve">Is the </w:t>
      </w:r>
      <w:proofErr w:type="spellStart"/>
      <w:r>
        <w:rPr>
          <w:sz w:val="28"/>
          <w:szCs w:val="28"/>
        </w:rPr>
        <w:t>Navier</w:t>
      </w:r>
      <w:proofErr w:type="spellEnd"/>
      <w:r>
        <w:rPr>
          <w:sz w:val="28"/>
          <w:szCs w:val="28"/>
        </w:rPr>
        <w:t>-Stokes analysis applicable?</w:t>
      </w:r>
    </w:p>
    <w:p w:rsidR="00830815" w:rsidRDefault="00830815" w:rsidP="00830815">
      <w:pPr>
        <w:pStyle w:val="ListParagraph"/>
        <w:numPr>
          <w:ilvl w:val="0"/>
          <w:numId w:val="4"/>
        </w:numPr>
        <w:rPr>
          <w:sz w:val="28"/>
          <w:szCs w:val="28"/>
        </w:rPr>
      </w:pPr>
      <w:r>
        <w:rPr>
          <w:sz w:val="28"/>
          <w:szCs w:val="28"/>
        </w:rPr>
        <w:t>Do the drops reach terminal velocity?</w:t>
      </w:r>
    </w:p>
    <w:p w:rsidR="00830815" w:rsidRDefault="00830815" w:rsidP="00830815">
      <w:pPr>
        <w:pStyle w:val="ListParagraph"/>
        <w:numPr>
          <w:ilvl w:val="0"/>
          <w:numId w:val="4"/>
        </w:numPr>
        <w:rPr>
          <w:sz w:val="28"/>
          <w:szCs w:val="28"/>
        </w:rPr>
      </w:pPr>
      <w:r>
        <w:rPr>
          <w:sz w:val="28"/>
          <w:szCs w:val="28"/>
        </w:rPr>
        <w:t>Are there any drops, which behave strangely? For instance, are there drops, which rise in free fall mode? If so, discuss in depth what reasons could be behind that behavior and whether and how the presumed reason would affect the ‘normal’ drops too.</w:t>
      </w:r>
    </w:p>
    <w:p w:rsidR="00830815" w:rsidRDefault="00830815" w:rsidP="00830815">
      <w:pPr>
        <w:pStyle w:val="ListParagraph"/>
        <w:numPr>
          <w:ilvl w:val="0"/>
          <w:numId w:val="4"/>
        </w:numPr>
        <w:rPr>
          <w:sz w:val="28"/>
          <w:szCs w:val="28"/>
        </w:rPr>
      </w:pPr>
      <w:r>
        <w:rPr>
          <w:sz w:val="28"/>
          <w:szCs w:val="28"/>
        </w:rPr>
        <w:t>Discuss the effects on the results due to drops moving out of the focal plane.</w:t>
      </w:r>
    </w:p>
    <w:p w:rsidR="00830815" w:rsidRDefault="00830815" w:rsidP="00830815">
      <w:pPr>
        <w:pStyle w:val="ListParagraph"/>
        <w:numPr>
          <w:ilvl w:val="0"/>
          <w:numId w:val="4"/>
        </w:numPr>
        <w:rPr>
          <w:sz w:val="28"/>
          <w:szCs w:val="28"/>
        </w:rPr>
      </w:pPr>
      <w:r>
        <w:rPr>
          <w:sz w:val="28"/>
          <w:szCs w:val="28"/>
        </w:rPr>
        <w:t>How does the ionization of air molecules work?</w:t>
      </w:r>
    </w:p>
    <w:p w:rsidR="00830815" w:rsidRDefault="00830815" w:rsidP="00830815">
      <w:pPr>
        <w:pStyle w:val="ListParagraph"/>
        <w:numPr>
          <w:ilvl w:val="0"/>
          <w:numId w:val="4"/>
        </w:numPr>
        <w:rPr>
          <w:sz w:val="28"/>
          <w:szCs w:val="28"/>
        </w:rPr>
      </w:pPr>
      <w:r>
        <w:rPr>
          <w:sz w:val="28"/>
          <w:szCs w:val="28"/>
        </w:rPr>
        <w:lastRenderedPageBreak/>
        <w:t>How does a CCD camera work and what implications does that have for the drop movies?</w:t>
      </w:r>
    </w:p>
    <w:p w:rsidR="00830815" w:rsidRDefault="00830815" w:rsidP="00830815">
      <w:pPr>
        <w:pStyle w:val="ListParagraph"/>
        <w:numPr>
          <w:ilvl w:val="0"/>
          <w:numId w:val="4"/>
        </w:numPr>
        <w:rPr>
          <w:sz w:val="28"/>
          <w:szCs w:val="28"/>
        </w:rPr>
      </w:pPr>
      <w:r>
        <w:rPr>
          <w:sz w:val="28"/>
          <w:szCs w:val="28"/>
        </w:rPr>
        <w:t xml:space="preserve">How do your results compare to Millikan’s original work (look up needed references and originals from the bibliography in the </w:t>
      </w:r>
      <w:proofErr w:type="gramStart"/>
      <w:r>
        <w:rPr>
          <w:sz w:val="28"/>
          <w:szCs w:val="28"/>
        </w:rPr>
        <w:t>hw</w:t>
      </w:r>
      <w:proofErr w:type="gramEnd"/>
      <w:r>
        <w:rPr>
          <w:sz w:val="28"/>
          <w:szCs w:val="28"/>
        </w:rPr>
        <w:t xml:space="preserve"> 1 hand out - Fairbank)? Discuss your results within error in comparison to Millikan’s results and in comparison to today’s best value for e. </w:t>
      </w:r>
      <w:proofErr w:type="gramStart"/>
      <w:r>
        <w:rPr>
          <w:sz w:val="28"/>
          <w:szCs w:val="28"/>
        </w:rPr>
        <w:t>Include</w:t>
      </w:r>
      <w:proofErr w:type="gramEnd"/>
      <w:r>
        <w:rPr>
          <w:sz w:val="28"/>
          <w:szCs w:val="28"/>
        </w:rPr>
        <w:t xml:space="preserve"> a list of all relevant systematic errors of your experimental setup and the effects that these errors will have on the data.</w:t>
      </w:r>
    </w:p>
    <w:p w:rsidR="00181614" w:rsidRDefault="00181614" w:rsidP="00181614">
      <w:pPr>
        <w:ind w:left="720"/>
        <w:rPr>
          <w:b/>
          <w:sz w:val="28"/>
          <w:szCs w:val="24"/>
        </w:rPr>
      </w:pPr>
    </w:p>
    <w:p w:rsidR="00181614" w:rsidRPr="00181614" w:rsidRDefault="00ED241B" w:rsidP="00181614">
      <w:pPr>
        <w:ind w:left="720"/>
        <w:rPr>
          <w:sz w:val="24"/>
          <w:szCs w:val="24"/>
        </w:rPr>
      </w:pPr>
      <w:r>
        <w:rPr>
          <w:b/>
          <w:sz w:val="28"/>
          <w:szCs w:val="24"/>
        </w:rPr>
        <w:t xml:space="preserve">3- </w:t>
      </w:r>
      <w:r w:rsidR="00181614" w:rsidRPr="00181614">
        <w:rPr>
          <w:b/>
          <w:sz w:val="28"/>
          <w:szCs w:val="24"/>
        </w:rPr>
        <w:t>List of Suggested Tasks</w:t>
      </w:r>
    </w:p>
    <w:p w:rsidR="002B195C" w:rsidRPr="00181614" w:rsidRDefault="00181614" w:rsidP="002B195C">
      <w:pPr>
        <w:pStyle w:val="ListParagraph"/>
        <w:ind w:left="1080"/>
        <w:rPr>
          <w:bCs/>
          <w:sz w:val="24"/>
          <w:szCs w:val="28"/>
        </w:rPr>
      </w:pPr>
      <w:r>
        <w:rPr>
          <w:bCs/>
          <w:sz w:val="24"/>
          <w:szCs w:val="28"/>
        </w:rPr>
        <w:t>Find the charge of the electron.</w:t>
      </w:r>
    </w:p>
    <w:p w:rsidR="00181614" w:rsidRDefault="00181614" w:rsidP="002B195C">
      <w:pPr>
        <w:pStyle w:val="ListParagraph"/>
        <w:ind w:left="1080"/>
        <w:rPr>
          <w:b/>
          <w:bCs/>
          <w:sz w:val="28"/>
          <w:szCs w:val="28"/>
        </w:rPr>
      </w:pPr>
    </w:p>
    <w:p w:rsidR="002B195C" w:rsidRPr="002B195C" w:rsidRDefault="002B195C" w:rsidP="002B195C">
      <w:pPr>
        <w:pStyle w:val="ListParagraph"/>
        <w:ind w:left="1080"/>
        <w:rPr>
          <w:b/>
          <w:bCs/>
          <w:sz w:val="28"/>
          <w:szCs w:val="28"/>
        </w:rPr>
      </w:pPr>
      <w:r w:rsidRPr="002B195C">
        <w:rPr>
          <w:b/>
          <w:bCs/>
          <w:sz w:val="28"/>
          <w:szCs w:val="28"/>
        </w:rPr>
        <w:t>4- Error Sources</w:t>
      </w:r>
    </w:p>
    <w:p w:rsidR="002B195C" w:rsidRDefault="002B195C" w:rsidP="002B195C">
      <w:pPr>
        <w:pStyle w:val="ListParagraph"/>
        <w:ind w:left="1080"/>
        <w:rPr>
          <w:bCs/>
          <w:sz w:val="24"/>
          <w:szCs w:val="28"/>
        </w:rPr>
      </w:pPr>
    </w:p>
    <w:p w:rsidR="002B195C" w:rsidRDefault="002B195C" w:rsidP="002B195C">
      <w:pPr>
        <w:pStyle w:val="ListParagraph"/>
        <w:ind w:left="1080"/>
        <w:rPr>
          <w:bCs/>
          <w:sz w:val="24"/>
          <w:szCs w:val="28"/>
        </w:rPr>
      </w:pPr>
      <w:r>
        <w:rPr>
          <w:bCs/>
          <w:sz w:val="24"/>
          <w:szCs w:val="28"/>
        </w:rPr>
        <w:t>• Applicability of Stokes law</w:t>
      </w:r>
    </w:p>
    <w:p w:rsidR="002B195C" w:rsidRDefault="002B195C" w:rsidP="002B195C">
      <w:pPr>
        <w:pStyle w:val="ListParagraph"/>
        <w:ind w:left="1080"/>
        <w:rPr>
          <w:bCs/>
          <w:sz w:val="24"/>
          <w:szCs w:val="28"/>
        </w:rPr>
      </w:pPr>
      <w:r>
        <w:rPr>
          <w:bCs/>
          <w:sz w:val="24"/>
          <w:szCs w:val="28"/>
        </w:rPr>
        <w:t>• Is the set up level?</w:t>
      </w:r>
    </w:p>
    <w:p w:rsidR="002B195C" w:rsidRDefault="002B195C" w:rsidP="002B195C">
      <w:pPr>
        <w:pStyle w:val="ListParagraph"/>
        <w:ind w:left="1080"/>
        <w:rPr>
          <w:bCs/>
          <w:sz w:val="24"/>
          <w:szCs w:val="28"/>
        </w:rPr>
      </w:pPr>
      <w:r>
        <w:rPr>
          <w:bCs/>
          <w:sz w:val="24"/>
          <w:szCs w:val="28"/>
        </w:rPr>
        <w:t>• Did you close the shutter for the alpha particles?</w:t>
      </w:r>
    </w:p>
    <w:p w:rsidR="002B195C" w:rsidRPr="002B195C" w:rsidRDefault="002B195C" w:rsidP="002B195C">
      <w:pPr>
        <w:pStyle w:val="ListParagraph"/>
        <w:ind w:left="1080"/>
        <w:rPr>
          <w:bCs/>
          <w:sz w:val="24"/>
          <w:szCs w:val="28"/>
        </w:rPr>
      </w:pPr>
    </w:p>
    <w:p w:rsidR="002B195C" w:rsidRPr="002B195C" w:rsidRDefault="002B195C" w:rsidP="002B195C">
      <w:pPr>
        <w:pStyle w:val="ListParagraph"/>
        <w:ind w:left="1080"/>
        <w:rPr>
          <w:b/>
          <w:bCs/>
          <w:sz w:val="28"/>
          <w:szCs w:val="28"/>
        </w:rPr>
      </w:pPr>
      <w:r w:rsidRPr="002B195C">
        <w:rPr>
          <w:b/>
          <w:bCs/>
          <w:sz w:val="28"/>
          <w:szCs w:val="28"/>
        </w:rPr>
        <w:t>5- Report Advice</w:t>
      </w:r>
    </w:p>
    <w:p w:rsidR="002B195C" w:rsidRDefault="002B195C" w:rsidP="002B195C">
      <w:pPr>
        <w:pStyle w:val="ListParagraph"/>
        <w:ind w:left="1080"/>
        <w:rPr>
          <w:bCs/>
          <w:sz w:val="24"/>
          <w:szCs w:val="28"/>
        </w:rPr>
      </w:pPr>
    </w:p>
    <w:p w:rsidR="002B195C" w:rsidRDefault="002B195C" w:rsidP="002B195C">
      <w:pPr>
        <w:pStyle w:val="ListParagraph"/>
        <w:ind w:left="1080"/>
        <w:rPr>
          <w:bCs/>
          <w:sz w:val="24"/>
          <w:szCs w:val="28"/>
        </w:rPr>
      </w:pPr>
      <w:r>
        <w:rPr>
          <w:bCs/>
          <w:sz w:val="24"/>
          <w:szCs w:val="28"/>
        </w:rPr>
        <w:t>• Explain black-box apparatus: alpha source</w:t>
      </w:r>
    </w:p>
    <w:p w:rsidR="002B195C" w:rsidRPr="002B195C" w:rsidRDefault="002B195C" w:rsidP="002B195C">
      <w:pPr>
        <w:pStyle w:val="ListParagraph"/>
        <w:ind w:left="1080"/>
        <w:rPr>
          <w:bCs/>
          <w:sz w:val="24"/>
          <w:szCs w:val="28"/>
        </w:rPr>
      </w:pPr>
    </w:p>
    <w:p w:rsidR="002B195C" w:rsidRPr="002B195C" w:rsidRDefault="002B195C" w:rsidP="002B195C">
      <w:pPr>
        <w:pStyle w:val="ListParagraph"/>
        <w:ind w:left="1080"/>
        <w:rPr>
          <w:rFonts w:ascii="Times New Roman" w:hAnsi="Times New Roman" w:cs="Times New Roman"/>
          <w:sz w:val="24"/>
          <w:szCs w:val="24"/>
        </w:rPr>
      </w:pPr>
      <w:r w:rsidRPr="002B195C">
        <w:rPr>
          <w:b/>
          <w:bCs/>
          <w:sz w:val="28"/>
          <w:szCs w:val="28"/>
        </w:rPr>
        <w:t>6- Literature Pointer</w:t>
      </w:r>
    </w:p>
    <w:p w:rsidR="002B195C" w:rsidRDefault="002B195C" w:rsidP="002B195C">
      <w:pPr>
        <w:pStyle w:val="ListParagraph"/>
        <w:ind w:left="1080"/>
        <w:rPr>
          <w:rFonts w:ascii="Times New Roman" w:hAnsi="Times New Roman" w:cs="Times New Roman"/>
          <w:sz w:val="24"/>
          <w:szCs w:val="24"/>
        </w:rPr>
      </w:pPr>
    </w:p>
    <w:p w:rsidR="002B195C" w:rsidRPr="002B195C" w:rsidRDefault="002B195C" w:rsidP="002B195C">
      <w:pPr>
        <w:pStyle w:val="ListParagraph"/>
        <w:ind w:left="1080"/>
        <w:rPr>
          <w:rFonts w:ascii="Times-Roman" w:eastAsia="Times-Roman" w:hAnsi="Times-Roman" w:cs="Times-Roman"/>
          <w:sz w:val="24"/>
          <w:szCs w:val="24"/>
        </w:rPr>
      </w:pPr>
      <w:r w:rsidRPr="002B195C">
        <w:rPr>
          <w:rFonts w:ascii="Times New Roman" w:hAnsi="Times New Roman" w:cs="Times New Roman"/>
          <w:sz w:val="24"/>
          <w:szCs w:val="24"/>
        </w:rPr>
        <w:t>The Electron, R. Millikan, chapter 5 (see webpage)</w:t>
      </w:r>
    </w:p>
    <w:p w:rsidR="002B195C" w:rsidRPr="002B195C" w:rsidRDefault="002B195C" w:rsidP="002B195C">
      <w:pPr>
        <w:pStyle w:val="ListParagraph"/>
        <w:ind w:left="1080"/>
        <w:rPr>
          <w:rFonts w:ascii="Times-Roman" w:eastAsia="Times-Roman" w:hAnsi="Times-Roman" w:cs="Times-Roman"/>
          <w:sz w:val="24"/>
          <w:szCs w:val="24"/>
        </w:rPr>
      </w:pPr>
      <w:r w:rsidRPr="002B195C">
        <w:rPr>
          <w:rFonts w:ascii="Times-Roman" w:eastAsia="Times-Roman" w:hAnsi="Times-Roman" w:cs="Times-Roman"/>
          <w:sz w:val="24"/>
          <w:szCs w:val="24"/>
        </w:rPr>
        <w:t xml:space="preserve">Arch. Hist. Exact Sci. 56, 2002, p.95ff O </w:t>
      </w:r>
      <w:proofErr w:type="spellStart"/>
      <w:r w:rsidRPr="002B195C">
        <w:rPr>
          <w:rFonts w:ascii="Times-Roman" w:eastAsia="Times-Roman" w:hAnsi="Times-Roman" w:cs="Times-Roman"/>
          <w:sz w:val="24"/>
          <w:szCs w:val="24"/>
        </w:rPr>
        <w:t>Darrigol</w:t>
      </w:r>
      <w:proofErr w:type="spellEnd"/>
      <w:r w:rsidRPr="002B195C">
        <w:rPr>
          <w:rFonts w:ascii="Times-Roman" w:eastAsia="Times-Roman" w:hAnsi="Times-Roman" w:cs="Times-Roman"/>
          <w:sz w:val="24"/>
          <w:szCs w:val="24"/>
        </w:rPr>
        <w:t xml:space="preserve"> 'The First Five Births of the </w:t>
      </w:r>
      <w:proofErr w:type="spellStart"/>
      <w:r w:rsidRPr="002B195C">
        <w:rPr>
          <w:rFonts w:ascii="Times-Roman" w:eastAsia="Times-Roman" w:hAnsi="Times-Roman" w:cs="Times-Roman"/>
          <w:sz w:val="24"/>
          <w:szCs w:val="24"/>
        </w:rPr>
        <w:t>Navier</w:t>
      </w:r>
      <w:proofErr w:type="spellEnd"/>
      <w:r w:rsidRPr="002B195C">
        <w:rPr>
          <w:rFonts w:ascii="Times-Roman" w:eastAsia="Times-Roman" w:hAnsi="Times-Roman" w:cs="Times-Roman"/>
          <w:sz w:val="24"/>
          <w:szCs w:val="24"/>
        </w:rPr>
        <w:t>-Stokes Equation'</w:t>
      </w:r>
    </w:p>
    <w:p w:rsidR="002B195C" w:rsidRPr="002B195C" w:rsidRDefault="002B195C" w:rsidP="002B195C">
      <w:pPr>
        <w:pStyle w:val="ListParagraph"/>
        <w:ind w:left="1080"/>
        <w:rPr>
          <w:rFonts w:ascii="Times-Roman" w:eastAsia="Times-Roman" w:hAnsi="Times-Roman" w:cs="Times-Roman"/>
          <w:sz w:val="24"/>
          <w:szCs w:val="24"/>
        </w:rPr>
      </w:pPr>
      <w:proofErr w:type="spellStart"/>
      <w:r w:rsidRPr="002B195C">
        <w:rPr>
          <w:rFonts w:ascii="Times-Roman" w:eastAsia="Times-Roman" w:hAnsi="Times-Roman" w:cs="Times-Roman"/>
          <w:sz w:val="24"/>
          <w:szCs w:val="24"/>
        </w:rPr>
        <w:t>AmJPhys</w:t>
      </w:r>
      <w:proofErr w:type="spellEnd"/>
      <w:r w:rsidRPr="002B195C">
        <w:rPr>
          <w:rFonts w:ascii="Times-Roman" w:eastAsia="Times-Roman" w:hAnsi="Times-Roman" w:cs="Times-Roman"/>
          <w:sz w:val="24"/>
          <w:szCs w:val="24"/>
        </w:rPr>
        <w:t xml:space="preserve"> 50(5), 1982, p.394 </w:t>
      </w:r>
      <w:proofErr w:type="spellStart"/>
      <w:r w:rsidRPr="002B195C">
        <w:rPr>
          <w:rFonts w:ascii="Times-Roman" w:eastAsia="Times-Roman" w:hAnsi="Times-Roman" w:cs="Times-Roman"/>
          <w:sz w:val="24"/>
          <w:szCs w:val="24"/>
        </w:rPr>
        <w:t>ff</w:t>
      </w:r>
      <w:proofErr w:type="spellEnd"/>
      <w:r w:rsidRPr="002B195C">
        <w:rPr>
          <w:rFonts w:ascii="Times-Roman" w:eastAsia="Times-Roman" w:hAnsi="Times-Roman" w:cs="Times-Roman"/>
          <w:sz w:val="24"/>
          <w:szCs w:val="24"/>
        </w:rPr>
        <w:t>, WM Fairbank 'Did Millikan Observe Fractional Charges on Oil Drops?'</w:t>
      </w:r>
    </w:p>
    <w:p w:rsidR="002B195C" w:rsidRPr="002B195C" w:rsidRDefault="002B195C" w:rsidP="002B195C">
      <w:pPr>
        <w:pStyle w:val="ListParagraph"/>
        <w:ind w:left="1080"/>
        <w:rPr>
          <w:b/>
          <w:bCs/>
          <w:sz w:val="28"/>
          <w:szCs w:val="28"/>
        </w:rPr>
      </w:pPr>
      <w:proofErr w:type="spellStart"/>
      <w:proofErr w:type="gramStart"/>
      <w:r w:rsidRPr="002B195C">
        <w:rPr>
          <w:rFonts w:ascii="Times-Roman" w:eastAsia="Times-Roman" w:hAnsi="Times-Roman" w:cs="Times-Roman"/>
          <w:sz w:val="24"/>
          <w:szCs w:val="24"/>
        </w:rPr>
        <w:t>AmJPhys</w:t>
      </w:r>
      <w:proofErr w:type="spellEnd"/>
      <w:r w:rsidRPr="002B195C">
        <w:rPr>
          <w:rFonts w:ascii="Times-Roman" w:eastAsia="Times-Roman" w:hAnsi="Times-Roman" w:cs="Times-Roman"/>
          <w:sz w:val="24"/>
          <w:szCs w:val="24"/>
        </w:rPr>
        <w:t xml:space="preserve">  43</w:t>
      </w:r>
      <w:proofErr w:type="gramEnd"/>
      <w:r w:rsidRPr="002B195C">
        <w:rPr>
          <w:rFonts w:ascii="Times-Roman" w:eastAsia="Times-Roman" w:hAnsi="Times-Roman" w:cs="Times-Roman"/>
          <w:sz w:val="24"/>
          <w:szCs w:val="24"/>
        </w:rPr>
        <w:t xml:space="preserve">(9), 1975, p.799f, JI </w:t>
      </w:r>
      <w:proofErr w:type="spellStart"/>
      <w:r w:rsidRPr="002B195C">
        <w:rPr>
          <w:rFonts w:ascii="Times-Roman" w:eastAsia="Times-Roman" w:hAnsi="Times-Roman" w:cs="Times-Roman"/>
          <w:sz w:val="24"/>
          <w:szCs w:val="24"/>
        </w:rPr>
        <w:t>Kapusta</w:t>
      </w:r>
      <w:proofErr w:type="spellEnd"/>
      <w:r w:rsidRPr="002B195C">
        <w:rPr>
          <w:rFonts w:ascii="Times-Roman" w:eastAsia="Times-Roman" w:hAnsi="Times-Roman" w:cs="Times-Roman"/>
          <w:sz w:val="24"/>
          <w:szCs w:val="24"/>
        </w:rPr>
        <w:t xml:space="preserve"> 'Best Measuring Time for a Millikan Oil Drop Experiment'</w:t>
      </w:r>
    </w:p>
    <w:p w:rsidR="002B195C" w:rsidRPr="002B195C" w:rsidRDefault="002B195C" w:rsidP="002B195C">
      <w:pPr>
        <w:pStyle w:val="ListParagraph"/>
        <w:ind w:left="1080"/>
        <w:rPr>
          <w:sz w:val="24"/>
          <w:szCs w:val="24"/>
        </w:rPr>
      </w:pPr>
    </w:p>
    <w:p w:rsidR="002B195C" w:rsidRPr="002B195C" w:rsidRDefault="002B195C" w:rsidP="002B195C">
      <w:pPr>
        <w:pStyle w:val="ListParagraph"/>
        <w:ind w:left="1080"/>
        <w:rPr>
          <w:sz w:val="24"/>
          <w:szCs w:val="24"/>
        </w:rPr>
      </w:pPr>
      <w:r w:rsidRPr="002B195C">
        <w:rPr>
          <w:b/>
          <w:bCs/>
          <w:sz w:val="28"/>
          <w:szCs w:val="28"/>
        </w:rPr>
        <w:t>7- Safety</w:t>
      </w:r>
    </w:p>
    <w:p w:rsidR="002B195C" w:rsidRDefault="002B195C" w:rsidP="002B195C">
      <w:pPr>
        <w:pStyle w:val="ListParagraph"/>
        <w:ind w:left="1080"/>
        <w:rPr>
          <w:sz w:val="24"/>
          <w:szCs w:val="24"/>
        </w:rPr>
      </w:pPr>
    </w:p>
    <w:p w:rsidR="002B195C" w:rsidRPr="002B195C" w:rsidRDefault="002B195C" w:rsidP="002B195C">
      <w:pPr>
        <w:pStyle w:val="ListParagraph"/>
        <w:ind w:left="1080"/>
        <w:rPr>
          <w:sz w:val="24"/>
          <w:szCs w:val="24"/>
        </w:rPr>
      </w:pPr>
      <w:r w:rsidRPr="002B195C">
        <w:rPr>
          <w:sz w:val="24"/>
          <w:szCs w:val="24"/>
        </w:rPr>
        <w:lastRenderedPageBreak/>
        <w:t>High Voltage (500V) across capacitor plates when switched on.</w:t>
      </w:r>
    </w:p>
    <w:p w:rsidR="002B195C" w:rsidRDefault="002B195C" w:rsidP="002B195C">
      <w:pPr>
        <w:pStyle w:val="ListParagraph"/>
        <w:ind w:left="1080"/>
      </w:pPr>
      <w:proofErr w:type="gramStart"/>
      <w:r w:rsidRPr="002B195C">
        <w:rPr>
          <w:sz w:val="24"/>
          <w:szCs w:val="24"/>
        </w:rPr>
        <w:t>Radioactive source with alpha particle radiation – close shutter when opening chamber.</w:t>
      </w:r>
      <w:proofErr w:type="gramEnd"/>
      <w:r w:rsidRPr="002B195C">
        <w:rPr>
          <w:sz w:val="24"/>
          <w:szCs w:val="24"/>
        </w:rPr>
        <w:t xml:space="preserve"> Review safety advice about alpha radiation on </w:t>
      </w:r>
      <w:proofErr w:type="spellStart"/>
      <w:proofErr w:type="gramStart"/>
      <w:r w:rsidRPr="002B195C">
        <w:rPr>
          <w:sz w:val="24"/>
          <w:szCs w:val="24"/>
        </w:rPr>
        <w:t>powerpoint</w:t>
      </w:r>
      <w:proofErr w:type="spellEnd"/>
      <w:proofErr w:type="gramEnd"/>
      <w:r w:rsidRPr="002B195C">
        <w:rPr>
          <w:sz w:val="24"/>
          <w:szCs w:val="24"/>
        </w:rPr>
        <w:t xml:space="preserve"> lecture on nuclear radiation and safety (see webpage).</w:t>
      </w:r>
    </w:p>
    <w:p w:rsidR="00830815" w:rsidRPr="00ED0D3B" w:rsidRDefault="00830815" w:rsidP="00830815">
      <w:pPr>
        <w:ind w:left="720"/>
        <w:rPr>
          <w:sz w:val="28"/>
          <w:szCs w:val="28"/>
        </w:rPr>
      </w:pPr>
    </w:p>
    <w:p w:rsidR="007E32ED" w:rsidRDefault="007E32ED">
      <w:pPr>
        <w:rPr>
          <w:sz w:val="44"/>
        </w:rPr>
      </w:pPr>
      <w:r>
        <w:rPr>
          <w:sz w:val="44"/>
        </w:rPr>
        <w:br w:type="page"/>
      </w:r>
    </w:p>
    <w:p w:rsidR="00830815" w:rsidRPr="007E32ED" w:rsidRDefault="00E2690E" w:rsidP="007E32ED">
      <w:pPr>
        <w:ind w:left="360"/>
        <w:rPr>
          <w:sz w:val="44"/>
        </w:rPr>
      </w:pPr>
      <w:r>
        <w:rPr>
          <w:sz w:val="44"/>
        </w:rPr>
        <w:lastRenderedPageBreak/>
        <w:t>Expt. 8</w:t>
      </w:r>
      <w:r w:rsidR="007E32ED">
        <w:rPr>
          <w:sz w:val="44"/>
        </w:rPr>
        <w:t xml:space="preserve">- Atoms and Electrons: </w:t>
      </w:r>
      <w:r w:rsidR="00830815" w:rsidRPr="007E32ED">
        <w:rPr>
          <w:sz w:val="44"/>
        </w:rPr>
        <w:t>Thomson e/m</w:t>
      </w:r>
    </w:p>
    <w:p w:rsidR="004E2730" w:rsidRDefault="00B62184" w:rsidP="004E2730">
      <w:pPr>
        <w:pStyle w:val="ListParagraph"/>
        <w:ind w:left="432"/>
        <w:rPr>
          <w:b/>
          <w:sz w:val="28"/>
          <w:szCs w:val="24"/>
        </w:rPr>
      </w:pPr>
      <w:r>
        <w:rPr>
          <w:b/>
          <w:sz w:val="28"/>
          <w:szCs w:val="24"/>
        </w:rPr>
        <w:t xml:space="preserve">     </w:t>
      </w:r>
      <w:r w:rsidR="004E2730">
        <w:rPr>
          <w:b/>
          <w:sz w:val="28"/>
          <w:szCs w:val="24"/>
        </w:rPr>
        <w:t>0- Short Lab Version</w:t>
      </w:r>
    </w:p>
    <w:p w:rsidR="004E2730" w:rsidRPr="00CE387A" w:rsidRDefault="00B62184" w:rsidP="004E2730">
      <w:pPr>
        <w:pStyle w:val="ListParagraph"/>
        <w:rPr>
          <w:sz w:val="28"/>
          <w:szCs w:val="24"/>
        </w:rPr>
      </w:pPr>
      <w:r>
        <w:rPr>
          <w:sz w:val="24"/>
          <w:szCs w:val="28"/>
        </w:rPr>
        <w:t>Map out the field in the Helmholtz coils with the Hall meter.</w:t>
      </w:r>
      <w:r w:rsidR="004E2730">
        <w:rPr>
          <w:b/>
          <w:sz w:val="28"/>
          <w:szCs w:val="24"/>
        </w:rPr>
        <w:tab/>
      </w:r>
    </w:p>
    <w:p w:rsidR="004E2730" w:rsidRDefault="004E2730" w:rsidP="004E2730">
      <w:pPr>
        <w:pStyle w:val="ListParagraph"/>
        <w:rPr>
          <w:b/>
          <w:sz w:val="28"/>
          <w:szCs w:val="24"/>
        </w:rPr>
      </w:pPr>
    </w:p>
    <w:p w:rsidR="00F44418" w:rsidRDefault="00E2690E" w:rsidP="00E2690E">
      <w:pPr>
        <w:pStyle w:val="ListParagraph"/>
        <w:rPr>
          <w:b/>
          <w:sz w:val="28"/>
          <w:szCs w:val="24"/>
        </w:rPr>
      </w:pPr>
      <w:r>
        <w:rPr>
          <w:b/>
          <w:sz w:val="28"/>
          <w:szCs w:val="24"/>
        </w:rPr>
        <w:t>1- Conceptual</w:t>
      </w:r>
    </w:p>
    <w:p w:rsidR="00E2690E" w:rsidRPr="00371590" w:rsidRDefault="00E2690E" w:rsidP="00E2690E">
      <w:pPr>
        <w:pStyle w:val="ListParagraph"/>
        <w:rPr>
          <w:sz w:val="28"/>
          <w:szCs w:val="28"/>
        </w:rPr>
      </w:pPr>
      <w:r w:rsidRPr="00371590">
        <w:rPr>
          <w:sz w:val="28"/>
          <w:szCs w:val="28"/>
        </w:rPr>
        <w:t xml:space="preserve">The classic experiment by Thomson allows </w:t>
      </w:r>
      <w:proofErr w:type="gramStart"/>
      <w:r w:rsidRPr="00371590">
        <w:rPr>
          <w:sz w:val="28"/>
          <w:szCs w:val="28"/>
        </w:rPr>
        <w:t>to determine</w:t>
      </w:r>
      <w:proofErr w:type="gramEnd"/>
      <w:r w:rsidRPr="00371590">
        <w:rPr>
          <w:sz w:val="28"/>
          <w:szCs w:val="28"/>
        </w:rPr>
        <w:t xml:space="preserve"> the ratio of electron charge e over electron mass m. A cathode tube is used to produce an electron beam inside a spherical glass container. The container is filled with a dilute mercury gas. The electron travel due to the presence of the electrical cathode tube field and leave the tube through a small, upright, rectangular slit into the gas filled glass chamber.</w:t>
      </w:r>
    </w:p>
    <w:p w:rsidR="00E2690E" w:rsidRPr="00371590" w:rsidRDefault="00E2690E" w:rsidP="00E2690E">
      <w:pPr>
        <w:pStyle w:val="ListParagraph"/>
        <w:rPr>
          <w:sz w:val="28"/>
          <w:szCs w:val="28"/>
        </w:rPr>
      </w:pPr>
      <w:r w:rsidRPr="00371590">
        <w:rPr>
          <w:sz w:val="28"/>
          <w:szCs w:val="28"/>
        </w:rPr>
        <w:t xml:space="preserve">In the chamber, the presence of </w:t>
      </w:r>
      <w:proofErr w:type="gramStart"/>
      <w:r w:rsidRPr="00371590">
        <w:rPr>
          <w:sz w:val="28"/>
          <w:szCs w:val="28"/>
        </w:rPr>
        <w:t>an</w:t>
      </w:r>
      <w:proofErr w:type="gramEnd"/>
      <w:r w:rsidRPr="00371590">
        <w:rPr>
          <w:sz w:val="28"/>
          <w:szCs w:val="28"/>
        </w:rPr>
        <w:t xml:space="preserve"> </w:t>
      </w:r>
      <w:r>
        <w:rPr>
          <w:sz w:val="28"/>
          <w:szCs w:val="28"/>
        </w:rPr>
        <w:t>uniform</w:t>
      </w:r>
      <w:r w:rsidRPr="00371590">
        <w:rPr>
          <w:sz w:val="28"/>
          <w:szCs w:val="28"/>
        </w:rPr>
        <w:t xml:space="preserve"> magnetic field, which is produced by a pair of Helmholtz coils, bends the electron onto a circular path. The process is analogous to the path charged particles take through a mass spectrometer (see University Physics, Young Friedman).</w:t>
      </w:r>
    </w:p>
    <w:p w:rsidR="00E2690E" w:rsidRPr="00371590" w:rsidRDefault="00E2690E" w:rsidP="00E2690E">
      <w:pPr>
        <w:pStyle w:val="ListParagraph"/>
        <w:rPr>
          <w:sz w:val="28"/>
          <w:szCs w:val="28"/>
        </w:rPr>
      </w:pPr>
      <w:r w:rsidRPr="00371590">
        <w:rPr>
          <w:sz w:val="28"/>
          <w:szCs w:val="28"/>
        </w:rPr>
        <w:t>As the electrons interact with the dilute mercury gas, some mercury atoms get excited and release a characteristic blue light when they relax back to their ground state.</w:t>
      </w:r>
    </w:p>
    <w:p w:rsidR="00E2690E" w:rsidRPr="00371590" w:rsidRDefault="00E2690E" w:rsidP="00E2690E">
      <w:pPr>
        <w:pStyle w:val="ListParagraph"/>
        <w:rPr>
          <w:sz w:val="28"/>
          <w:szCs w:val="28"/>
        </w:rPr>
      </w:pPr>
      <w:r w:rsidRPr="00371590">
        <w:rPr>
          <w:sz w:val="28"/>
          <w:szCs w:val="28"/>
        </w:rPr>
        <w:t>The original experimental setup by JJ Thomson looked different from today’s apparatus:</w:t>
      </w:r>
    </w:p>
    <w:p w:rsidR="00E2690E" w:rsidRPr="00371590" w:rsidRDefault="00E2690E" w:rsidP="00E2690E">
      <w:pPr>
        <w:pStyle w:val="ListParagraph"/>
        <w:ind w:left="1080"/>
        <w:jc w:val="center"/>
        <w:rPr>
          <w:sz w:val="28"/>
          <w:szCs w:val="28"/>
        </w:rPr>
      </w:pPr>
      <w:r>
        <w:rPr>
          <w:noProof/>
        </w:rPr>
        <w:drawing>
          <wp:inline distT="0" distB="0" distL="0" distR="0" wp14:anchorId="7B0ACC29" wp14:editId="68474807">
            <wp:extent cx="2639847" cy="2094614"/>
            <wp:effectExtent l="19050" t="0" r="8103" b="0"/>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srcRect/>
                    <a:stretch>
                      <a:fillRect/>
                    </a:stretch>
                  </pic:blipFill>
                  <pic:spPr bwMode="auto">
                    <a:xfrm>
                      <a:off x="0" y="0"/>
                      <a:ext cx="2640207" cy="2094900"/>
                    </a:xfrm>
                    <a:prstGeom prst="rect">
                      <a:avLst/>
                    </a:prstGeom>
                    <a:noFill/>
                    <a:ln w="9525">
                      <a:noFill/>
                      <a:miter lim="800000"/>
                      <a:headEnd/>
                      <a:tailEnd/>
                    </a:ln>
                  </pic:spPr>
                </pic:pic>
              </a:graphicData>
            </a:graphic>
          </wp:inline>
        </w:drawing>
      </w:r>
    </w:p>
    <w:p w:rsidR="00E2690E" w:rsidRPr="00371590" w:rsidRDefault="00E2690E" w:rsidP="00E2690E">
      <w:pPr>
        <w:pStyle w:val="ListParagraph"/>
        <w:ind w:left="1080"/>
        <w:jc w:val="center"/>
        <w:rPr>
          <w:sz w:val="28"/>
          <w:szCs w:val="28"/>
        </w:rPr>
      </w:pPr>
      <w:r w:rsidRPr="00371590">
        <w:rPr>
          <w:sz w:val="28"/>
          <w:szCs w:val="28"/>
        </w:rPr>
        <w:t>(</w:t>
      </w:r>
      <w:proofErr w:type="gramStart"/>
      <w:r w:rsidRPr="00371590">
        <w:rPr>
          <w:sz w:val="28"/>
          <w:szCs w:val="28"/>
        </w:rPr>
        <w:t>copyright</w:t>
      </w:r>
      <w:proofErr w:type="gramEnd"/>
      <w:r w:rsidRPr="00371590">
        <w:rPr>
          <w:sz w:val="28"/>
          <w:szCs w:val="28"/>
        </w:rPr>
        <w:t xml:space="preserve"> release, Wikipedia)</w:t>
      </w:r>
    </w:p>
    <w:p w:rsidR="00E2690E" w:rsidRDefault="00E2690E" w:rsidP="00E2690E">
      <w:pPr>
        <w:pStyle w:val="ListParagraph"/>
        <w:rPr>
          <w:b/>
          <w:sz w:val="28"/>
          <w:szCs w:val="40"/>
        </w:rPr>
      </w:pPr>
    </w:p>
    <w:p w:rsidR="00E2690E" w:rsidRPr="00371590" w:rsidRDefault="00E2690E" w:rsidP="00E2690E">
      <w:pPr>
        <w:pStyle w:val="ListParagraph"/>
        <w:rPr>
          <w:sz w:val="28"/>
          <w:szCs w:val="28"/>
        </w:rPr>
      </w:pPr>
      <w:r w:rsidRPr="00371590">
        <w:rPr>
          <w:sz w:val="28"/>
          <w:szCs w:val="28"/>
        </w:rPr>
        <w:lastRenderedPageBreak/>
        <w:t>Thomson’s results stirred some interest because they suggested that the ‘cathode rays’, or electrons, are quite different from atoms: the ratio e/m is some thousand times smaller than that of atoms. He concluded that this predicts either very light particles or very highly charged particles.</w:t>
      </w:r>
    </w:p>
    <w:p w:rsidR="00E2690E" w:rsidRPr="00371590" w:rsidRDefault="00E2690E" w:rsidP="00E2690E">
      <w:pPr>
        <w:pStyle w:val="ListParagraph"/>
        <w:rPr>
          <w:sz w:val="28"/>
          <w:szCs w:val="28"/>
        </w:rPr>
      </w:pPr>
      <w:r w:rsidRPr="00371590">
        <w:rPr>
          <w:sz w:val="28"/>
          <w:szCs w:val="28"/>
        </w:rPr>
        <w:t>Later, Millikan showed a direct proof of the charge of an electron and confirmed the former assumption.</w:t>
      </w:r>
    </w:p>
    <w:p w:rsidR="00E2690E" w:rsidRPr="00371590" w:rsidRDefault="00E2690E" w:rsidP="00E2690E">
      <w:pPr>
        <w:pStyle w:val="ListParagraph"/>
        <w:rPr>
          <w:sz w:val="28"/>
          <w:szCs w:val="28"/>
        </w:rPr>
      </w:pPr>
      <w:r w:rsidRPr="00371590">
        <w:rPr>
          <w:sz w:val="28"/>
          <w:szCs w:val="28"/>
        </w:rPr>
        <w:t>At the time Thomson’s experiments were also first conclusive proof of the corpuscular (particle) nature of the ‘cathode rays’.</w:t>
      </w:r>
    </w:p>
    <w:p w:rsidR="00E2690E" w:rsidRDefault="00E2690E" w:rsidP="00E2690E">
      <w:pPr>
        <w:pStyle w:val="ListParagraph"/>
        <w:rPr>
          <w:b/>
          <w:sz w:val="28"/>
          <w:szCs w:val="40"/>
        </w:rPr>
      </w:pPr>
    </w:p>
    <w:p w:rsidR="00E2690E" w:rsidRDefault="00E2690E" w:rsidP="00E2690E">
      <w:pPr>
        <w:pStyle w:val="ListParagraph"/>
        <w:rPr>
          <w:b/>
          <w:sz w:val="28"/>
          <w:szCs w:val="40"/>
        </w:rPr>
      </w:pPr>
      <w:r>
        <w:rPr>
          <w:b/>
          <w:sz w:val="28"/>
          <w:szCs w:val="40"/>
        </w:rPr>
        <w:t xml:space="preserve">2- </w:t>
      </w:r>
      <w:r w:rsidR="00371590" w:rsidRPr="00E2690E">
        <w:rPr>
          <w:b/>
          <w:sz w:val="28"/>
          <w:szCs w:val="40"/>
        </w:rPr>
        <w:t xml:space="preserve">Theoretical </w:t>
      </w:r>
      <w:r>
        <w:rPr>
          <w:b/>
          <w:sz w:val="28"/>
          <w:szCs w:val="40"/>
        </w:rPr>
        <w:t>Background</w:t>
      </w:r>
    </w:p>
    <w:p w:rsidR="00E2690E" w:rsidRDefault="00E2690E" w:rsidP="00E2690E">
      <w:pPr>
        <w:pStyle w:val="ListParagraph"/>
        <w:rPr>
          <w:sz w:val="28"/>
          <w:szCs w:val="28"/>
        </w:rPr>
      </w:pPr>
    </w:p>
    <w:p w:rsidR="00E2690E" w:rsidRPr="00371590" w:rsidRDefault="00E2690E" w:rsidP="00E2690E">
      <w:pPr>
        <w:pStyle w:val="ListParagraph"/>
        <w:rPr>
          <w:sz w:val="28"/>
          <w:szCs w:val="28"/>
        </w:rPr>
      </w:pPr>
      <w:r w:rsidRPr="00371590">
        <w:rPr>
          <w:sz w:val="28"/>
          <w:szCs w:val="28"/>
        </w:rPr>
        <w:t>When a charged particle moves in a magnetic field, B, in a direction at right angles to the field, it is acted on by a force  F = B e v,</w:t>
      </w:r>
    </w:p>
    <w:p w:rsidR="00E2690E" w:rsidRPr="00371590" w:rsidRDefault="00E2690E" w:rsidP="00E2690E">
      <w:pPr>
        <w:pStyle w:val="ListParagraph"/>
        <w:rPr>
          <w:sz w:val="28"/>
          <w:szCs w:val="28"/>
        </w:rPr>
      </w:pPr>
      <w:proofErr w:type="gramStart"/>
      <w:r w:rsidRPr="00371590">
        <w:rPr>
          <w:sz w:val="28"/>
          <w:szCs w:val="28"/>
        </w:rPr>
        <w:t>where</w:t>
      </w:r>
      <w:proofErr w:type="gramEnd"/>
      <w:r w:rsidRPr="00371590">
        <w:rPr>
          <w:sz w:val="28"/>
          <w:szCs w:val="28"/>
        </w:rPr>
        <w:t xml:space="preserve"> B is the magnetic flux in </w:t>
      </w:r>
      <w:proofErr w:type="spellStart"/>
      <w:r w:rsidRPr="00371590">
        <w:rPr>
          <w:sz w:val="28"/>
          <w:szCs w:val="28"/>
        </w:rPr>
        <w:t>Wb</w:t>
      </w:r>
      <w:proofErr w:type="spellEnd"/>
      <w:r w:rsidRPr="00371590">
        <w:rPr>
          <w:sz w:val="28"/>
          <w:szCs w:val="28"/>
        </w:rPr>
        <w:t>/m</w:t>
      </w:r>
      <w:r w:rsidRPr="00371590">
        <w:rPr>
          <w:sz w:val="28"/>
          <w:szCs w:val="28"/>
          <w:vertAlign w:val="superscript"/>
        </w:rPr>
        <w:t>2</w:t>
      </w:r>
      <w:r w:rsidRPr="00371590">
        <w:rPr>
          <w:sz w:val="28"/>
          <w:szCs w:val="28"/>
        </w:rPr>
        <w:t xml:space="preserve"> (see appendix 2), e is the charge and v is the velocity of the particle.</w:t>
      </w:r>
    </w:p>
    <w:p w:rsidR="00E2690E" w:rsidRPr="00371590" w:rsidRDefault="00E2690E" w:rsidP="00E2690E">
      <w:pPr>
        <w:pStyle w:val="ListParagraph"/>
        <w:rPr>
          <w:sz w:val="28"/>
          <w:szCs w:val="28"/>
        </w:rPr>
      </w:pPr>
      <w:r w:rsidRPr="00371590">
        <w:rPr>
          <w:sz w:val="28"/>
          <w:szCs w:val="28"/>
        </w:rPr>
        <w:t>The force causes the particle to move in a circle in a plane perpendicular to the magnetic field. The condition for the radius is obtained by equating the centripetal force accordingly to:</w:t>
      </w:r>
    </w:p>
    <w:p w:rsidR="00E2690E" w:rsidRPr="00371590" w:rsidRDefault="00E2690E" w:rsidP="00E2690E">
      <w:pPr>
        <w:pStyle w:val="ListParagraph"/>
        <w:rPr>
          <w:sz w:val="28"/>
          <w:szCs w:val="28"/>
        </w:rPr>
      </w:pPr>
      <w:r w:rsidRPr="00371590">
        <w:rPr>
          <w:sz w:val="28"/>
          <w:szCs w:val="28"/>
        </w:rPr>
        <w:tab/>
        <w:t xml:space="preserve">         </w:t>
      </w:r>
      <m:oMath>
        <m:f>
          <m:fPr>
            <m:ctrlPr>
              <w:rPr>
                <w:rFonts w:ascii="Cambria Math" w:hAnsi="Cambria Math"/>
                <w:i/>
                <w:sz w:val="28"/>
                <w:szCs w:val="28"/>
              </w:rPr>
            </m:ctrlPr>
          </m:fPr>
          <m:num>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num>
          <m:den>
            <m:r>
              <w:rPr>
                <w:rFonts w:ascii="Cambria Math" w:hAnsi="Cambria Math"/>
                <w:sz w:val="28"/>
                <w:szCs w:val="28"/>
              </w:rPr>
              <m:t>r</m:t>
            </m:r>
          </m:den>
        </m:f>
        <m:r>
          <w:rPr>
            <w:rFonts w:ascii="Cambria Math" w:hAnsi="Cambria Math"/>
            <w:sz w:val="28"/>
            <w:szCs w:val="28"/>
          </w:rPr>
          <m:t>=B e v</m:t>
        </m:r>
      </m:oMath>
      <w:r w:rsidRPr="00371590">
        <w:rPr>
          <w:sz w:val="28"/>
          <w:szCs w:val="28"/>
        </w:rPr>
        <w:tab/>
      </w:r>
      <w:r w:rsidRPr="00371590">
        <w:rPr>
          <w:sz w:val="28"/>
          <w:szCs w:val="28"/>
        </w:rPr>
        <w:tab/>
        <w:t>(1)</w:t>
      </w:r>
    </w:p>
    <w:p w:rsidR="00E2690E" w:rsidRPr="00371590" w:rsidRDefault="00E2690E" w:rsidP="00E2690E">
      <w:pPr>
        <w:pStyle w:val="ListParagraph"/>
        <w:rPr>
          <w:sz w:val="28"/>
          <w:szCs w:val="28"/>
        </w:rPr>
      </w:pPr>
      <w:proofErr w:type="gramStart"/>
      <w:r w:rsidRPr="00371590">
        <w:rPr>
          <w:sz w:val="28"/>
          <w:szCs w:val="28"/>
        </w:rPr>
        <w:t>where</w:t>
      </w:r>
      <w:proofErr w:type="gramEnd"/>
      <w:r w:rsidRPr="00371590">
        <w:rPr>
          <w:sz w:val="28"/>
          <w:szCs w:val="28"/>
        </w:rPr>
        <w:t xml:space="preserve"> r is the radius of the circle in meters.</w:t>
      </w:r>
    </w:p>
    <w:p w:rsidR="00E2690E" w:rsidRPr="00371590" w:rsidRDefault="00E2690E" w:rsidP="00E2690E">
      <w:pPr>
        <w:pStyle w:val="ListParagraph"/>
        <w:rPr>
          <w:sz w:val="28"/>
          <w:szCs w:val="28"/>
        </w:rPr>
      </w:pPr>
      <w:r w:rsidRPr="00371590">
        <w:rPr>
          <w:sz w:val="28"/>
          <w:szCs w:val="28"/>
        </w:rPr>
        <w:t>If the velocity of the particle is due to its being accelerated through a potential difference V, then</w:t>
      </w:r>
    </w:p>
    <w:p w:rsidR="00E2690E" w:rsidRPr="00371590" w:rsidRDefault="00E2690E" w:rsidP="00E2690E">
      <w:pPr>
        <w:pStyle w:val="ListParagraph"/>
        <w:rPr>
          <w:sz w:val="28"/>
          <w:szCs w:val="28"/>
        </w:rPr>
      </w:pPr>
      <w:r w:rsidRPr="00371590">
        <w:rPr>
          <w:sz w:val="28"/>
          <w:szCs w:val="28"/>
        </w:rPr>
        <w:tab/>
      </w:r>
      <w:r w:rsidRPr="00371590">
        <w:rPr>
          <w:sz w:val="28"/>
          <w:szCs w:val="28"/>
        </w:rPr>
        <w:tab/>
      </w:r>
      <m:oMath>
        <m:box>
          <m:boxPr>
            <m:ctrlPr>
              <w:rPr>
                <w:rFonts w:ascii="Cambria Math" w:hAnsi="Cambria Math"/>
                <w:i/>
                <w:sz w:val="28"/>
                <w:szCs w:val="28"/>
              </w:rPr>
            </m:ctrlPr>
          </m:boxPr>
          <m:e>
            <m:argPr>
              <m:argSz m:val="-1"/>
            </m:argPr>
            <m:f>
              <m:fPr>
                <m:ctrlPr>
                  <w:rPr>
                    <w:rFonts w:ascii="Cambria Math" w:hAnsi="Cambria Math"/>
                    <w:i/>
                    <w:sz w:val="28"/>
                    <w:szCs w:val="28"/>
                  </w:rPr>
                </m:ctrlPr>
              </m:fPr>
              <m:num>
                <m:r>
                  <w:rPr>
                    <w:rFonts w:ascii="Cambria Math" w:hAnsi="Cambria Math"/>
                    <w:sz w:val="28"/>
                    <w:szCs w:val="28"/>
                  </w:rPr>
                  <m:t>1</m:t>
                </m:r>
              </m:num>
              <m:den>
                <m:r>
                  <w:rPr>
                    <w:rFonts w:ascii="Cambria Math" w:hAnsi="Cambria Math"/>
                    <w:sz w:val="28"/>
                    <w:szCs w:val="28"/>
                  </w:rPr>
                  <m:t>2</m:t>
                </m:r>
              </m:den>
            </m:f>
            <m:r>
              <w:rPr>
                <w:rFonts w:ascii="Cambria Math" w:hAnsi="Cambria Math"/>
                <w:sz w:val="28"/>
                <w:szCs w:val="28"/>
              </w:rPr>
              <m:t>m</m:t>
            </m:r>
            <m:sSup>
              <m:sSupPr>
                <m:ctrlPr>
                  <w:rPr>
                    <w:rFonts w:ascii="Cambria Math" w:hAnsi="Cambria Math"/>
                    <w:i/>
                    <w:sz w:val="28"/>
                    <w:szCs w:val="28"/>
                  </w:rPr>
                </m:ctrlPr>
              </m:sSupPr>
              <m:e>
                <m:r>
                  <w:rPr>
                    <w:rFonts w:ascii="Cambria Math" w:hAnsi="Cambria Math"/>
                    <w:sz w:val="28"/>
                    <w:szCs w:val="28"/>
                  </w:rPr>
                  <m:t>v</m:t>
                </m:r>
              </m:e>
              <m:sup>
                <m:r>
                  <w:rPr>
                    <w:rFonts w:ascii="Cambria Math" w:hAnsi="Cambria Math"/>
                    <w:sz w:val="28"/>
                    <w:szCs w:val="28"/>
                  </w:rPr>
                  <m:t>2</m:t>
                </m:r>
              </m:sup>
            </m:sSup>
            <m:r>
              <w:rPr>
                <w:rFonts w:ascii="Cambria Math" w:hAnsi="Cambria Math"/>
                <w:sz w:val="28"/>
                <w:szCs w:val="28"/>
              </w:rPr>
              <m:t>=eV</m:t>
            </m:r>
          </m:e>
        </m:box>
      </m:oMath>
      <w:r w:rsidRPr="00371590">
        <w:rPr>
          <w:sz w:val="28"/>
          <w:szCs w:val="28"/>
        </w:rPr>
        <w:t>.</w:t>
      </w:r>
      <w:r w:rsidRPr="00371590">
        <w:rPr>
          <w:sz w:val="28"/>
          <w:szCs w:val="28"/>
        </w:rPr>
        <w:tab/>
      </w:r>
      <w:r w:rsidRPr="00371590">
        <w:rPr>
          <w:sz w:val="28"/>
          <w:szCs w:val="28"/>
        </w:rPr>
        <w:tab/>
        <w:t>(2)</w:t>
      </w:r>
    </w:p>
    <w:p w:rsidR="00E2690E" w:rsidRPr="00371590" w:rsidRDefault="00E2690E" w:rsidP="00E2690E">
      <w:pPr>
        <w:pStyle w:val="ListParagraph"/>
        <w:rPr>
          <w:sz w:val="28"/>
          <w:szCs w:val="28"/>
        </w:rPr>
      </w:pPr>
      <w:r w:rsidRPr="00371590">
        <w:rPr>
          <w:sz w:val="28"/>
          <w:szCs w:val="28"/>
        </w:rPr>
        <w:t>Substituting (2) in (1) gives</w:t>
      </w:r>
    </w:p>
    <w:p w:rsidR="00E2690E" w:rsidRPr="00371590" w:rsidRDefault="00E2690E" w:rsidP="00E2690E">
      <w:pPr>
        <w:pStyle w:val="ListParagraph"/>
        <w:rPr>
          <w:sz w:val="28"/>
          <w:szCs w:val="28"/>
        </w:rPr>
      </w:pPr>
      <w:r w:rsidRPr="00371590">
        <w:rPr>
          <w:sz w:val="28"/>
          <w:szCs w:val="28"/>
        </w:rPr>
        <w:tab/>
      </w:r>
      <w:r w:rsidRPr="00371590">
        <w:rPr>
          <w:sz w:val="28"/>
          <w:szCs w:val="28"/>
        </w:rPr>
        <w:tab/>
      </w:r>
      <m:oMath>
        <m:box>
          <m:boxPr>
            <m:ctrlPr>
              <w:rPr>
                <w:rFonts w:ascii="Cambria Math" w:hAnsi="Cambria Math"/>
                <w:i/>
                <w:sz w:val="28"/>
                <w:szCs w:val="28"/>
              </w:rPr>
            </m:ctrlPr>
          </m:boxPr>
          <m:e>
            <m:argPr>
              <m:argSz m:val="-1"/>
            </m:argPr>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m</m:t>
                </m:r>
              </m:den>
            </m:f>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2V</m:t>
                </m:r>
              </m:num>
              <m:den>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den>
            </m:f>
          </m:e>
        </m:box>
      </m:oMath>
      <w:r w:rsidRPr="00371590">
        <w:rPr>
          <w:sz w:val="28"/>
          <w:szCs w:val="28"/>
        </w:rPr>
        <w:t xml:space="preserve">          [C/kg]  (3).</w:t>
      </w:r>
    </w:p>
    <w:p w:rsidR="00E2690E" w:rsidRPr="00371590" w:rsidRDefault="00E2690E" w:rsidP="00E2690E">
      <w:pPr>
        <w:pStyle w:val="ListParagraph"/>
        <w:rPr>
          <w:sz w:val="28"/>
          <w:szCs w:val="28"/>
        </w:rPr>
      </w:pPr>
      <w:r w:rsidRPr="00371590">
        <w:rPr>
          <w:sz w:val="28"/>
          <w:szCs w:val="28"/>
        </w:rPr>
        <w:t xml:space="preserve">The magnetic </w:t>
      </w:r>
      <w:proofErr w:type="gramStart"/>
      <w:r w:rsidRPr="00371590">
        <w:rPr>
          <w:sz w:val="28"/>
          <w:szCs w:val="28"/>
        </w:rPr>
        <w:t>field ,</w:t>
      </w:r>
      <w:proofErr w:type="gramEnd"/>
      <w:r w:rsidRPr="00371590">
        <w:rPr>
          <w:sz w:val="28"/>
          <w:szCs w:val="28"/>
        </w:rPr>
        <w:t xml:space="preserve"> which causes the electron beam to move in a circular path, has the magnetic flux density B, which, in terms of current through the coils and geometrical constants of the coil is:</w:t>
      </w:r>
    </w:p>
    <w:p w:rsidR="00E2690E" w:rsidRPr="00371590" w:rsidRDefault="00E2690E" w:rsidP="00E2690E">
      <w:pPr>
        <w:pStyle w:val="ListParagraph"/>
        <w:rPr>
          <w:sz w:val="28"/>
          <w:szCs w:val="28"/>
        </w:rPr>
      </w:pPr>
      <w:r w:rsidRPr="00371590">
        <w:rPr>
          <w:sz w:val="28"/>
          <w:szCs w:val="28"/>
        </w:rPr>
        <w:tab/>
      </w:r>
      <w:r w:rsidRPr="00371590">
        <w:rPr>
          <w:sz w:val="28"/>
          <w:szCs w:val="28"/>
        </w:rPr>
        <w:tab/>
      </w:r>
      <m:oMath>
        <m:r>
          <w:rPr>
            <w:rFonts w:ascii="Cambria Math" w:hAnsi="Cambria Math"/>
            <w:sz w:val="28"/>
            <w:szCs w:val="28"/>
          </w:rPr>
          <m:t xml:space="preserve">B= </m:t>
        </m:r>
        <m:f>
          <m:fPr>
            <m:ctrlPr>
              <w:rPr>
                <w:rFonts w:ascii="Cambria Math" w:hAnsi="Cambria Math"/>
                <w:i/>
                <w:sz w:val="28"/>
                <w:szCs w:val="28"/>
              </w:rPr>
            </m:ctrlPr>
          </m:fPr>
          <m:num>
            <m:r>
              <w:rPr>
                <w:rFonts w:ascii="Cambria Math" w:hAnsi="Cambria Math"/>
                <w:sz w:val="28"/>
                <w:szCs w:val="28"/>
              </w:rPr>
              <m:t>8</m:t>
            </m:r>
            <m:sSub>
              <m:sSubPr>
                <m:ctrlPr>
                  <w:rPr>
                    <w:rFonts w:ascii="Cambria Math" w:hAnsi="Cambria Math"/>
                    <w:i/>
                    <w:sz w:val="28"/>
                    <w:szCs w:val="28"/>
                  </w:rPr>
                </m:ctrlPr>
              </m:sSubPr>
              <m:e>
                <m:r>
                  <w:rPr>
                    <w:rFonts w:ascii="Cambria Math" w:hAnsi="Cambria Math"/>
                    <w:sz w:val="28"/>
                    <w:szCs w:val="28"/>
                  </w:rPr>
                  <m:t>μ</m:t>
                </m:r>
              </m:e>
              <m:sub>
                <m:r>
                  <w:rPr>
                    <w:rFonts w:ascii="Cambria Math" w:hAnsi="Cambria Math"/>
                    <w:sz w:val="28"/>
                    <w:szCs w:val="28"/>
                  </w:rPr>
                  <m:t>0</m:t>
                </m:r>
              </m:sub>
            </m:sSub>
            <m:r>
              <w:rPr>
                <w:rFonts w:ascii="Cambria Math" w:hAnsi="Cambria Math"/>
                <w:sz w:val="28"/>
                <w:szCs w:val="28"/>
              </w:rPr>
              <m:t>∙N∙I</m:t>
            </m:r>
          </m:num>
          <m:den>
            <m:rad>
              <m:radPr>
                <m:degHide m:val="1"/>
                <m:ctrlPr>
                  <w:rPr>
                    <w:rFonts w:ascii="Cambria Math" w:hAnsi="Cambria Math"/>
                    <w:i/>
                    <w:sz w:val="28"/>
                    <w:szCs w:val="28"/>
                  </w:rPr>
                </m:ctrlPr>
              </m:radPr>
              <m:deg/>
              <m:e>
                <m:r>
                  <w:rPr>
                    <w:rFonts w:ascii="Cambria Math" w:hAnsi="Cambria Math"/>
                    <w:sz w:val="28"/>
                    <w:szCs w:val="28"/>
                  </w:rPr>
                  <m:t>125</m:t>
                </m:r>
              </m:e>
            </m:rad>
            <m:r>
              <w:rPr>
                <w:rFonts w:ascii="Cambria Math" w:hAnsi="Cambria Math"/>
                <w:sz w:val="28"/>
                <w:szCs w:val="28"/>
              </w:rPr>
              <m:t>∙a</m:t>
            </m:r>
          </m:den>
        </m:f>
      </m:oMath>
      <w:r w:rsidRPr="00371590">
        <w:rPr>
          <w:sz w:val="28"/>
          <w:szCs w:val="28"/>
        </w:rPr>
        <w:t xml:space="preserve">               (4)</w:t>
      </w:r>
    </w:p>
    <w:p w:rsidR="00E2690E" w:rsidRPr="00371590" w:rsidRDefault="00E2690E" w:rsidP="00E2690E">
      <w:pPr>
        <w:pStyle w:val="ListParagraph"/>
        <w:rPr>
          <w:sz w:val="28"/>
          <w:szCs w:val="28"/>
        </w:rPr>
      </w:pPr>
      <w:proofErr w:type="gramStart"/>
      <w:r w:rsidRPr="00371590">
        <w:rPr>
          <w:sz w:val="28"/>
          <w:szCs w:val="28"/>
        </w:rPr>
        <w:t>where</w:t>
      </w:r>
      <w:proofErr w:type="gramEnd"/>
      <w:r w:rsidRPr="00371590">
        <w:rPr>
          <w:sz w:val="28"/>
          <w:szCs w:val="28"/>
        </w:rPr>
        <w:t xml:space="preserve"> N is the number of turns on each coil, a is the mean radius of the coil in meters, and I is the current through the coils in amperes.</w:t>
      </w:r>
    </w:p>
    <w:p w:rsidR="00E2690E" w:rsidRPr="00371590" w:rsidRDefault="00E2690E" w:rsidP="00E2690E">
      <w:pPr>
        <w:pStyle w:val="ListParagraph"/>
        <w:rPr>
          <w:sz w:val="28"/>
          <w:szCs w:val="28"/>
        </w:rPr>
      </w:pPr>
      <w:r w:rsidRPr="00371590">
        <w:rPr>
          <w:sz w:val="28"/>
          <w:szCs w:val="28"/>
        </w:rPr>
        <w:t>This gives</w:t>
      </w:r>
    </w:p>
    <w:p w:rsidR="00E2690E" w:rsidRPr="00371590" w:rsidRDefault="00E2690E" w:rsidP="00E2690E">
      <w:pPr>
        <w:pStyle w:val="ListParagraph"/>
        <w:rPr>
          <w:sz w:val="28"/>
          <w:szCs w:val="28"/>
        </w:rPr>
      </w:pPr>
      <w:r w:rsidRPr="00371590">
        <w:rPr>
          <w:sz w:val="28"/>
          <w:szCs w:val="28"/>
        </w:rPr>
        <w:lastRenderedPageBreak/>
        <w:tab/>
      </w:r>
      <m:oMath>
        <m:f>
          <m:fPr>
            <m:ctrlPr>
              <w:rPr>
                <w:rFonts w:ascii="Cambria Math" w:hAnsi="Cambria Math"/>
                <w:i/>
                <w:sz w:val="28"/>
                <w:szCs w:val="28"/>
              </w:rPr>
            </m:ctrlPr>
          </m:fPr>
          <m:num>
            <m:r>
              <w:rPr>
                <w:rFonts w:ascii="Cambria Math" w:hAnsi="Cambria Math"/>
                <w:sz w:val="28"/>
                <w:szCs w:val="28"/>
              </w:rPr>
              <m:t>e</m:t>
            </m:r>
          </m:num>
          <m:den>
            <m:r>
              <w:rPr>
                <w:rFonts w:ascii="Cambria Math" w:hAnsi="Cambria Math"/>
                <w:sz w:val="28"/>
                <w:szCs w:val="28"/>
              </w:rPr>
              <m:t>m</m:t>
            </m:r>
          </m:den>
        </m:f>
        <m:r>
          <w:rPr>
            <w:rFonts w:ascii="Cambria Math" w:hAnsi="Cambria Math"/>
            <w:sz w:val="28"/>
            <w:szCs w:val="28"/>
          </w:rPr>
          <m:t xml:space="preserve">= </m:t>
        </m:r>
        <m:d>
          <m:dPr>
            <m:ctrlPr>
              <w:rPr>
                <w:rFonts w:ascii="Cambria Math" w:hAnsi="Cambria Math"/>
                <w:i/>
                <w:sz w:val="28"/>
                <w:szCs w:val="28"/>
              </w:rPr>
            </m:ctrlPr>
          </m:dPr>
          <m:e>
            <m:f>
              <m:fPr>
                <m:ctrlPr>
                  <w:rPr>
                    <w:rFonts w:ascii="Cambria Math" w:hAnsi="Cambria Math"/>
                    <w:i/>
                    <w:sz w:val="28"/>
                    <w:szCs w:val="28"/>
                  </w:rPr>
                </m:ctrlPr>
              </m:fPr>
              <m:num>
                <m:r>
                  <w:rPr>
                    <w:rFonts w:ascii="Cambria Math" w:hAnsi="Cambria Math"/>
                    <w:sz w:val="28"/>
                    <w:szCs w:val="28"/>
                  </w:rPr>
                  <m:t>3.91</m:t>
                </m:r>
              </m:num>
              <m:den>
                <m:sSubSup>
                  <m:sSubSupPr>
                    <m:ctrlPr>
                      <w:rPr>
                        <w:rFonts w:ascii="Cambria Math" w:hAnsi="Cambria Math"/>
                        <w:i/>
                        <w:sz w:val="28"/>
                        <w:szCs w:val="28"/>
                      </w:rPr>
                    </m:ctrlPr>
                  </m:sSubSupPr>
                  <m:e>
                    <m:r>
                      <w:rPr>
                        <w:rFonts w:ascii="Cambria Math" w:hAnsi="Cambria Math"/>
                        <w:sz w:val="28"/>
                        <w:szCs w:val="28"/>
                      </w:rPr>
                      <m:t>μ</m:t>
                    </m:r>
                  </m:e>
                  <m:sub>
                    <m:r>
                      <w:rPr>
                        <w:rFonts w:ascii="Cambria Math" w:hAnsi="Cambria Math"/>
                        <w:sz w:val="28"/>
                        <w:szCs w:val="28"/>
                      </w:rPr>
                      <m:t>0</m:t>
                    </m:r>
                  </m:sub>
                  <m:sup>
                    <m:r>
                      <w:rPr>
                        <w:rFonts w:ascii="Cambria Math" w:hAnsi="Cambria Math"/>
                        <w:sz w:val="28"/>
                        <w:szCs w:val="28"/>
                      </w:rPr>
                      <m:t>2</m:t>
                    </m:r>
                  </m:sup>
                </m:sSubSup>
              </m:den>
            </m:f>
            <m:r>
              <w:rPr>
                <w:rFonts w:ascii="Cambria Math" w:hAnsi="Cambria Math"/>
                <w:sz w:val="28"/>
                <w:szCs w:val="28"/>
              </w:rPr>
              <m:t xml:space="preserve"> ∙</m:t>
            </m:r>
            <m:f>
              <m:fPr>
                <m:ctrlPr>
                  <w:rPr>
                    <w:rFonts w:ascii="Cambria Math" w:hAnsi="Cambria Math"/>
                    <w:i/>
                    <w:sz w:val="28"/>
                    <w:szCs w:val="28"/>
                  </w:rPr>
                </m:ctrlPr>
              </m:fPr>
              <m:num>
                <m:sSup>
                  <m:sSupPr>
                    <m:ctrlPr>
                      <w:rPr>
                        <w:rFonts w:ascii="Cambria Math" w:hAnsi="Cambria Math"/>
                        <w:i/>
                        <w:sz w:val="28"/>
                        <w:szCs w:val="28"/>
                      </w:rPr>
                    </m:ctrlPr>
                  </m:sSupPr>
                  <m:e>
                    <m:r>
                      <w:rPr>
                        <w:rFonts w:ascii="Cambria Math" w:hAnsi="Cambria Math"/>
                        <w:sz w:val="28"/>
                        <w:szCs w:val="28"/>
                      </w:rPr>
                      <m:t>a</m:t>
                    </m:r>
                  </m:e>
                  <m:sup>
                    <m:r>
                      <w:rPr>
                        <w:rFonts w:ascii="Cambria Math" w:hAnsi="Cambria Math"/>
                        <w:sz w:val="28"/>
                        <w:szCs w:val="28"/>
                      </w:rPr>
                      <m:t>2</m:t>
                    </m:r>
                  </m:sup>
                </m:sSup>
              </m:num>
              <m:den>
                <m:sSup>
                  <m:sSupPr>
                    <m:ctrlPr>
                      <w:rPr>
                        <w:rFonts w:ascii="Cambria Math" w:hAnsi="Cambria Math"/>
                        <w:i/>
                        <w:sz w:val="28"/>
                        <w:szCs w:val="28"/>
                      </w:rPr>
                    </m:ctrlPr>
                  </m:sSupPr>
                  <m:e>
                    <m:r>
                      <w:rPr>
                        <w:rFonts w:ascii="Cambria Math" w:hAnsi="Cambria Math"/>
                        <w:sz w:val="28"/>
                        <w:szCs w:val="28"/>
                      </w:rPr>
                      <m:t>N</m:t>
                    </m:r>
                  </m:e>
                  <m:sup>
                    <m:r>
                      <w:rPr>
                        <w:rFonts w:ascii="Cambria Math" w:hAnsi="Cambria Math"/>
                        <w:sz w:val="28"/>
                        <w:szCs w:val="28"/>
                      </w:rPr>
                      <m:t>2</m:t>
                    </m:r>
                  </m:sup>
                </m:sSup>
              </m:den>
            </m:f>
          </m:e>
        </m:d>
        <m:r>
          <w:rPr>
            <w:rFonts w:ascii="Cambria Math" w:hAnsi="Cambria Math"/>
            <w:sz w:val="28"/>
            <w:szCs w:val="28"/>
          </w:rPr>
          <m:t xml:space="preserve"> ∙</m:t>
        </m:r>
        <m:f>
          <m:fPr>
            <m:ctrlPr>
              <w:rPr>
                <w:rFonts w:ascii="Cambria Math" w:hAnsi="Cambria Math"/>
                <w:i/>
                <w:sz w:val="28"/>
                <w:szCs w:val="28"/>
              </w:rPr>
            </m:ctrlPr>
          </m:fPr>
          <m:num>
            <m:r>
              <w:rPr>
                <w:rFonts w:ascii="Cambria Math" w:hAnsi="Cambria Math"/>
                <w:sz w:val="28"/>
                <w:szCs w:val="28"/>
              </w:rPr>
              <m:t>V</m:t>
            </m:r>
          </m:num>
          <m:den>
            <m:sSup>
              <m:sSupPr>
                <m:ctrlPr>
                  <w:rPr>
                    <w:rFonts w:ascii="Cambria Math" w:hAnsi="Cambria Math"/>
                    <w:i/>
                    <w:sz w:val="28"/>
                    <w:szCs w:val="28"/>
                  </w:rPr>
                </m:ctrlPr>
              </m:sSupPr>
              <m:e>
                <m:r>
                  <w:rPr>
                    <w:rFonts w:ascii="Cambria Math" w:hAnsi="Cambria Math"/>
                    <w:sz w:val="28"/>
                    <w:szCs w:val="28"/>
                  </w:rPr>
                  <m:t>I</m:t>
                </m:r>
              </m:e>
              <m:sup>
                <m:r>
                  <w:rPr>
                    <w:rFonts w:ascii="Cambria Math" w:hAnsi="Cambria Math"/>
                    <w:sz w:val="28"/>
                    <w:szCs w:val="28"/>
                  </w:rPr>
                  <m:t>2</m:t>
                </m:r>
              </m:sup>
            </m:sSup>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den>
        </m:f>
      </m:oMath>
      <w:r w:rsidRPr="00371590">
        <w:rPr>
          <w:sz w:val="28"/>
          <w:szCs w:val="28"/>
        </w:rPr>
        <w:t xml:space="preserve">        (5).</w:t>
      </w:r>
    </w:p>
    <w:p w:rsidR="00E2690E" w:rsidRDefault="00E2690E" w:rsidP="00E2690E">
      <w:pPr>
        <w:pStyle w:val="ListParagraph"/>
        <w:rPr>
          <w:b/>
          <w:sz w:val="28"/>
          <w:szCs w:val="40"/>
        </w:rPr>
      </w:pPr>
    </w:p>
    <w:p w:rsidR="00E2690E" w:rsidRDefault="00E2690E" w:rsidP="00E2690E">
      <w:pPr>
        <w:pStyle w:val="ListParagraph"/>
        <w:rPr>
          <w:b/>
          <w:sz w:val="28"/>
          <w:szCs w:val="40"/>
        </w:rPr>
      </w:pPr>
    </w:p>
    <w:p w:rsidR="00371590" w:rsidRDefault="00E2690E" w:rsidP="00E2690E">
      <w:pPr>
        <w:pStyle w:val="ListParagraph"/>
        <w:rPr>
          <w:sz w:val="40"/>
          <w:szCs w:val="40"/>
        </w:rPr>
      </w:pPr>
      <w:r>
        <w:rPr>
          <w:b/>
          <w:sz w:val="28"/>
          <w:szCs w:val="40"/>
        </w:rPr>
        <w:t>3- Experimental D</w:t>
      </w:r>
      <w:r w:rsidR="00371590" w:rsidRPr="00E2690E">
        <w:rPr>
          <w:b/>
          <w:sz w:val="28"/>
          <w:szCs w:val="40"/>
        </w:rPr>
        <w:t>etails</w:t>
      </w:r>
    </w:p>
    <w:p w:rsidR="00371590" w:rsidRPr="00371590" w:rsidRDefault="00371590" w:rsidP="00371590">
      <w:pPr>
        <w:pStyle w:val="ListParagraph"/>
        <w:rPr>
          <w:sz w:val="28"/>
          <w:szCs w:val="28"/>
        </w:rPr>
      </w:pPr>
    </w:p>
    <w:p w:rsidR="00371590" w:rsidRPr="00371590" w:rsidRDefault="00371590" w:rsidP="00371590">
      <w:pPr>
        <w:pStyle w:val="ListParagraph"/>
        <w:rPr>
          <w:sz w:val="28"/>
          <w:szCs w:val="28"/>
        </w:rPr>
      </w:pPr>
      <w:r w:rsidRPr="00371590">
        <w:rPr>
          <w:sz w:val="28"/>
          <w:szCs w:val="28"/>
          <w:u w:val="single"/>
        </w:rPr>
        <w:t>Description of the apparatus:</w:t>
      </w:r>
    </w:p>
    <w:p w:rsidR="00371590" w:rsidRPr="00371590" w:rsidRDefault="00371590" w:rsidP="00614F16">
      <w:pPr>
        <w:pStyle w:val="ListParagraph"/>
        <w:ind w:firstLine="720"/>
        <w:rPr>
          <w:sz w:val="28"/>
          <w:szCs w:val="28"/>
        </w:rPr>
      </w:pPr>
      <w:r w:rsidRPr="00371590">
        <w:rPr>
          <w:sz w:val="28"/>
          <w:szCs w:val="28"/>
        </w:rPr>
        <w:t xml:space="preserve">The beam of electrons in the tube is produced by an electron gun composed of a straight filament surrounded by a coaxial anode containing a single axial slit. Electrons emitted from the heated filament are accelerated by the potential difference between the filament and the anode. Some of the electrons emerge as a narrow beam through the slit. </w:t>
      </w:r>
    </w:p>
    <w:p w:rsidR="00371590" w:rsidRPr="00371590" w:rsidRDefault="00371590" w:rsidP="00371590">
      <w:pPr>
        <w:pStyle w:val="ListParagraph"/>
        <w:rPr>
          <w:sz w:val="28"/>
          <w:szCs w:val="28"/>
        </w:rPr>
      </w:pPr>
      <w:r>
        <w:rPr>
          <w:noProof/>
        </w:rPr>
        <w:drawing>
          <wp:inline distT="0" distB="0" distL="0" distR="0">
            <wp:extent cx="2618254" cy="3870251"/>
            <wp:effectExtent l="19050" t="0" r="0" b="0"/>
            <wp:docPr id="37" name="Picture 0" descr="eover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overm.JPG"/>
                    <pic:cNvPicPr/>
                  </pic:nvPicPr>
                  <pic:blipFill>
                    <a:blip r:embed="rId36" cstate="print"/>
                    <a:stretch>
                      <a:fillRect/>
                    </a:stretch>
                  </pic:blipFill>
                  <pic:spPr>
                    <a:xfrm>
                      <a:off x="0" y="0"/>
                      <a:ext cx="2622232" cy="3876131"/>
                    </a:xfrm>
                    <a:prstGeom prst="rect">
                      <a:avLst/>
                    </a:prstGeom>
                  </pic:spPr>
                </pic:pic>
              </a:graphicData>
            </a:graphic>
          </wp:inline>
        </w:drawing>
      </w:r>
    </w:p>
    <w:p w:rsidR="00614F16" w:rsidRDefault="00614F16" w:rsidP="00371590">
      <w:pPr>
        <w:pStyle w:val="ListParagraph"/>
        <w:rPr>
          <w:sz w:val="28"/>
          <w:szCs w:val="28"/>
        </w:rPr>
      </w:pPr>
    </w:p>
    <w:p w:rsidR="00371590" w:rsidRPr="00371590" w:rsidRDefault="00371590" w:rsidP="00614F16">
      <w:pPr>
        <w:pStyle w:val="ListParagraph"/>
        <w:ind w:firstLine="720"/>
        <w:rPr>
          <w:sz w:val="28"/>
          <w:szCs w:val="28"/>
        </w:rPr>
      </w:pPr>
      <w:r w:rsidRPr="00371590">
        <w:rPr>
          <w:sz w:val="28"/>
          <w:szCs w:val="28"/>
        </w:rPr>
        <w:t xml:space="preserve">When electrons of sufficiently high kinetic energy of 10.4 eV or more collide with mercury atoms, a fraction of the atoms will be ionized. On recombination of these ions with stray electrons, the mercury spectrum is emitted with its characteristic blue color. Recombination occurs very near </w:t>
      </w:r>
      <w:r w:rsidRPr="00371590">
        <w:rPr>
          <w:sz w:val="28"/>
          <w:szCs w:val="28"/>
        </w:rPr>
        <w:lastRenderedPageBreak/>
        <w:t>to the point where ionization has took place, thus the path of the electrons becomes visible as electrons travel through the mercury vapor.</w:t>
      </w:r>
    </w:p>
    <w:p w:rsidR="00371590" w:rsidRPr="00371590" w:rsidRDefault="00371590" w:rsidP="00371590">
      <w:pPr>
        <w:pStyle w:val="ListParagraph"/>
        <w:rPr>
          <w:sz w:val="28"/>
          <w:szCs w:val="28"/>
        </w:rPr>
      </w:pPr>
      <w:r w:rsidRPr="00371590">
        <w:rPr>
          <w:sz w:val="28"/>
          <w:szCs w:val="28"/>
        </w:rPr>
        <w:t>The magnetic field, provided by Helmholtz coils (see below) has 72 turns of copper wire with resistance of approximately 1 Ohm. The approximate mean radius of the coil is 33 cm. The frame, which supports the coils, can be adjusted such that their magnetic field will be parallel to the earth’s magnetic field, but oppositely directed.</w:t>
      </w:r>
    </w:p>
    <w:p w:rsidR="00371590" w:rsidRPr="00371590" w:rsidRDefault="00E2690E" w:rsidP="00371590">
      <w:pPr>
        <w:pStyle w:val="ListParagraph"/>
        <w:rPr>
          <w:sz w:val="28"/>
          <w:szCs w:val="28"/>
        </w:rPr>
      </w:pPr>
      <w:r>
        <w:rPr>
          <w:sz w:val="28"/>
          <w:szCs w:val="28"/>
          <w:u w:val="single"/>
        </w:rPr>
        <w:t xml:space="preserve"> </w:t>
      </w:r>
    </w:p>
    <w:p w:rsidR="00371590" w:rsidRPr="00371590" w:rsidRDefault="00371590" w:rsidP="00371590">
      <w:pPr>
        <w:pStyle w:val="ListParagraph"/>
        <w:rPr>
          <w:sz w:val="28"/>
          <w:szCs w:val="28"/>
          <w:u w:val="single"/>
        </w:rPr>
      </w:pPr>
    </w:p>
    <w:p w:rsidR="00371590" w:rsidRPr="00371590" w:rsidRDefault="00371590" w:rsidP="00371590">
      <w:pPr>
        <w:pStyle w:val="ListParagraph"/>
        <w:rPr>
          <w:sz w:val="28"/>
          <w:szCs w:val="28"/>
          <w:u w:val="single"/>
        </w:rPr>
      </w:pPr>
      <w:r w:rsidRPr="00371590">
        <w:rPr>
          <w:sz w:val="28"/>
          <w:szCs w:val="28"/>
          <w:u w:val="single"/>
        </w:rPr>
        <w:t xml:space="preserve">The difficulty in performing the experiment with high precision: </w:t>
      </w:r>
    </w:p>
    <w:p w:rsidR="00371590" w:rsidRPr="00371590" w:rsidRDefault="00371590" w:rsidP="00371590">
      <w:pPr>
        <w:pStyle w:val="ListParagraph"/>
        <w:rPr>
          <w:sz w:val="28"/>
          <w:szCs w:val="28"/>
        </w:rPr>
      </w:pPr>
      <w:r w:rsidRPr="00371590">
        <w:rPr>
          <w:sz w:val="28"/>
          <w:szCs w:val="28"/>
        </w:rPr>
        <w:t>The experiment requires a very homogeneous magnetic field. Even a field as small as the earth magnetic field is a major disturbance and needs to be accounted for.</w:t>
      </w:r>
    </w:p>
    <w:p w:rsidR="00371590" w:rsidRPr="00371590" w:rsidRDefault="00371590" w:rsidP="00371590">
      <w:pPr>
        <w:pStyle w:val="ListParagraph"/>
        <w:rPr>
          <w:sz w:val="28"/>
          <w:szCs w:val="28"/>
        </w:rPr>
      </w:pPr>
      <w:r w:rsidRPr="00371590">
        <w:rPr>
          <w:sz w:val="28"/>
          <w:szCs w:val="28"/>
        </w:rPr>
        <w:t xml:space="preserve">A setup of coils known for producing a very homogeneous field is the Helmholtz pair:  </w:t>
      </w:r>
    </w:p>
    <w:p w:rsidR="00371590" w:rsidRPr="00371590" w:rsidRDefault="00371590" w:rsidP="00371590">
      <w:pPr>
        <w:pStyle w:val="ListParagraph"/>
        <w:rPr>
          <w:sz w:val="28"/>
          <w:szCs w:val="28"/>
        </w:rPr>
      </w:pPr>
      <w:r>
        <w:rPr>
          <w:noProof/>
        </w:rPr>
        <w:drawing>
          <wp:inline distT="0" distB="0" distL="0" distR="0">
            <wp:extent cx="2011016" cy="2417618"/>
            <wp:effectExtent l="0" t="0" r="8890" b="1905"/>
            <wp:docPr id="3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srcRect/>
                    <a:stretch>
                      <a:fillRect/>
                    </a:stretch>
                  </pic:blipFill>
                  <pic:spPr bwMode="auto">
                    <a:xfrm>
                      <a:off x="0" y="0"/>
                      <a:ext cx="2018192" cy="2426244"/>
                    </a:xfrm>
                    <a:prstGeom prst="rect">
                      <a:avLst/>
                    </a:prstGeom>
                    <a:noFill/>
                    <a:ln w="9525">
                      <a:noFill/>
                      <a:miter lim="800000"/>
                      <a:headEnd/>
                      <a:tailEnd/>
                    </a:ln>
                  </pic:spPr>
                </pic:pic>
              </a:graphicData>
            </a:graphic>
          </wp:inline>
        </w:drawing>
      </w:r>
    </w:p>
    <w:p w:rsidR="00371590" w:rsidRPr="00371590" w:rsidRDefault="00371590" w:rsidP="00371590">
      <w:pPr>
        <w:pStyle w:val="ListParagraph"/>
        <w:rPr>
          <w:i/>
          <w:sz w:val="28"/>
          <w:szCs w:val="28"/>
        </w:rPr>
      </w:pPr>
      <w:r w:rsidRPr="00371590">
        <w:rPr>
          <w:i/>
          <w:sz w:val="28"/>
          <w:szCs w:val="28"/>
        </w:rPr>
        <w:t>Helmholtz pair, principal field distribution</w:t>
      </w:r>
    </w:p>
    <w:p w:rsidR="00371590" w:rsidRPr="00371590" w:rsidRDefault="00371590" w:rsidP="00371590">
      <w:pPr>
        <w:pStyle w:val="ListParagraph"/>
        <w:rPr>
          <w:sz w:val="28"/>
          <w:szCs w:val="28"/>
        </w:rPr>
      </w:pPr>
      <w:r w:rsidRPr="00371590">
        <w:rPr>
          <w:sz w:val="28"/>
          <w:szCs w:val="28"/>
        </w:rPr>
        <w:t>A Helmholtz pair of circular coils, with N turns each and carrying a current I, produces a homogeneous magnetic field in the mid plane between the two coils. The separation distance, d, between the two coils affects the strength of the field:</w:t>
      </w:r>
    </w:p>
    <w:p w:rsidR="00371590" w:rsidRPr="00371590" w:rsidRDefault="00371590" w:rsidP="00371590">
      <w:pPr>
        <w:pStyle w:val="ListParagraph"/>
        <w:rPr>
          <w:sz w:val="28"/>
          <w:szCs w:val="28"/>
        </w:rPr>
      </w:pPr>
      <w:r w:rsidRPr="00371590">
        <w:rPr>
          <w:sz w:val="28"/>
          <w:szCs w:val="28"/>
        </w:rPr>
        <w:tab/>
      </w:r>
      <m:oMath>
        <m:r>
          <w:rPr>
            <w:rFonts w:ascii="Cambria Math" w:hAnsi="Cambria Math"/>
            <w:sz w:val="28"/>
            <w:szCs w:val="28"/>
          </w:rPr>
          <m:t xml:space="preserve">B= </m:t>
        </m:r>
        <m:f>
          <m:fPr>
            <m:ctrlPr>
              <w:rPr>
                <w:rFonts w:ascii="Cambria Math" w:hAnsi="Cambria Math"/>
                <w:i/>
                <w:sz w:val="28"/>
                <w:szCs w:val="28"/>
              </w:rPr>
            </m:ctrlPr>
          </m:fPr>
          <m:num>
            <m:r>
              <w:rPr>
                <w:rFonts w:ascii="Cambria Math" w:hAnsi="Cambria Math"/>
                <w:sz w:val="28"/>
                <w:szCs w:val="28"/>
              </w:rPr>
              <m:t>32 ππ N I</m:t>
            </m:r>
          </m:num>
          <m:den>
            <m:r>
              <w:rPr>
                <w:rFonts w:ascii="Cambria Math" w:hAnsi="Cambria Math"/>
                <w:sz w:val="28"/>
                <w:szCs w:val="28"/>
              </w:rPr>
              <m:t xml:space="preserve">5 </m:t>
            </m:r>
            <m:rad>
              <m:radPr>
                <m:degHide m:val="1"/>
                <m:ctrlPr>
                  <w:rPr>
                    <w:rFonts w:ascii="Cambria Math" w:hAnsi="Cambria Math"/>
                    <w:i/>
                    <w:sz w:val="28"/>
                    <w:szCs w:val="28"/>
                  </w:rPr>
                </m:ctrlPr>
              </m:radPr>
              <m:deg/>
              <m:e>
                <m:r>
                  <w:rPr>
                    <w:rFonts w:ascii="Cambria Math" w:hAnsi="Cambria Math"/>
                    <w:sz w:val="28"/>
                    <w:szCs w:val="28"/>
                  </w:rPr>
                  <m:t>5</m:t>
                </m:r>
              </m:e>
            </m:rad>
            <m:r>
              <w:rPr>
                <w:rFonts w:ascii="Cambria Math" w:hAnsi="Cambria Math"/>
                <w:sz w:val="28"/>
                <w:szCs w:val="28"/>
              </w:rPr>
              <m:t>a</m:t>
            </m:r>
          </m:den>
        </m:f>
        <m:r>
          <w:rPr>
            <w:rFonts w:ascii="Cambria Math" w:hAnsi="Cambria Math"/>
            <w:sz w:val="28"/>
            <w:szCs w:val="28"/>
          </w:rPr>
          <m:t xml:space="preserve"> </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r>
          <w:rPr>
            <w:rFonts w:ascii="Cambria Math" w:hAnsi="Cambria Math"/>
            <w:sz w:val="28"/>
            <w:szCs w:val="28"/>
          </w:rPr>
          <m:t>[T]</m:t>
        </m:r>
      </m:oMath>
      <w:r w:rsidRPr="00371590">
        <w:rPr>
          <w:sz w:val="28"/>
          <w:szCs w:val="28"/>
        </w:rPr>
        <w:t>.</w:t>
      </w:r>
    </w:p>
    <w:p w:rsidR="00371590" w:rsidRPr="00371590" w:rsidRDefault="00371590" w:rsidP="00371590">
      <w:pPr>
        <w:pStyle w:val="ListParagraph"/>
        <w:rPr>
          <w:sz w:val="28"/>
          <w:szCs w:val="28"/>
        </w:rPr>
      </w:pPr>
    </w:p>
    <w:p w:rsidR="00371590" w:rsidRPr="00371590" w:rsidRDefault="00371590" w:rsidP="00371590">
      <w:pPr>
        <w:pStyle w:val="ListParagraph"/>
        <w:rPr>
          <w:sz w:val="28"/>
          <w:szCs w:val="28"/>
        </w:rPr>
      </w:pPr>
      <w:r w:rsidRPr="00371590">
        <w:rPr>
          <w:sz w:val="28"/>
          <w:szCs w:val="28"/>
        </w:rPr>
        <w:lastRenderedPageBreak/>
        <w:t>How homogenous is the magnetic field?</w:t>
      </w:r>
    </w:p>
    <w:p w:rsidR="00371590" w:rsidRPr="00371590" w:rsidRDefault="00371590" w:rsidP="00371590">
      <w:pPr>
        <w:pStyle w:val="ListParagraph"/>
        <w:rPr>
          <w:i/>
          <w:sz w:val="28"/>
          <w:szCs w:val="28"/>
        </w:rPr>
      </w:pPr>
      <w:r w:rsidRPr="00371590">
        <w:rPr>
          <w:i/>
          <w:sz w:val="28"/>
          <w:szCs w:val="28"/>
        </w:rPr>
        <w:t>This question is related to the question: Homogeneous over what distance?</w:t>
      </w:r>
    </w:p>
    <w:p w:rsidR="00371590" w:rsidRPr="00371590" w:rsidRDefault="00371590" w:rsidP="00371590">
      <w:pPr>
        <w:pStyle w:val="ListParagraph"/>
        <w:rPr>
          <w:sz w:val="28"/>
          <w:szCs w:val="28"/>
        </w:rPr>
      </w:pPr>
      <w:r w:rsidRPr="00371590">
        <w:rPr>
          <w:sz w:val="28"/>
          <w:szCs w:val="28"/>
        </w:rPr>
        <w:t>The following integral needs to be evaluated to calculate the magnetic field strength, B, as a function of r, the distance from the symmetry axis between the two centers of the coils:</w:t>
      </w:r>
    </w:p>
    <w:p w:rsidR="00371590" w:rsidRPr="00371590" w:rsidRDefault="00371590" w:rsidP="00371590">
      <w:pPr>
        <w:pStyle w:val="ListParagraph"/>
        <w:rPr>
          <w:sz w:val="28"/>
          <w:szCs w:val="28"/>
        </w:rPr>
      </w:pPr>
      <w:r w:rsidRPr="00371590">
        <w:rPr>
          <w:sz w:val="28"/>
          <w:szCs w:val="28"/>
        </w:rPr>
        <w:tab/>
      </w:r>
      <m:oMath>
        <m:sSub>
          <m:sSubPr>
            <m:ctrlPr>
              <w:rPr>
                <w:rFonts w:ascii="Cambria Math" w:hAnsi="Cambria Math"/>
                <w:i/>
                <w:sz w:val="28"/>
                <w:szCs w:val="28"/>
              </w:rPr>
            </m:ctrlPr>
          </m:sSubPr>
          <m:e>
            <m:r>
              <w:rPr>
                <w:rFonts w:ascii="Cambria Math" w:hAnsi="Cambria Math"/>
                <w:sz w:val="28"/>
                <w:szCs w:val="28"/>
              </w:rPr>
              <m:t>B</m:t>
            </m:r>
          </m:e>
          <m:sub>
            <m:r>
              <w:rPr>
                <w:rFonts w:ascii="Cambria Math" w:hAnsi="Cambria Math"/>
                <w:sz w:val="28"/>
                <w:szCs w:val="28"/>
              </w:rPr>
              <m:t>z</m:t>
            </m:r>
          </m:sub>
        </m:sSub>
        <m:d>
          <m:dPr>
            <m:ctrlPr>
              <w:rPr>
                <w:rFonts w:ascii="Cambria Math" w:hAnsi="Cambria Math"/>
                <w:i/>
                <w:sz w:val="28"/>
                <w:szCs w:val="28"/>
              </w:rPr>
            </m:ctrlPr>
          </m:dPr>
          <m:e>
            <m:r>
              <w:rPr>
                <w:rFonts w:ascii="Cambria Math" w:hAnsi="Cambria Math"/>
                <w:sz w:val="28"/>
                <w:szCs w:val="28"/>
              </w:rPr>
              <m:t>r</m:t>
            </m:r>
          </m:e>
        </m:d>
        <m:r>
          <w:rPr>
            <w:rFonts w:ascii="Cambria Math" w:hAnsi="Cambria Math"/>
            <w:sz w:val="28"/>
            <w:szCs w:val="28"/>
          </w:rPr>
          <m:t>= N∙I∙</m:t>
        </m:r>
        <m:sSup>
          <m:sSupPr>
            <m:ctrlPr>
              <w:rPr>
                <w:rFonts w:ascii="Cambria Math" w:hAnsi="Cambria Math"/>
                <w:i/>
                <w:sz w:val="28"/>
                <w:szCs w:val="28"/>
              </w:rPr>
            </m:ctrlPr>
          </m:sSupPr>
          <m:e>
            <m:r>
              <w:rPr>
                <w:rFonts w:ascii="Cambria Math" w:hAnsi="Cambria Math"/>
                <w:sz w:val="28"/>
                <w:szCs w:val="28"/>
              </w:rPr>
              <m:t>10</m:t>
            </m:r>
          </m:e>
          <m:sup>
            <m:r>
              <w:rPr>
                <w:rFonts w:ascii="Cambria Math" w:hAnsi="Cambria Math"/>
                <w:sz w:val="28"/>
                <w:szCs w:val="28"/>
              </w:rPr>
              <m:t>-7</m:t>
            </m:r>
          </m:sup>
        </m:sSup>
        <m:r>
          <w:rPr>
            <w:rFonts w:ascii="Cambria Math" w:hAnsi="Cambria Math"/>
            <w:sz w:val="28"/>
            <w:szCs w:val="28"/>
          </w:rPr>
          <m:t xml:space="preserve"> </m:t>
        </m:r>
        <m:nary>
          <m:naryPr>
            <m:limLoc m:val="undOvr"/>
            <m:ctrlPr>
              <w:rPr>
                <w:rFonts w:ascii="Cambria Math" w:hAnsi="Cambria Math"/>
                <w:i/>
                <w:sz w:val="28"/>
                <w:szCs w:val="28"/>
              </w:rPr>
            </m:ctrlPr>
          </m:naryPr>
          <m:sub>
            <m:r>
              <w:rPr>
                <w:rFonts w:ascii="Cambria Math" w:hAnsi="Cambria Math"/>
                <w:sz w:val="28"/>
                <w:szCs w:val="28"/>
              </w:rPr>
              <m:t>0</m:t>
            </m:r>
          </m:sub>
          <m:sup>
            <m:r>
              <w:rPr>
                <w:rFonts w:ascii="Cambria Math" w:hAnsi="Cambria Math"/>
                <w:sz w:val="28"/>
                <w:szCs w:val="28"/>
              </w:rPr>
              <m:t>2π</m:t>
            </m:r>
          </m:sup>
          <m:e>
            <m:f>
              <m:fPr>
                <m:ctrlPr>
                  <w:rPr>
                    <w:rFonts w:ascii="Cambria Math" w:hAnsi="Cambria Math"/>
                    <w:i/>
                    <w:sz w:val="28"/>
                    <w:szCs w:val="28"/>
                  </w:rPr>
                </m:ctrlPr>
              </m:fPr>
              <m:num>
                <m:r>
                  <w:rPr>
                    <w:rFonts w:ascii="Cambria Math" w:hAnsi="Cambria Math"/>
                    <w:sz w:val="28"/>
                    <w:szCs w:val="28"/>
                  </w:rPr>
                  <m:t>2d (d-r</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r>
                  <w:rPr>
                    <w:rFonts w:ascii="Cambria Math" w:hAnsi="Cambria Math"/>
                    <w:sz w:val="28"/>
                    <w:szCs w:val="28"/>
                  </w:rPr>
                  <m:t>)dθ</m:t>
                </m:r>
              </m:num>
              <m:den>
                <m:sSup>
                  <m:sSupPr>
                    <m:ctrlPr>
                      <w:rPr>
                        <w:rFonts w:ascii="Cambria Math" w:hAnsi="Cambria Math"/>
                        <w:i/>
                        <w:sz w:val="28"/>
                        <w:szCs w:val="28"/>
                      </w:rPr>
                    </m:ctrlPr>
                  </m:sSupPr>
                  <m:e>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d</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b</m:t>
                        </m:r>
                      </m:e>
                      <m:sup>
                        <m:r>
                          <w:rPr>
                            <w:rFonts w:ascii="Cambria Math" w:hAnsi="Cambria Math"/>
                            <w:sz w:val="28"/>
                            <w:szCs w:val="28"/>
                          </w:rPr>
                          <m:t>2</m:t>
                        </m:r>
                      </m:sup>
                    </m:sSup>
                    <m:r>
                      <w:rPr>
                        <w:rFonts w:ascii="Cambria Math" w:hAnsi="Cambria Math"/>
                        <w:sz w:val="28"/>
                        <w:szCs w:val="28"/>
                      </w:rPr>
                      <m:t>+</m:t>
                    </m:r>
                    <m:sSup>
                      <m:sSupPr>
                        <m:ctrlPr>
                          <w:rPr>
                            <w:rFonts w:ascii="Cambria Math" w:hAnsi="Cambria Math"/>
                            <w:i/>
                            <w:sz w:val="28"/>
                            <w:szCs w:val="28"/>
                          </w:rPr>
                        </m:ctrlPr>
                      </m:sSupPr>
                      <m:e>
                        <m:r>
                          <w:rPr>
                            <w:rFonts w:ascii="Cambria Math" w:hAnsi="Cambria Math"/>
                            <w:sz w:val="28"/>
                            <w:szCs w:val="28"/>
                          </w:rPr>
                          <m:t>r</m:t>
                        </m:r>
                      </m:e>
                      <m:sup>
                        <m:r>
                          <w:rPr>
                            <w:rFonts w:ascii="Cambria Math" w:hAnsi="Cambria Math"/>
                            <w:sz w:val="28"/>
                            <w:szCs w:val="28"/>
                          </w:rPr>
                          <m:t>2</m:t>
                        </m:r>
                      </m:sup>
                    </m:sSup>
                    <m:r>
                      <w:rPr>
                        <w:rFonts w:ascii="Cambria Math" w:hAnsi="Cambria Math"/>
                        <w:sz w:val="28"/>
                        <w:szCs w:val="28"/>
                      </w:rPr>
                      <m:t>-2dr</m:t>
                    </m:r>
                    <m:func>
                      <m:funcPr>
                        <m:ctrlPr>
                          <w:rPr>
                            <w:rFonts w:ascii="Cambria Math" w:hAnsi="Cambria Math"/>
                            <w:i/>
                            <w:sz w:val="28"/>
                            <w:szCs w:val="28"/>
                          </w:rPr>
                        </m:ctrlPr>
                      </m:funcPr>
                      <m:fName>
                        <m:r>
                          <m:rPr>
                            <m:sty m:val="p"/>
                          </m:rPr>
                          <w:rPr>
                            <w:rFonts w:ascii="Cambria Math" w:hAnsi="Cambria Math"/>
                            <w:sz w:val="28"/>
                            <w:szCs w:val="28"/>
                          </w:rPr>
                          <m:t>cos</m:t>
                        </m:r>
                      </m:fName>
                      <m:e>
                        <m:r>
                          <w:rPr>
                            <w:rFonts w:ascii="Cambria Math" w:hAnsi="Cambria Math"/>
                            <w:sz w:val="28"/>
                            <w:szCs w:val="28"/>
                          </w:rPr>
                          <m:t>θ</m:t>
                        </m:r>
                      </m:e>
                    </m:func>
                    <m:r>
                      <w:rPr>
                        <w:rFonts w:ascii="Cambria Math" w:hAnsi="Cambria Math"/>
                        <w:sz w:val="28"/>
                        <w:szCs w:val="28"/>
                      </w:rPr>
                      <m:t>)</m:t>
                    </m:r>
                  </m:e>
                  <m:sup>
                    <m:f>
                      <m:fPr>
                        <m:type m:val="skw"/>
                        <m:ctrlPr>
                          <w:rPr>
                            <w:rFonts w:ascii="Cambria Math" w:hAnsi="Cambria Math"/>
                            <w:i/>
                            <w:sz w:val="28"/>
                            <w:szCs w:val="28"/>
                          </w:rPr>
                        </m:ctrlPr>
                      </m:fPr>
                      <m:num>
                        <m:r>
                          <w:rPr>
                            <w:rFonts w:ascii="Cambria Math" w:hAnsi="Cambria Math"/>
                            <w:sz w:val="28"/>
                            <w:szCs w:val="28"/>
                          </w:rPr>
                          <m:t>3</m:t>
                        </m:r>
                      </m:num>
                      <m:den>
                        <m:r>
                          <w:rPr>
                            <w:rFonts w:ascii="Cambria Math" w:hAnsi="Cambria Math"/>
                            <w:sz w:val="28"/>
                            <w:szCs w:val="28"/>
                          </w:rPr>
                          <m:t>2</m:t>
                        </m:r>
                      </m:den>
                    </m:f>
                  </m:sup>
                </m:sSup>
              </m:den>
            </m:f>
          </m:e>
        </m:nary>
      </m:oMath>
    </w:p>
    <w:p w:rsidR="00371590" w:rsidRPr="00371590" w:rsidRDefault="00265902" w:rsidP="00371590">
      <w:pPr>
        <w:pStyle w:val="ListParagraph"/>
        <w:rPr>
          <w:sz w:val="20"/>
          <w:szCs w:val="20"/>
        </w:rPr>
      </w:pPr>
      <w:hyperlink r:id="rId38" w:history="1">
        <w:r w:rsidR="00371590" w:rsidRPr="00371590">
          <w:rPr>
            <w:rStyle w:val="Hyperlink"/>
            <w:sz w:val="20"/>
            <w:szCs w:val="20"/>
          </w:rPr>
          <w:t>http://www.google.com/imgres?imgurl=http://physicsx.pr.erau.edu/HelmholtzCoils/spacing.jpg&amp;imgrefurl=http://physicsx.pr.erau.edu/HelmholtzCoils/index.html&amp;h=491&amp;w=409&amp;sz=64&amp;tbnid=xYNehp3LTJBLXM:&amp;tbnh=130&amp;tbnw=108&amp;prev=/images%3Fq%3Dhelmholtz%2Bcoil&amp;hl=en&amp;usg=__8QsImFWLfvvpGIABIuTg1wezANg=&amp;ei=TtrTSse-B4ff8Qb518SDDQ&amp;sa=X&amp;oi=image_result&amp;resnum=9&amp;ct=image&amp;ved=0CCIQ9QEwCA</w:t>
        </w:r>
      </w:hyperlink>
    </w:p>
    <w:p w:rsidR="00371590" w:rsidRPr="00371590" w:rsidRDefault="00371590" w:rsidP="00371590">
      <w:pPr>
        <w:pStyle w:val="ListParagraph"/>
        <w:rPr>
          <w:sz w:val="28"/>
          <w:szCs w:val="28"/>
        </w:rPr>
      </w:pPr>
      <w:r w:rsidRPr="00371590">
        <w:rPr>
          <w:sz w:val="28"/>
          <w:szCs w:val="28"/>
        </w:rPr>
        <w:t>The coil spacing yields the best homogeneity for d=a, where ‘a’ is the radius of the coils. For a radius of 20 cm one obtains the following homogeneity curve:</w:t>
      </w:r>
    </w:p>
    <w:p w:rsidR="00371590" w:rsidRPr="00371590" w:rsidRDefault="00371590" w:rsidP="00371590">
      <w:pPr>
        <w:pStyle w:val="ListParagraph"/>
        <w:jc w:val="center"/>
        <w:rPr>
          <w:sz w:val="28"/>
          <w:szCs w:val="28"/>
        </w:rPr>
      </w:pPr>
      <w:r>
        <w:rPr>
          <w:noProof/>
        </w:rPr>
        <w:drawing>
          <wp:inline distT="0" distB="0" distL="0" distR="0">
            <wp:extent cx="2470806" cy="1754372"/>
            <wp:effectExtent l="19050" t="0" r="5694" b="0"/>
            <wp:docPr id="3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cstate="print"/>
                    <a:srcRect/>
                    <a:stretch>
                      <a:fillRect/>
                    </a:stretch>
                  </pic:blipFill>
                  <pic:spPr bwMode="auto">
                    <a:xfrm>
                      <a:off x="0" y="0"/>
                      <a:ext cx="2470409" cy="1754090"/>
                    </a:xfrm>
                    <a:prstGeom prst="rect">
                      <a:avLst/>
                    </a:prstGeom>
                    <a:noFill/>
                    <a:ln w="9525">
                      <a:noFill/>
                      <a:miter lim="800000"/>
                      <a:headEnd/>
                      <a:tailEnd/>
                    </a:ln>
                  </pic:spPr>
                </pic:pic>
              </a:graphicData>
            </a:graphic>
          </wp:inline>
        </w:drawing>
      </w:r>
    </w:p>
    <w:p w:rsidR="00371590" w:rsidRPr="00371590" w:rsidRDefault="00371590" w:rsidP="00371590">
      <w:pPr>
        <w:pStyle w:val="ListParagraph"/>
        <w:rPr>
          <w:sz w:val="28"/>
          <w:szCs w:val="28"/>
        </w:rPr>
      </w:pPr>
    </w:p>
    <w:p w:rsidR="00371590" w:rsidRPr="00371590" w:rsidRDefault="00371590" w:rsidP="00371590">
      <w:pPr>
        <w:pStyle w:val="ListParagraph"/>
        <w:rPr>
          <w:sz w:val="28"/>
          <w:szCs w:val="28"/>
        </w:rPr>
      </w:pPr>
      <w:r w:rsidRPr="00371590">
        <w:rPr>
          <w:sz w:val="28"/>
          <w:szCs w:val="28"/>
        </w:rPr>
        <w:t>Similarly, the radius of the coils affects the homogeneity range:</w:t>
      </w:r>
    </w:p>
    <w:p w:rsidR="00371590" w:rsidRPr="00371590" w:rsidRDefault="00371590" w:rsidP="00371590">
      <w:pPr>
        <w:pStyle w:val="ListParagraph"/>
        <w:rPr>
          <w:sz w:val="28"/>
          <w:szCs w:val="28"/>
        </w:rPr>
      </w:pPr>
      <w:r>
        <w:rPr>
          <w:noProof/>
        </w:rPr>
        <w:drawing>
          <wp:inline distT="0" distB="0" distL="0" distR="0">
            <wp:extent cx="5943600" cy="1288085"/>
            <wp:effectExtent l="19050" t="0" r="0" b="0"/>
            <wp:docPr id="4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5943600" cy="1288085"/>
                    </a:xfrm>
                    <a:prstGeom prst="rect">
                      <a:avLst/>
                    </a:prstGeom>
                    <a:noFill/>
                    <a:ln w="9525">
                      <a:noFill/>
                      <a:miter lim="800000"/>
                      <a:headEnd/>
                      <a:tailEnd/>
                    </a:ln>
                  </pic:spPr>
                </pic:pic>
              </a:graphicData>
            </a:graphic>
          </wp:inline>
        </w:drawing>
      </w:r>
    </w:p>
    <w:p w:rsidR="00371590" w:rsidRPr="00371590" w:rsidRDefault="00371590" w:rsidP="00371590">
      <w:pPr>
        <w:pStyle w:val="ListParagraph"/>
        <w:rPr>
          <w:sz w:val="28"/>
          <w:szCs w:val="28"/>
        </w:rPr>
      </w:pPr>
    </w:p>
    <w:p w:rsidR="00371590" w:rsidRPr="00371590" w:rsidRDefault="00371590" w:rsidP="00371590">
      <w:pPr>
        <w:pStyle w:val="ListParagraph"/>
        <w:rPr>
          <w:sz w:val="28"/>
          <w:szCs w:val="28"/>
        </w:rPr>
      </w:pPr>
      <w:r w:rsidRPr="00371590">
        <w:rPr>
          <w:sz w:val="28"/>
          <w:szCs w:val="28"/>
        </w:rPr>
        <w:t>A detailed view on field distribution inside a coil pair:</w:t>
      </w:r>
    </w:p>
    <w:p w:rsidR="00371590" w:rsidRPr="00371590" w:rsidRDefault="00371590" w:rsidP="00371590">
      <w:pPr>
        <w:pStyle w:val="ListParagraph"/>
        <w:rPr>
          <w:sz w:val="28"/>
          <w:szCs w:val="28"/>
        </w:rPr>
      </w:pPr>
    </w:p>
    <w:p w:rsidR="00371590" w:rsidRPr="00371590" w:rsidRDefault="00371590" w:rsidP="00371590">
      <w:pPr>
        <w:pStyle w:val="ListParagraph"/>
        <w:rPr>
          <w:sz w:val="28"/>
          <w:szCs w:val="28"/>
          <w:u w:val="single"/>
        </w:rPr>
      </w:pPr>
      <w:r w:rsidRPr="00371590">
        <w:rPr>
          <w:sz w:val="28"/>
          <w:szCs w:val="28"/>
          <w:u w:val="single"/>
        </w:rPr>
        <w:t>Approximate field formula:</w:t>
      </w:r>
    </w:p>
    <w:p w:rsidR="00371590" w:rsidRPr="00371590" w:rsidRDefault="00371590" w:rsidP="00371590">
      <w:pPr>
        <w:pStyle w:val="ListParagraph"/>
        <w:rPr>
          <w:sz w:val="28"/>
          <w:szCs w:val="28"/>
        </w:rPr>
      </w:pPr>
      <w:r w:rsidRPr="00371590">
        <w:rPr>
          <w:sz w:val="28"/>
          <w:szCs w:val="28"/>
        </w:rPr>
        <w:lastRenderedPageBreak/>
        <w:t>For some purposes it is sufficient to reduce the formula for the magnetic field strength to</w:t>
      </w:r>
      <w:r w:rsidRPr="00371590">
        <w:rPr>
          <w:sz w:val="28"/>
          <w:szCs w:val="28"/>
        </w:rPr>
        <w:tab/>
      </w:r>
      <m:oMath>
        <m:r>
          <w:rPr>
            <w:rFonts w:ascii="Cambria Math" w:hAnsi="Cambria Math"/>
            <w:sz w:val="28"/>
            <w:szCs w:val="28"/>
          </w:rPr>
          <m:t xml:space="preserve">B≈0.899 </m:t>
        </m:r>
        <m:f>
          <m:fPr>
            <m:ctrlPr>
              <w:rPr>
                <w:rFonts w:ascii="Cambria Math" w:hAnsi="Cambria Math"/>
                <w:i/>
                <w:sz w:val="28"/>
                <w:szCs w:val="28"/>
              </w:rPr>
            </m:ctrlPr>
          </m:fPr>
          <m:num>
            <m:r>
              <w:rPr>
                <w:rFonts w:ascii="Cambria Math" w:hAnsi="Cambria Math"/>
                <w:sz w:val="28"/>
                <w:szCs w:val="28"/>
              </w:rPr>
              <m:t>NI</m:t>
            </m:r>
          </m:num>
          <m:den>
            <m:r>
              <w:rPr>
                <w:rFonts w:ascii="Cambria Math" w:hAnsi="Cambria Math"/>
                <w:sz w:val="28"/>
                <w:szCs w:val="28"/>
              </w:rPr>
              <m:t>a</m:t>
            </m:r>
          </m:den>
        </m:f>
      </m:oMath>
    </w:p>
    <w:p w:rsidR="00371590" w:rsidRPr="00371590" w:rsidRDefault="00371590" w:rsidP="00371590">
      <w:pPr>
        <w:pStyle w:val="ListParagraph"/>
        <w:rPr>
          <w:sz w:val="28"/>
          <w:szCs w:val="28"/>
        </w:rPr>
      </w:pPr>
      <w:r w:rsidRPr="00371590">
        <w:rPr>
          <w:sz w:val="28"/>
          <w:szCs w:val="28"/>
        </w:rPr>
        <w:t xml:space="preserve">Here, the radius </w:t>
      </w:r>
      <w:proofErr w:type="gramStart"/>
      <w:r w:rsidRPr="00371590">
        <w:rPr>
          <w:sz w:val="28"/>
          <w:szCs w:val="28"/>
        </w:rPr>
        <w:t>a is</w:t>
      </w:r>
      <w:proofErr w:type="gramEnd"/>
      <w:r w:rsidRPr="00371590">
        <w:rPr>
          <w:sz w:val="28"/>
          <w:szCs w:val="28"/>
        </w:rPr>
        <w:t xml:space="preserve"> given in cm and the resulting field is in </w:t>
      </w:r>
      <w:proofErr w:type="spellStart"/>
      <w:r w:rsidRPr="00371590">
        <w:rPr>
          <w:sz w:val="28"/>
          <w:szCs w:val="28"/>
        </w:rPr>
        <w:t>Oersteds</w:t>
      </w:r>
      <w:proofErr w:type="spellEnd"/>
      <w:r w:rsidRPr="00371590">
        <w:rPr>
          <w:sz w:val="28"/>
          <w:szCs w:val="28"/>
        </w:rPr>
        <w:t>. In Si units the pre-factor is 0.715.</w:t>
      </w:r>
    </w:p>
    <w:p w:rsidR="00371590" w:rsidRPr="00371590" w:rsidRDefault="00371590" w:rsidP="00371590">
      <w:pPr>
        <w:pStyle w:val="ListParagraph"/>
        <w:rPr>
          <w:sz w:val="28"/>
          <w:szCs w:val="28"/>
        </w:rPr>
      </w:pPr>
    </w:p>
    <w:p w:rsidR="00371590" w:rsidRPr="00371590" w:rsidRDefault="00371590" w:rsidP="00371590">
      <w:pPr>
        <w:pStyle w:val="ListParagraph"/>
        <w:rPr>
          <w:sz w:val="28"/>
          <w:szCs w:val="28"/>
          <w:u w:val="single"/>
        </w:rPr>
      </w:pPr>
      <w:r w:rsidRPr="00371590">
        <w:rPr>
          <w:sz w:val="28"/>
          <w:szCs w:val="28"/>
          <w:u w:val="single"/>
        </w:rPr>
        <w:t>Operation of Helmholtz coils:</w:t>
      </w:r>
    </w:p>
    <w:p w:rsidR="00371590" w:rsidRPr="00371590" w:rsidRDefault="00265902" w:rsidP="00371590">
      <w:pPr>
        <w:pStyle w:val="ListParagraph"/>
        <w:rPr>
          <w:sz w:val="28"/>
          <w:szCs w:val="28"/>
        </w:rPr>
      </w:pPr>
      <w:hyperlink r:id="rId41" w:history="1">
        <w:r w:rsidR="00371590" w:rsidRPr="00371590">
          <w:rPr>
            <w:rStyle w:val="Hyperlink"/>
            <w:sz w:val="28"/>
            <w:szCs w:val="28"/>
          </w:rPr>
          <w:t>http://www.ets-lindgren.com/manuals/6404.pdf</w:t>
        </w:r>
      </w:hyperlink>
    </w:p>
    <w:p w:rsidR="00371590" w:rsidRPr="00371590" w:rsidRDefault="00371590" w:rsidP="00371590">
      <w:pPr>
        <w:pStyle w:val="ListParagraph"/>
        <w:rPr>
          <w:sz w:val="28"/>
          <w:szCs w:val="28"/>
        </w:rPr>
      </w:pPr>
      <w:r w:rsidRPr="00371590">
        <w:rPr>
          <w:sz w:val="28"/>
          <w:szCs w:val="28"/>
        </w:rPr>
        <w:t>For best homogeneity the Helmholtz coil should be placed in a space free of metal objects and structures.</w:t>
      </w:r>
    </w:p>
    <w:p w:rsidR="006B3351" w:rsidRDefault="006B3351" w:rsidP="006B3351">
      <w:pPr>
        <w:pStyle w:val="ListParagraph"/>
        <w:rPr>
          <w:b/>
          <w:sz w:val="28"/>
          <w:szCs w:val="24"/>
        </w:rPr>
      </w:pPr>
    </w:p>
    <w:p w:rsidR="006B3351" w:rsidRPr="00A5006B" w:rsidRDefault="006B3351" w:rsidP="006B3351">
      <w:pPr>
        <w:pStyle w:val="ListParagraph"/>
        <w:rPr>
          <w:sz w:val="24"/>
          <w:szCs w:val="24"/>
        </w:rPr>
      </w:pPr>
      <w:r>
        <w:rPr>
          <w:b/>
          <w:sz w:val="28"/>
          <w:szCs w:val="24"/>
        </w:rPr>
        <w:t>List of Suggested Tasks</w:t>
      </w:r>
    </w:p>
    <w:p w:rsidR="00371590" w:rsidRDefault="00371590" w:rsidP="00371590">
      <w:pPr>
        <w:pStyle w:val="ListParagraph"/>
        <w:rPr>
          <w:sz w:val="24"/>
          <w:szCs w:val="28"/>
        </w:rPr>
      </w:pPr>
    </w:p>
    <w:p w:rsidR="006B3351" w:rsidRDefault="006B3351" w:rsidP="00371590">
      <w:pPr>
        <w:pStyle w:val="ListParagraph"/>
        <w:rPr>
          <w:sz w:val="24"/>
          <w:szCs w:val="28"/>
        </w:rPr>
      </w:pPr>
      <w:r>
        <w:rPr>
          <w:sz w:val="24"/>
          <w:szCs w:val="28"/>
        </w:rPr>
        <w:t>Determine the e/m ratio.</w:t>
      </w:r>
    </w:p>
    <w:p w:rsidR="006B3351" w:rsidRPr="006B3351" w:rsidRDefault="006B3351" w:rsidP="00371590">
      <w:pPr>
        <w:pStyle w:val="ListParagraph"/>
        <w:rPr>
          <w:sz w:val="24"/>
          <w:szCs w:val="28"/>
        </w:rPr>
      </w:pPr>
      <w:r>
        <w:rPr>
          <w:sz w:val="24"/>
          <w:szCs w:val="28"/>
        </w:rPr>
        <w:t>Map out the field in the Helmholtz coils with the Hall meter.</w:t>
      </w:r>
    </w:p>
    <w:p w:rsidR="006B3351" w:rsidRPr="00371590" w:rsidRDefault="006B3351" w:rsidP="00371590">
      <w:pPr>
        <w:pStyle w:val="ListParagraph"/>
        <w:rPr>
          <w:b/>
          <w:sz w:val="28"/>
          <w:szCs w:val="28"/>
        </w:rPr>
      </w:pPr>
    </w:p>
    <w:p w:rsidR="00371590" w:rsidRDefault="00614F16" w:rsidP="00371590">
      <w:pPr>
        <w:pStyle w:val="ListParagraph"/>
        <w:rPr>
          <w:b/>
          <w:sz w:val="28"/>
          <w:szCs w:val="28"/>
        </w:rPr>
      </w:pPr>
      <w:r w:rsidRPr="00614F16">
        <w:rPr>
          <w:b/>
          <w:sz w:val="28"/>
          <w:szCs w:val="28"/>
        </w:rPr>
        <w:t xml:space="preserve">4- </w:t>
      </w:r>
      <w:r w:rsidR="00371590" w:rsidRPr="00614F16">
        <w:rPr>
          <w:b/>
          <w:sz w:val="28"/>
          <w:szCs w:val="28"/>
        </w:rPr>
        <w:t>Error sources</w:t>
      </w:r>
    </w:p>
    <w:p w:rsidR="00614F16" w:rsidRPr="00614F16" w:rsidRDefault="00614F16" w:rsidP="00371590">
      <w:pPr>
        <w:pStyle w:val="ListParagraph"/>
        <w:rPr>
          <w:b/>
          <w:sz w:val="28"/>
          <w:szCs w:val="28"/>
        </w:rPr>
      </w:pPr>
    </w:p>
    <w:p w:rsidR="00371590" w:rsidRPr="00371590" w:rsidRDefault="00371590" w:rsidP="00371590">
      <w:pPr>
        <w:pStyle w:val="ListParagraph"/>
        <w:rPr>
          <w:sz w:val="28"/>
          <w:szCs w:val="28"/>
        </w:rPr>
      </w:pPr>
      <w:r w:rsidRPr="00371590">
        <w:rPr>
          <w:sz w:val="28"/>
          <w:szCs w:val="28"/>
        </w:rPr>
        <w:t xml:space="preserve">The velocity of the electrons as they leave the anode is distributed because of a non-uniformity of the accelerating field. Furthermore, collisions with mercury atoms in the chamber take momentum away from the electrons. </w:t>
      </w:r>
    </w:p>
    <w:p w:rsidR="00371590" w:rsidRPr="00371590" w:rsidRDefault="00371590" w:rsidP="00371590">
      <w:pPr>
        <w:pStyle w:val="ListParagraph"/>
        <w:rPr>
          <w:sz w:val="28"/>
          <w:szCs w:val="28"/>
        </w:rPr>
      </w:pPr>
      <w:r w:rsidRPr="00371590">
        <w:rPr>
          <w:sz w:val="28"/>
          <w:szCs w:val="28"/>
        </w:rPr>
        <w:t>The electron path radius enters the formula for e/m calculation with power minus two and enters also indirectly because the path radius is proportional to the electron velocity. (Pasco)</w:t>
      </w:r>
    </w:p>
    <w:p w:rsidR="00371590" w:rsidRPr="00371590" w:rsidRDefault="00371590" w:rsidP="00371590">
      <w:pPr>
        <w:pStyle w:val="ListParagraph"/>
        <w:rPr>
          <w:sz w:val="28"/>
          <w:szCs w:val="28"/>
        </w:rPr>
      </w:pPr>
      <w:r w:rsidRPr="00371590">
        <w:rPr>
          <w:sz w:val="28"/>
          <w:szCs w:val="28"/>
        </w:rPr>
        <w:t>The effect of collisions can be minimized by keeping the acceleration voltage as high as allowed. One can correct for the lost electron velocity by measuring the radius of the path on the outside edge of the beam spread.</w:t>
      </w:r>
    </w:p>
    <w:p w:rsidR="00371590" w:rsidRPr="00371590" w:rsidRDefault="00371590" w:rsidP="00371590">
      <w:pPr>
        <w:pStyle w:val="ListParagraph"/>
        <w:rPr>
          <w:sz w:val="28"/>
          <w:szCs w:val="28"/>
        </w:rPr>
      </w:pPr>
      <w:r w:rsidRPr="00371590">
        <w:rPr>
          <w:sz w:val="28"/>
          <w:szCs w:val="28"/>
        </w:rPr>
        <w:t>Earth magnetic field: Orient the coils such that the e/m tube will have its long axis in a magnetic north-south direction. Measure the magnetic inclination at this location with a good dip needle. Tip the coils up until the plane of the coils makes an angle with the horizontal equal to the complement of the dip angle.</w:t>
      </w:r>
    </w:p>
    <w:p w:rsidR="00371590" w:rsidRPr="00371590" w:rsidRDefault="00371590" w:rsidP="00371590">
      <w:pPr>
        <w:pStyle w:val="ListParagraph"/>
        <w:rPr>
          <w:sz w:val="28"/>
          <w:szCs w:val="28"/>
        </w:rPr>
      </w:pPr>
      <w:r w:rsidRPr="00371590">
        <w:rPr>
          <w:sz w:val="28"/>
          <w:szCs w:val="28"/>
        </w:rPr>
        <w:lastRenderedPageBreak/>
        <w:t>Use a high resistance voltmeter of 1000 ohms per volt or higher to measure the accelerating voltage accurately. A voltmeter of 0.5% accuracy or better is necessary.</w:t>
      </w:r>
    </w:p>
    <w:p w:rsidR="00371590" w:rsidRPr="00371590" w:rsidRDefault="00371590" w:rsidP="00371590">
      <w:pPr>
        <w:pStyle w:val="ListParagraph"/>
        <w:rPr>
          <w:sz w:val="28"/>
          <w:szCs w:val="28"/>
        </w:rPr>
      </w:pPr>
      <w:r w:rsidRPr="00371590">
        <w:rPr>
          <w:sz w:val="28"/>
          <w:szCs w:val="28"/>
        </w:rPr>
        <w:t>The ammeter used to measure the field current should also have 0.5% accuracy or better. The coils are connected in series and the current sent through them should produce a field opposing the earth magnetic field.</w:t>
      </w:r>
    </w:p>
    <w:p w:rsidR="00371590" w:rsidRPr="00371590" w:rsidRDefault="00371590" w:rsidP="00371590">
      <w:pPr>
        <w:pStyle w:val="ListParagraph"/>
        <w:rPr>
          <w:sz w:val="28"/>
          <w:szCs w:val="28"/>
        </w:rPr>
      </w:pPr>
      <w:r w:rsidRPr="00371590">
        <w:rPr>
          <w:sz w:val="28"/>
          <w:szCs w:val="28"/>
        </w:rPr>
        <w:t xml:space="preserve">The filament of the e/m tube has the proper electron emission when carrying 2.5 to 4.5 amperes. Do </w:t>
      </w:r>
      <w:r w:rsidRPr="00371590">
        <w:rPr>
          <w:b/>
          <w:sz w:val="28"/>
          <w:szCs w:val="28"/>
        </w:rPr>
        <w:t>not</w:t>
      </w:r>
      <w:r w:rsidRPr="00371590">
        <w:rPr>
          <w:sz w:val="28"/>
          <w:szCs w:val="28"/>
        </w:rPr>
        <w:t xml:space="preserve"> exceed 4.5 A! The acceleration voltage should be 22.5 to 45V for good results. An electron emission current of 5-10 mA gives a visible beam.</w:t>
      </w:r>
    </w:p>
    <w:p w:rsidR="00371590" w:rsidRPr="00371590" w:rsidRDefault="00371590" w:rsidP="00371590">
      <w:pPr>
        <w:pStyle w:val="ListParagraph"/>
        <w:rPr>
          <w:sz w:val="28"/>
          <w:szCs w:val="28"/>
        </w:rPr>
      </w:pPr>
      <w:r w:rsidRPr="00371590">
        <w:rPr>
          <w:sz w:val="28"/>
          <w:szCs w:val="28"/>
        </w:rPr>
        <w:t>Apply about 22.5 V accelerating potential top the anode before heating the filament. Always start with a low filament current and slowly increase it until the proper electron emission is obtained.</w:t>
      </w:r>
    </w:p>
    <w:p w:rsidR="00371590" w:rsidRPr="00371590" w:rsidRDefault="00371590" w:rsidP="00371590">
      <w:pPr>
        <w:pStyle w:val="ListParagraph"/>
        <w:rPr>
          <w:sz w:val="28"/>
          <w:szCs w:val="28"/>
        </w:rPr>
      </w:pPr>
      <w:r w:rsidRPr="00371590">
        <w:rPr>
          <w:sz w:val="28"/>
          <w:szCs w:val="28"/>
        </w:rPr>
        <w:t>Apply 22.5 V accelerating potential with maximum resistance in the filament circuit. Gradually decrease this resistance until 5-10 mA are reached and the electron beam strikes the tube wall. Rotate the tube in its cradle until the beam is horizontal and the bars extend upward from the staff wire. Determine how much the electron beam is deflected toward the base of the tube by the earth’s magnetic field.</w:t>
      </w:r>
    </w:p>
    <w:p w:rsidR="00371590" w:rsidRPr="00371590" w:rsidRDefault="00371590" w:rsidP="00371590">
      <w:pPr>
        <w:pStyle w:val="ListParagraph"/>
        <w:rPr>
          <w:sz w:val="28"/>
          <w:szCs w:val="28"/>
        </w:rPr>
      </w:pPr>
      <w:r w:rsidRPr="00371590">
        <w:rPr>
          <w:sz w:val="28"/>
          <w:szCs w:val="28"/>
        </w:rPr>
        <w:t>Now send a small current through the Helmholtz coils. If the magnetic field of the coils straightens the beams or curves it in the opposite direction, the coils are correctly connected. Otherwise, the current must be reversed. If no effect is observed on the beam, the field due to one coil is opposing that of the other and connections to one coil must be reversed.</w:t>
      </w:r>
    </w:p>
    <w:p w:rsidR="00371590" w:rsidRPr="00371590" w:rsidRDefault="00371590" w:rsidP="00371590">
      <w:pPr>
        <w:pStyle w:val="ListParagraph"/>
        <w:rPr>
          <w:sz w:val="28"/>
          <w:szCs w:val="28"/>
        </w:rPr>
      </w:pPr>
      <w:r w:rsidRPr="00371590">
        <w:rPr>
          <w:sz w:val="28"/>
          <w:szCs w:val="28"/>
        </w:rPr>
        <w:t>After all these preliminary measures, increase the current sufficiently to cause the beam to curve into a circular path. You are ready to take measurements.</w:t>
      </w:r>
    </w:p>
    <w:p w:rsidR="00371590" w:rsidRPr="00371590" w:rsidRDefault="00371590" w:rsidP="00371590">
      <w:pPr>
        <w:pStyle w:val="ListParagraph"/>
        <w:rPr>
          <w:sz w:val="28"/>
          <w:szCs w:val="28"/>
        </w:rPr>
      </w:pPr>
      <w:r w:rsidRPr="00371590">
        <w:rPr>
          <w:sz w:val="28"/>
          <w:szCs w:val="28"/>
        </w:rPr>
        <w:t>The crossbar numbers 1 to 5 allow to determine beam radii: 0.065, 0.078, 0.09, 0.103, and 0.115 [m] refer to the subsequent line of crossbars. These distances are the diameters of the circles the electron will be caused to describe.</w:t>
      </w:r>
    </w:p>
    <w:p w:rsidR="00371590" w:rsidRPr="00371590" w:rsidRDefault="00371590" w:rsidP="00371590">
      <w:pPr>
        <w:pStyle w:val="ListParagraph"/>
        <w:rPr>
          <w:sz w:val="28"/>
          <w:szCs w:val="28"/>
        </w:rPr>
      </w:pPr>
    </w:p>
    <w:p w:rsidR="00371590" w:rsidRPr="00371590" w:rsidRDefault="00371590" w:rsidP="00371590">
      <w:pPr>
        <w:pStyle w:val="ListParagraph"/>
        <w:rPr>
          <w:b/>
          <w:sz w:val="28"/>
          <w:szCs w:val="28"/>
        </w:rPr>
      </w:pPr>
    </w:p>
    <w:p w:rsidR="00371590" w:rsidRPr="00371590" w:rsidRDefault="00371590" w:rsidP="00371590">
      <w:pPr>
        <w:pStyle w:val="ListParagraph"/>
        <w:rPr>
          <w:sz w:val="28"/>
          <w:szCs w:val="28"/>
        </w:rPr>
      </w:pPr>
      <w:r w:rsidRPr="00371590">
        <w:rPr>
          <w:b/>
          <w:sz w:val="28"/>
          <w:szCs w:val="28"/>
        </w:rPr>
        <w:lastRenderedPageBreak/>
        <w:t>Appendix A:</w:t>
      </w:r>
      <w:r w:rsidRPr="00371590">
        <w:rPr>
          <w:sz w:val="28"/>
          <w:szCs w:val="28"/>
        </w:rPr>
        <w:t xml:space="preserve"> Corrections to real Helmholtz pairs (see webpage for definitions of parameters)</w:t>
      </w:r>
    </w:p>
    <w:p w:rsidR="00371590" w:rsidRPr="00371590" w:rsidRDefault="00265902" w:rsidP="00371590">
      <w:pPr>
        <w:pStyle w:val="ListParagraph"/>
        <w:rPr>
          <w:sz w:val="28"/>
          <w:szCs w:val="28"/>
        </w:rPr>
      </w:pPr>
      <w:hyperlink r:id="rId42" w:history="1">
        <w:r w:rsidR="00371590" w:rsidRPr="00371590">
          <w:rPr>
            <w:rStyle w:val="Hyperlink"/>
            <w:sz w:val="28"/>
            <w:szCs w:val="28"/>
          </w:rPr>
          <w:t>http://www.netdenizen.com/emagnet/helmholtz/realhelmholtz.htm</w:t>
        </w:r>
      </w:hyperlink>
    </w:p>
    <w:p w:rsidR="00371590" w:rsidRPr="00371590" w:rsidRDefault="00371590" w:rsidP="00371590">
      <w:pPr>
        <w:pStyle w:val="ListParagraph"/>
        <w:spacing w:after="0" w:line="240" w:lineRule="auto"/>
        <w:rPr>
          <w:rFonts w:ascii="Times New Roman" w:eastAsia="Times New Roman" w:hAnsi="Times New Roman" w:cs="Times New Roman"/>
          <w:sz w:val="24"/>
          <w:szCs w:val="24"/>
        </w:rPr>
      </w:pPr>
      <w:r w:rsidRPr="00371590">
        <w:rPr>
          <w:rFonts w:ascii="Arial" w:eastAsia="Times New Roman" w:hAnsi="Arial" w:cs="Arial"/>
          <w:b/>
          <w:bCs/>
          <w:sz w:val="24"/>
          <w:szCs w:val="24"/>
        </w:rPr>
        <w:t>General Case:</w:t>
      </w:r>
      <w:r w:rsidRPr="00371590">
        <w:rPr>
          <w:rFonts w:ascii="Times New Roman" w:eastAsia="Times New Roman" w:hAnsi="Times New Roman" w:cs="Times New Roman"/>
          <w:sz w:val="24"/>
          <w:szCs w:val="24"/>
        </w:rPr>
        <w:t xml:space="preserve">   </w:t>
      </w:r>
    </w:p>
    <w:p w:rsidR="00371590" w:rsidRPr="00371590" w:rsidRDefault="00371590" w:rsidP="00371590">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988695" cy="467995"/>
            <wp:effectExtent l="19050" t="0" r="1905" b="0"/>
            <wp:docPr id="42" name="Picture 25" descr="http://www.netdenizen.com/emagnet/helmholtz/Image1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etdenizen.com/emagnet/helmholtz/Image102.gif"/>
                    <pic:cNvPicPr>
                      <a:picLocks noChangeAspect="1" noChangeArrowheads="1"/>
                    </pic:cNvPicPr>
                  </pic:nvPicPr>
                  <pic:blipFill>
                    <a:blip r:embed="rId43" cstate="print"/>
                    <a:srcRect/>
                    <a:stretch>
                      <a:fillRect/>
                    </a:stretch>
                  </pic:blipFill>
                  <pic:spPr bwMode="auto">
                    <a:xfrm>
                      <a:off x="0" y="0"/>
                      <a:ext cx="988695" cy="467995"/>
                    </a:xfrm>
                    <a:prstGeom prst="rect">
                      <a:avLst/>
                    </a:prstGeom>
                    <a:noFill/>
                    <a:ln w="9525">
                      <a:noFill/>
                      <a:miter lim="800000"/>
                      <a:headEnd/>
                      <a:tailEnd/>
                    </a:ln>
                  </pic:spPr>
                </pic:pic>
              </a:graphicData>
            </a:graphic>
          </wp:inline>
        </w:drawing>
      </w:r>
    </w:p>
    <w:p w:rsidR="00371590" w:rsidRPr="00371590" w:rsidRDefault="00371590" w:rsidP="00371590">
      <w:pPr>
        <w:pStyle w:val="ListParagraph"/>
        <w:spacing w:before="100" w:beforeAutospacing="1" w:after="100" w:afterAutospacing="1" w:line="240" w:lineRule="auto"/>
        <w:rPr>
          <w:rFonts w:ascii="Times New Roman" w:eastAsia="Times New Roman" w:hAnsi="Times New Roman" w:cs="Times New Roman"/>
          <w:sz w:val="24"/>
          <w:szCs w:val="24"/>
        </w:rPr>
      </w:pPr>
      <w:proofErr w:type="gramStart"/>
      <w:r w:rsidRPr="00371590">
        <w:rPr>
          <w:rFonts w:ascii="Arial" w:eastAsia="Times New Roman" w:hAnsi="Arial" w:cs="Arial"/>
          <w:sz w:val="20"/>
          <w:szCs w:val="20"/>
        </w:rPr>
        <w:t>where</w:t>
      </w:r>
      <w:proofErr w:type="gramEnd"/>
      <w:r w:rsidRPr="00371590">
        <w:rPr>
          <w:rFonts w:ascii="Arial" w:eastAsia="Times New Roman" w:hAnsi="Arial" w:cs="Arial"/>
          <w:sz w:val="20"/>
          <w:szCs w:val="20"/>
        </w:rPr>
        <w:t xml:space="preserve"> </w:t>
      </w:r>
      <w:r w:rsidRPr="00371590">
        <w:rPr>
          <w:rFonts w:ascii="Arial" w:eastAsia="Times New Roman" w:hAnsi="Arial" w:cs="Arial"/>
          <w:b/>
          <w:bCs/>
          <w:sz w:val="20"/>
          <w:szCs w:val="20"/>
        </w:rPr>
        <w:t>G</w:t>
      </w:r>
      <w:r w:rsidRPr="00371590">
        <w:rPr>
          <w:rFonts w:ascii="Arial" w:eastAsia="Times New Roman" w:hAnsi="Arial" w:cs="Arial"/>
          <w:sz w:val="20"/>
          <w:szCs w:val="20"/>
        </w:rPr>
        <w:t xml:space="preserve"> is the </w:t>
      </w:r>
      <w:proofErr w:type="spellStart"/>
      <w:r w:rsidRPr="00371590">
        <w:rPr>
          <w:rFonts w:ascii="Arial" w:eastAsia="Times New Roman" w:hAnsi="Arial" w:cs="Arial"/>
          <w:sz w:val="20"/>
          <w:szCs w:val="20"/>
        </w:rPr>
        <w:t>unitless</w:t>
      </w:r>
      <w:proofErr w:type="spellEnd"/>
      <w:r w:rsidRPr="00371590">
        <w:rPr>
          <w:rFonts w:ascii="Arial" w:eastAsia="Times New Roman" w:hAnsi="Arial" w:cs="Arial"/>
          <w:sz w:val="20"/>
          <w:szCs w:val="20"/>
        </w:rPr>
        <w:t xml:space="preserve"> geometry factor:</w:t>
      </w:r>
    </w:p>
    <w:p w:rsidR="00371590" w:rsidRPr="00371590" w:rsidRDefault="00371590" w:rsidP="00371590">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3816985" cy="2339340"/>
            <wp:effectExtent l="19050" t="0" r="0" b="0"/>
            <wp:docPr id="43" name="Picture 26" descr="http://www.netdenizen.com/emagnet/helmholtz/Image1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etdenizen.com/emagnet/helmholtz/Image103.gif"/>
                    <pic:cNvPicPr>
                      <a:picLocks noChangeAspect="1" noChangeArrowheads="1"/>
                    </pic:cNvPicPr>
                  </pic:nvPicPr>
                  <pic:blipFill>
                    <a:blip r:embed="rId44" cstate="print"/>
                    <a:srcRect/>
                    <a:stretch>
                      <a:fillRect/>
                    </a:stretch>
                  </pic:blipFill>
                  <pic:spPr bwMode="auto">
                    <a:xfrm>
                      <a:off x="0" y="0"/>
                      <a:ext cx="3816985" cy="2339340"/>
                    </a:xfrm>
                    <a:prstGeom prst="rect">
                      <a:avLst/>
                    </a:prstGeom>
                    <a:noFill/>
                    <a:ln w="9525">
                      <a:noFill/>
                      <a:miter lim="800000"/>
                      <a:headEnd/>
                      <a:tailEnd/>
                    </a:ln>
                  </pic:spPr>
                </pic:pic>
              </a:graphicData>
            </a:graphic>
          </wp:inline>
        </w:drawing>
      </w:r>
    </w:p>
    <w:p w:rsidR="00371590" w:rsidRPr="00371590" w:rsidRDefault="00371590" w:rsidP="00371590">
      <w:pPr>
        <w:pStyle w:val="ListParagraph"/>
        <w:spacing w:after="0" w:line="240" w:lineRule="auto"/>
        <w:rPr>
          <w:rFonts w:ascii="Times New Roman" w:eastAsia="Times New Roman" w:hAnsi="Times New Roman" w:cs="Times New Roman"/>
          <w:sz w:val="24"/>
          <w:szCs w:val="24"/>
        </w:rPr>
      </w:pPr>
      <w:r w:rsidRPr="00371590">
        <w:rPr>
          <w:rFonts w:ascii="Arial" w:eastAsia="Times New Roman" w:hAnsi="Arial" w:cs="Arial"/>
          <w:b/>
          <w:bCs/>
          <w:sz w:val="20"/>
          <w:szCs w:val="20"/>
        </w:rPr>
        <w:t>Where</w:t>
      </w:r>
      <w:proofErr w:type="gramStart"/>
      <w:r w:rsidRPr="00371590">
        <w:rPr>
          <w:rFonts w:ascii="Arial" w:eastAsia="Times New Roman" w:hAnsi="Arial" w:cs="Arial"/>
          <w:b/>
          <w:bCs/>
          <w:sz w:val="20"/>
          <w:szCs w:val="20"/>
        </w:rPr>
        <w:t>:</w:t>
      </w:r>
      <w:r w:rsidRPr="00371590">
        <w:rPr>
          <w:rFonts w:ascii="Times New Roman" w:eastAsia="Times New Roman" w:hAnsi="Times New Roman" w:cs="Times New Roman"/>
          <w:sz w:val="24"/>
          <w:szCs w:val="24"/>
        </w:rPr>
        <w:t xml:space="preserve">     </w:t>
      </w:r>
      <w:r>
        <w:rPr>
          <w:noProof/>
        </w:rPr>
        <w:drawing>
          <wp:inline distT="0" distB="0" distL="0" distR="0">
            <wp:extent cx="403860" cy="425450"/>
            <wp:effectExtent l="19050" t="0" r="0" b="0"/>
            <wp:docPr id="44" name="Picture 27" descr="http://www.netdenizen.com/emagnet/helmholtz/Image1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etdenizen.com/emagnet/helmholtz/Image108.gif"/>
                    <pic:cNvPicPr>
                      <a:picLocks noChangeAspect="1" noChangeArrowheads="1"/>
                    </pic:cNvPicPr>
                  </pic:nvPicPr>
                  <pic:blipFill>
                    <a:blip r:embed="rId45" cstate="print"/>
                    <a:srcRect/>
                    <a:stretch>
                      <a:fillRect/>
                    </a:stretch>
                  </pic:blipFill>
                  <pic:spPr bwMode="auto">
                    <a:xfrm>
                      <a:off x="0" y="0"/>
                      <a:ext cx="403860" cy="425450"/>
                    </a:xfrm>
                    <a:prstGeom prst="rect">
                      <a:avLst/>
                    </a:prstGeom>
                    <a:noFill/>
                    <a:ln w="9525">
                      <a:noFill/>
                      <a:miter lim="800000"/>
                      <a:headEnd/>
                      <a:tailEnd/>
                    </a:ln>
                  </pic:spPr>
                </pic:pic>
              </a:graphicData>
            </a:graphic>
          </wp:inline>
        </w:drawing>
      </w:r>
      <w:r w:rsidRPr="00371590">
        <w:rPr>
          <w:rFonts w:ascii="Times New Roman" w:eastAsia="Times New Roman" w:hAnsi="Times New Roman" w:cs="Times New Roman"/>
          <w:sz w:val="24"/>
          <w:szCs w:val="24"/>
        </w:rPr>
        <w:t xml:space="preserve">  , </w:t>
      </w:r>
      <w:r>
        <w:rPr>
          <w:noProof/>
        </w:rPr>
        <w:drawing>
          <wp:inline distT="0" distB="0" distL="0" distR="0">
            <wp:extent cx="457200" cy="436245"/>
            <wp:effectExtent l="19050" t="0" r="0" b="0"/>
            <wp:docPr id="45" name="Picture 28" descr="http://www.netdenizen.com/emagnet/helmholtz/Image1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netdenizen.com/emagnet/helmholtz/Image109.gif"/>
                    <pic:cNvPicPr>
                      <a:picLocks noChangeAspect="1" noChangeArrowheads="1"/>
                    </pic:cNvPicPr>
                  </pic:nvPicPr>
                  <pic:blipFill>
                    <a:blip r:embed="rId46" cstate="print"/>
                    <a:srcRect/>
                    <a:stretch>
                      <a:fillRect/>
                    </a:stretch>
                  </pic:blipFill>
                  <pic:spPr bwMode="auto">
                    <a:xfrm>
                      <a:off x="0" y="0"/>
                      <a:ext cx="457200" cy="436245"/>
                    </a:xfrm>
                    <a:prstGeom prst="rect">
                      <a:avLst/>
                    </a:prstGeom>
                    <a:noFill/>
                    <a:ln w="9525">
                      <a:noFill/>
                      <a:miter lim="800000"/>
                      <a:headEnd/>
                      <a:tailEnd/>
                    </a:ln>
                  </pic:spPr>
                </pic:pic>
              </a:graphicData>
            </a:graphic>
          </wp:inline>
        </w:drawing>
      </w:r>
      <w:r w:rsidRPr="00371590">
        <w:rPr>
          <w:rFonts w:ascii="Times New Roman" w:eastAsia="Times New Roman" w:hAnsi="Times New Roman" w:cs="Times New Roman"/>
          <w:sz w:val="24"/>
          <w:szCs w:val="24"/>
        </w:rPr>
        <w:t xml:space="preserve">  , </w:t>
      </w:r>
      <w:r>
        <w:rPr>
          <w:noProof/>
        </w:rPr>
        <w:drawing>
          <wp:inline distT="0" distB="0" distL="0" distR="0">
            <wp:extent cx="574040" cy="436245"/>
            <wp:effectExtent l="19050" t="0" r="0" b="0"/>
            <wp:docPr id="46" name="Picture 29" descr="http://www.netdenizen.com/emagnet/helmholtz/Image1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netdenizen.com/emagnet/helmholtz/Image110.gif"/>
                    <pic:cNvPicPr>
                      <a:picLocks noChangeAspect="1" noChangeArrowheads="1"/>
                    </pic:cNvPicPr>
                  </pic:nvPicPr>
                  <pic:blipFill>
                    <a:blip r:embed="rId47" cstate="print"/>
                    <a:srcRect/>
                    <a:stretch>
                      <a:fillRect/>
                    </a:stretch>
                  </pic:blipFill>
                  <pic:spPr bwMode="auto">
                    <a:xfrm>
                      <a:off x="0" y="0"/>
                      <a:ext cx="574040" cy="436245"/>
                    </a:xfrm>
                    <a:prstGeom prst="rect">
                      <a:avLst/>
                    </a:prstGeom>
                    <a:noFill/>
                    <a:ln w="9525">
                      <a:noFill/>
                      <a:miter lim="800000"/>
                      <a:headEnd/>
                      <a:tailEnd/>
                    </a:ln>
                  </pic:spPr>
                </pic:pic>
              </a:graphicData>
            </a:graphic>
          </wp:inline>
        </w:drawing>
      </w:r>
      <w:r w:rsidRPr="00371590">
        <w:rPr>
          <w:rFonts w:ascii="Times New Roman" w:eastAsia="Times New Roman" w:hAnsi="Times New Roman" w:cs="Times New Roman"/>
          <w:sz w:val="24"/>
          <w:szCs w:val="24"/>
        </w:rPr>
        <w:t>  ,</w:t>
      </w:r>
      <w:proofErr w:type="gramEnd"/>
      <w:r w:rsidRPr="00371590">
        <w:rPr>
          <w:rFonts w:ascii="Times New Roman" w:eastAsia="Times New Roman" w:hAnsi="Times New Roman" w:cs="Times New Roman"/>
          <w:sz w:val="24"/>
          <w:szCs w:val="24"/>
        </w:rPr>
        <w:t xml:space="preserve"> </w:t>
      </w:r>
      <w:r>
        <w:rPr>
          <w:noProof/>
        </w:rPr>
        <w:drawing>
          <wp:inline distT="0" distB="0" distL="0" distR="0">
            <wp:extent cx="584835" cy="436245"/>
            <wp:effectExtent l="19050" t="0" r="5715" b="0"/>
            <wp:docPr id="47" name="Picture 30" descr="http://www.netdenizen.com/emagnet/helmholtz/Image1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netdenizen.com/emagnet/helmholtz/Image111.gif"/>
                    <pic:cNvPicPr>
                      <a:picLocks noChangeAspect="1" noChangeArrowheads="1"/>
                    </pic:cNvPicPr>
                  </pic:nvPicPr>
                  <pic:blipFill>
                    <a:blip r:embed="rId48" cstate="print"/>
                    <a:srcRect/>
                    <a:stretch>
                      <a:fillRect/>
                    </a:stretch>
                  </pic:blipFill>
                  <pic:spPr bwMode="auto">
                    <a:xfrm>
                      <a:off x="0" y="0"/>
                      <a:ext cx="584835" cy="436245"/>
                    </a:xfrm>
                    <a:prstGeom prst="rect">
                      <a:avLst/>
                    </a:prstGeom>
                    <a:noFill/>
                    <a:ln w="9525">
                      <a:noFill/>
                      <a:miter lim="800000"/>
                      <a:headEnd/>
                      <a:tailEnd/>
                    </a:ln>
                  </pic:spPr>
                </pic:pic>
              </a:graphicData>
            </a:graphic>
          </wp:inline>
        </w:drawing>
      </w:r>
    </w:p>
    <w:p w:rsidR="00371590" w:rsidRPr="00371590" w:rsidRDefault="00371590" w:rsidP="00371590">
      <w:pPr>
        <w:pStyle w:val="ListParagraph"/>
        <w:spacing w:before="100" w:beforeAutospacing="1" w:after="100" w:afterAutospacing="1" w:line="240" w:lineRule="auto"/>
        <w:rPr>
          <w:rFonts w:ascii="Times New Roman" w:eastAsia="Times New Roman" w:hAnsi="Times New Roman" w:cs="Times New Roman"/>
          <w:sz w:val="24"/>
          <w:szCs w:val="24"/>
        </w:rPr>
      </w:pPr>
      <w:proofErr w:type="spellStart"/>
      <w:r w:rsidRPr="00371590">
        <w:rPr>
          <w:rFonts w:ascii="Arial" w:eastAsia="Times New Roman" w:hAnsi="Arial" w:cs="Arial"/>
          <w:b/>
          <w:bCs/>
          <w:sz w:val="20"/>
          <w:szCs w:val="20"/>
        </w:rPr>
        <w:t>B</w:t>
      </w:r>
      <w:r w:rsidRPr="00371590">
        <w:rPr>
          <w:rFonts w:ascii="Arial" w:eastAsia="Times New Roman" w:hAnsi="Arial" w:cs="Arial"/>
          <w:b/>
          <w:bCs/>
          <w:sz w:val="20"/>
          <w:szCs w:val="20"/>
          <w:vertAlign w:val="subscript"/>
        </w:rPr>
        <w:t>x</w:t>
      </w:r>
      <w:proofErr w:type="spellEnd"/>
      <w:r w:rsidRPr="00371590">
        <w:rPr>
          <w:rFonts w:ascii="Arial" w:eastAsia="Times New Roman" w:hAnsi="Arial" w:cs="Arial"/>
          <w:sz w:val="20"/>
          <w:szCs w:val="20"/>
        </w:rPr>
        <w:t xml:space="preserve"> is the magnetic field, in </w:t>
      </w:r>
      <w:proofErr w:type="spellStart"/>
      <w:r w:rsidRPr="00371590">
        <w:rPr>
          <w:rFonts w:ascii="Arial" w:eastAsia="Times New Roman" w:hAnsi="Arial" w:cs="Arial"/>
          <w:sz w:val="20"/>
          <w:szCs w:val="20"/>
        </w:rPr>
        <w:t>teslas</w:t>
      </w:r>
      <w:proofErr w:type="spellEnd"/>
      <w:r w:rsidRPr="00371590">
        <w:rPr>
          <w:rFonts w:ascii="Arial" w:eastAsia="Times New Roman" w:hAnsi="Arial" w:cs="Arial"/>
          <w:sz w:val="20"/>
          <w:szCs w:val="20"/>
        </w:rPr>
        <w:t>, at any point on the axis of the coil pair. The direction of the field is parallel to the coil pair axis.</w:t>
      </w:r>
    </w:p>
    <w:p w:rsidR="00371590" w:rsidRPr="00371590" w:rsidRDefault="00371590" w:rsidP="00371590">
      <w:pPr>
        <w:pStyle w:val="ListParagraph"/>
        <w:spacing w:before="100" w:beforeAutospacing="1" w:after="100" w:afterAutospacing="1" w:line="240" w:lineRule="auto"/>
        <w:rPr>
          <w:rFonts w:ascii="Times New Roman" w:eastAsia="Times New Roman" w:hAnsi="Times New Roman" w:cs="Times New Roman"/>
          <w:sz w:val="24"/>
          <w:szCs w:val="24"/>
        </w:rPr>
      </w:pPr>
      <w:r w:rsidRPr="00371590">
        <w:rPr>
          <w:rFonts w:ascii="Symbol" w:eastAsia="Times New Roman" w:hAnsi="Symbol" w:cs="Times New Roman"/>
          <w:b/>
          <w:bCs/>
          <w:sz w:val="24"/>
          <w:szCs w:val="24"/>
        </w:rPr>
        <w:t></w:t>
      </w:r>
      <w:r w:rsidRPr="00371590">
        <w:rPr>
          <w:rFonts w:ascii="Times New Roman" w:eastAsia="Times New Roman" w:hAnsi="Times New Roman" w:cs="Times New Roman"/>
          <w:b/>
          <w:bCs/>
          <w:sz w:val="24"/>
          <w:szCs w:val="24"/>
        </w:rPr>
        <w:t xml:space="preserve"> </w:t>
      </w:r>
      <w:proofErr w:type="gramStart"/>
      <w:r w:rsidRPr="00371590">
        <w:rPr>
          <w:rFonts w:ascii="Times New Roman" w:eastAsia="Times New Roman" w:hAnsi="Times New Roman" w:cs="Times New Roman"/>
          <w:b/>
          <w:bCs/>
          <w:sz w:val="24"/>
          <w:szCs w:val="24"/>
          <w:vertAlign w:val="subscript"/>
        </w:rPr>
        <w:t>o</w:t>
      </w:r>
      <w:proofErr w:type="gramEnd"/>
      <w:r w:rsidRPr="00371590">
        <w:rPr>
          <w:rFonts w:ascii="Times New Roman" w:eastAsia="Times New Roman" w:hAnsi="Times New Roman" w:cs="Times New Roman"/>
          <w:sz w:val="24"/>
          <w:szCs w:val="24"/>
          <w:vertAlign w:val="subscript"/>
        </w:rPr>
        <w:t xml:space="preserve"> </w:t>
      </w:r>
      <w:r w:rsidRPr="00371590">
        <w:rPr>
          <w:rFonts w:ascii="Arial" w:eastAsia="Times New Roman" w:hAnsi="Arial" w:cs="Arial"/>
          <w:sz w:val="20"/>
          <w:szCs w:val="20"/>
        </w:rPr>
        <w:t>is the permeability constant (1.26x10</w:t>
      </w:r>
      <w:r w:rsidRPr="00371590">
        <w:rPr>
          <w:rFonts w:ascii="Arial" w:eastAsia="Times New Roman" w:hAnsi="Arial" w:cs="Arial"/>
          <w:sz w:val="20"/>
          <w:szCs w:val="20"/>
          <w:vertAlign w:val="superscript"/>
        </w:rPr>
        <w:t>-6</w:t>
      </w:r>
      <w:r w:rsidRPr="00371590">
        <w:rPr>
          <w:rFonts w:ascii="Arial" w:eastAsia="Times New Roman" w:hAnsi="Arial" w:cs="Arial"/>
          <w:sz w:val="20"/>
          <w:szCs w:val="20"/>
        </w:rPr>
        <w:t xml:space="preserve"> Tm/A, 1.26x10</w:t>
      </w:r>
      <w:r w:rsidRPr="00371590">
        <w:rPr>
          <w:rFonts w:ascii="Arial" w:eastAsia="Times New Roman" w:hAnsi="Arial" w:cs="Arial"/>
          <w:sz w:val="20"/>
          <w:szCs w:val="20"/>
          <w:vertAlign w:val="superscript"/>
        </w:rPr>
        <w:t>-4</w:t>
      </w:r>
      <w:r w:rsidRPr="00371590">
        <w:rPr>
          <w:rFonts w:ascii="Arial" w:eastAsia="Times New Roman" w:hAnsi="Arial" w:cs="Arial"/>
          <w:sz w:val="20"/>
          <w:szCs w:val="20"/>
        </w:rPr>
        <w:t xml:space="preserve"> </w:t>
      </w:r>
      <w:proofErr w:type="spellStart"/>
      <w:r w:rsidRPr="00371590">
        <w:rPr>
          <w:rFonts w:ascii="Arial" w:eastAsia="Times New Roman" w:hAnsi="Arial" w:cs="Arial"/>
          <w:sz w:val="20"/>
          <w:szCs w:val="20"/>
        </w:rPr>
        <w:t>Tcm</w:t>
      </w:r>
      <w:proofErr w:type="spellEnd"/>
      <w:r w:rsidRPr="00371590">
        <w:rPr>
          <w:rFonts w:ascii="Arial" w:eastAsia="Times New Roman" w:hAnsi="Arial" w:cs="Arial"/>
          <w:sz w:val="20"/>
          <w:szCs w:val="20"/>
        </w:rPr>
        <w:t>/A or 4.95x10</w:t>
      </w:r>
      <w:r w:rsidRPr="00371590">
        <w:rPr>
          <w:rFonts w:ascii="Arial" w:eastAsia="Times New Roman" w:hAnsi="Arial" w:cs="Arial"/>
          <w:sz w:val="20"/>
          <w:szCs w:val="20"/>
          <w:vertAlign w:val="superscript"/>
        </w:rPr>
        <w:t>-5</w:t>
      </w:r>
      <w:r w:rsidRPr="00371590">
        <w:rPr>
          <w:rFonts w:ascii="Arial" w:eastAsia="Times New Roman" w:hAnsi="Arial" w:cs="Arial"/>
          <w:sz w:val="20"/>
          <w:szCs w:val="20"/>
        </w:rPr>
        <w:t xml:space="preserve"> Tin/A, for coils measured in meters, centimeters and inches, respectively)</w:t>
      </w:r>
    </w:p>
    <w:p w:rsidR="00371590" w:rsidRPr="00371590" w:rsidRDefault="00371590" w:rsidP="00371590">
      <w:pPr>
        <w:pStyle w:val="ListParagraph"/>
        <w:spacing w:before="100" w:beforeAutospacing="1" w:after="100" w:afterAutospacing="1" w:line="240" w:lineRule="auto"/>
        <w:rPr>
          <w:rFonts w:ascii="Times New Roman" w:eastAsia="Times New Roman" w:hAnsi="Times New Roman" w:cs="Times New Roman"/>
          <w:sz w:val="24"/>
          <w:szCs w:val="24"/>
        </w:rPr>
      </w:pPr>
      <w:proofErr w:type="gramStart"/>
      <w:r w:rsidRPr="00371590">
        <w:rPr>
          <w:rFonts w:ascii="Arial" w:eastAsia="Times New Roman" w:hAnsi="Arial" w:cs="Arial"/>
          <w:b/>
          <w:bCs/>
          <w:sz w:val="20"/>
          <w:szCs w:val="20"/>
        </w:rPr>
        <w:t>r</w:t>
      </w:r>
      <w:r w:rsidRPr="00371590">
        <w:rPr>
          <w:rFonts w:ascii="Arial" w:eastAsia="Times New Roman" w:hAnsi="Arial" w:cs="Arial"/>
          <w:b/>
          <w:bCs/>
          <w:sz w:val="20"/>
          <w:szCs w:val="20"/>
          <w:vertAlign w:val="subscript"/>
        </w:rPr>
        <w:t>1</w:t>
      </w:r>
      <w:proofErr w:type="gramEnd"/>
      <w:r w:rsidRPr="00371590">
        <w:rPr>
          <w:rFonts w:ascii="Arial" w:eastAsia="Times New Roman" w:hAnsi="Arial" w:cs="Arial"/>
          <w:sz w:val="20"/>
          <w:szCs w:val="20"/>
        </w:rPr>
        <w:t xml:space="preserve"> is the inside radius of the coil pair.</w:t>
      </w:r>
    </w:p>
    <w:p w:rsidR="00371590" w:rsidRPr="00371590" w:rsidRDefault="00371590" w:rsidP="00371590">
      <w:pPr>
        <w:pStyle w:val="ListParagraph"/>
        <w:spacing w:before="100" w:beforeAutospacing="1" w:after="100" w:afterAutospacing="1" w:line="240" w:lineRule="auto"/>
        <w:rPr>
          <w:rFonts w:ascii="Times New Roman" w:eastAsia="Times New Roman" w:hAnsi="Times New Roman" w:cs="Times New Roman"/>
          <w:sz w:val="24"/>
          <w:szCs w:val="24"/>
        </w:rPr>
      </w:pPr>
      <w:proofErr w:type="gramStart"/>
      <w:r w:rsidRPr="00371590">
        <w:rPr>
          <w:rFonts w:ascii="Arial" w:eastAsia="Times New Roman" w:hAnsi="Arial" w:cs="Arial"/>
          <w:b/>
          <w:bCs/>
          <w:sz w:val="20"/>
          <w:szCs w:val="20"/>
        </w:rPr>
        <w:t>r</w:t>
      </w:r>
      <w:r w:rsidRPr="00371590">
        <w:rPr>
          <w:rFonts w:ascii="Arial" w:eastAsia="Times New Roman" w:hAnsi="Arial" w:cs="Arial"/>
          <w:b/>
          <w:bCs/>
          <w:sz w:val="20"/>
          <w:szCs w:val="20"/>
          <w:vertAlign w:val="subscript"/>
        </w:rPr>
        <w:t>2</w:t>
      </w:r>
      <w:proofErr w:type="gramEnd"/>
      <w:r w:rsidRPr="00371590">
        <w:rPr>
          <w:rFonts w:ascii="Arial" w:eastAsia="Times New Roman" w:hAnsi="Arial" w:cs="Arial"/>
          <w:sz w:val="20"/>
          <w:szCs w:val="20"/>
        </w:rPr>
        <w:t xml:space="preserve"> is the outside radius of the coil pair.</w:t>
      </w:r>
    </w:p>
    <w:p w:rsidR="00371590" w:rsidRPr="00371590" w:rsidRDefault="00371590" w:rsidP="00371590">
      <w:pPr>
        <w:pStyle w:val="ListParagraph"/>
        <w:spacing w:before="100" w:beforeAutospacing="1" w:after="100" w:afterAutospacing="1" w:line="240" w:lineRule="auto"/>
        <w:rPr>
          <w:rFonts w:ascii="Times New Roman" w:eastAsia="Times New Roman" w:hAnsi="Times New Roman" w:cs="Times New Roman"/>
          <w:sz w:val="24"/>
          <w:szCs w:val="24"/>
        </w:rPr>
      </w:pPr>
      <w:proofErr w:type="gramStart"/>
      <w:r w:rsidRPr="00371590">
        <w:rPr>
          <w:rFonts w:ascii="Script MT Bold" w:eastAsia="Times New Roman" w:hAnsi="Script MT Bold" w:cs="Times New Roman"/>
          <w:b/>
          <w:bCs/>
          <w:sz w:val="20"/>
          <w:szCs w:val="20"/>
        </w:rPr>
        <w:t>l</w:t>
      </w:r>
      <w:r w:rsidRPr="00371590">
        <w:rPr>
          <w:rFonts w:ascii="Arial" w:eastAsia="Times New Roman" w:hAnsi="Arial" w:cs="Arial"/>
          <w:b/>
          <w:bCs/>
          <w:sz w:val="20"/>
          <w:szCs w:val="20"/>
          <w:vertAlign w:val="subscript"/>
        </w:rPr>
        <w:t>1</w:t>
      </w:r>
      <w:proofErr w:type="gramEnd"/>
      <w:r w:rsidRPr="00371590">
        <w:rPr>
          <w:rFonts w:ascii="Arial" w:eastAsia="Times New Roman" w:hAnsi="Arial" w:cs="Arial"/>
          <w:sz w:val="20"/>
          <w:szCs w:val="20"/>
        </w:rPr>
        <w:t xml:space="preserve"> and </w:t>
      </w:r>
      <w:r w:rsidRPr="00371590">
        <w:rPr>
          <w:rFonts w:ascii="Script MT Bold" w:eastAsia="Times New Roman" w:hAnsi="Script MT Bold" w:cs="Times New Roman"/>
          <w:b/>
          <w:bCs/>
          <w:sz w:val="20"/>
          <w:szCs w:val="20"/>
        </w:rPr>
        <w:t>l</w:t>
      </w:r>
      <w:r w:rsidRPr="00371590">
        <w:rPr>
          <w:rFonts w:ascii="Arial" w:eastAsia="Times New Roman" w:hAnsi="Arial" w:cs="Arial"/>
          <w:b/>
          <w:bCs/>
          <w:sz w:val="20"/>
          <w:szCs w:val="20"/>
          <w:vertAlign w:val="subscript"/>
        </w:rPr>
        <w:t>2</w:t>
      </w:r>
      <w:r w:rsidRPr="00371590">
        <w:rPr>
          <w:rFonts w:ascii="Arial" w:eastAsia="Times New Roman" w:hAnsi="Arial" w:cs="Arial"/>
          <w:sz w:val="20"/>
          <w:szCs w:val="20"/>
        </w:rPr>
        <w:t xml:space="preserve"> are the distances between inner and outer coil faces, respectively.</w:t>
      </w:r>
    </w:p>
    <w:p w:rsidR="00371590" w:rsidRPr="00371590" w:rsidRDefault="00371590" w:rsidP="00371590">
      <w:pPr>
        <w:pStyle w:val="ListParagraph"/>
        <w:spacing w:before="100" w:beforeAutospacing="1" w:after="100" w:afterAutospacing="1" w:line="240" w:lineRule="auto"/>
        <w:rPr>
          <w:rFonts w:ascii="Times New Roman" w:eastAsia="Times New Roman" w:hAnsi="Times New Roman" w:cs="Times New Roman"/>
          <w:sz w:val="24"/>
          <w:szCs w:val="24"/>
        </w:rPr>
      </w:pPr>
      <w:r w:rsidRPr="00371590">
        <w:rPr>
          <w:rFonts w:ascii="Arial" w:eastAsia="Times New Roman" w:hAnsi="Arial" w:cs="Arial"/>
          <w:b/>
          <w:bCs/>
          <w:sz w:val="20"/>
          <w:szCs w:val="20"/>
        </w:rPr>
        <w:t>P</w:t>
      </w:r>
      <w:r w:rsidRPr="00371590">
        <w:rPr>
          <w:rFonts w:ascii="Arial" w:eastAsia="Times New Roman" w:hAnsi="Arial" w:cs="Arial"/>
          <w:sz w:val="20"/>
          <w:szCs w:val="20"/>
        </w:rPr>
        <w:t xml:space="preserve"> is the total power consumed by the coil pair, in watts.</w:t>
      </w:r>
    </w:p>
    <w:p w:rsidR="00371590" w:rsidRPr="00371590" w:rsidRDefault="00371590" w:rsidP="00371590">
      <w:pPr>
        <w:pStyle w:val="ListParagraph"/>
        <w:spacing w:before="100" w:beforeAutospacing="1" w:after="100" w:afterAutospacing="1" w:line="240" w:lineRule="auto"/>
        <w:rPr>
          <w:rFonts w:ascii="Times New Roman" w:eastAsia="Times New Roman" w:hAnsi="Times New Roman" w:cs="Times New Roman"/>
          <w:sz w:val="24"/>
          <w:szCs w:val="24"/>
        </w:rPr>
      </w:pPr>
      <w:r w:rsidRPr="00371590">
        <w:rPr>
          <w:rFonts w:ascii="Symbol" w:eastAsia="Times New Roman" w:hAnsi="Symbol" w:cs="Times New Roman"/>
          <w:b/>
          <w:bCs/>
          <w:sz w:val="20"/>
          <w:szCs w:val="20"/>
        </w:rPr>
        <w:t></w:t>
      </w:r>
      <w:r w:rsidRPr="00371590">
        <w:rPr>
          <w:rFonts w:ascii="Arial" w:eastAsia="Times New Roman" w:hAnsi="Arial" w:cs="Arial"/>
          <w:b/>
          <w:bCs/>
          <w:sz w:val="20"/>
          <w:szCs w:val="20"/>
        </w:rPr>
        <w:t xml:space="preserve"> </w:t>
      </w:r>
      <w:r w:rsidRPr="00371590">
        <w:rPr>
          <w:rFonts w:ascii="Arial" w:eastAsia="Times New Roman" w:hAnsi="Arial" w:cs="Arial"/>
          <w:sz w:val="20"/>
          <w:szCs w:val="20"/>
        </w:rPr>
        <w:t>is equal to (total conductor cross section area)</w:t>
      </w:r>
      <w:proofErr w:type="gramStart"/>
      <w:r w:rsidRPr="00371590">
        <w:rPr>
          <w:rFonts w:ascii="Arial" w:eastAsia="Times New Roman" w:hAnsi="Arial" w:cs="Arial"/>
          <w:sz w:val="20"/>
          <w:szCs w:val="20"/>
        </w:rPr>
        <w:t>/(</w:t>
      </w:r>
      <w:proofErr w:type="gramEnd"/>
      <w:r w:rsidRPr="00371590">
        <w:rPr>
          <w:rFonts w:ascii="Arial" w:eastAsia="Times New Roman" w:hAnsi="Arial" w:cs="Arial"/>
          <w:sz w:val="20"/>
          <w:szCs w:val="20"/>
        </w:rPr>
        <w:t>total coil cross section area), which ranges from 0.6 to 0.8 in typical coils.</w:t>
      </w:r>
    </w:p>
    <w:p w:rsidR="00371590" w:rsidRPr="00371590" w:rsidRDefault="00371590" w:rsidP="00371590">
      <w:pPr>
        <w:pStyle w:val="ListParagraph"/>
        <w:spacing w:before="100" w:beforeAutospacing="1" w:after="100" w:afterAutospacing="1" w:line="240" w:lineRule="auto"/>
        <w:rPr>
          <w:rFonts w:ascii="Times New Roman" w:eastAsia="Times New Roman" w:hAnsi="Times New Roman" w:cs="Times New Roman"/>
          <w:sz w:val="24"/>
          <w:szCs w:val="24"/>
        </w:rPr>
      </w:pPr>
      <w:r w:rsidRPr="00371590">
        <w:rPr>
          <w:rFonts w:ascii="Symbol" w:eastAsia="Times New Roman" w:hAnsi="Symbol" w:cs="Times New Roman"/>
          <w:b/>
          <w:bCs/>
          <w:sz w:val="20"/>
          <w:szCs w:val="20"/>
        </w:rPr>
        <w:t></w:t>
      </w:r>
      <w:r w:rsidRPr="00371590">
        <w:rPr>
          <w:rFonts w:ascii="Arial" w:eastAsia="Times New Roman" w:hAnsi="Arial" w:cs="Arial"/>
          <w:b/>
          <w:bCs/>
          <w:sz w:val="20"/>
          <w:szCs w:val="20"/>
        </w:rPr>
        <w:t xml:space="preserve"> </w:t>
      </w:r>
      <w:r w:rsidRPr="00371590">
        <w:rPr>
          <w:rFonts w:ascii="Arial" w:eastAsia="Times New Roman" w:hAnsi="Arial" w:cs="Arial"/>
          <w:sz w:val="20"/>
          <w:szCs w:val="20"/>
        </w:rPr>
        <w:t xml:space="preserve">is the conductor resistivity, in units of ohms-length. The length units must match those of </w:t>
      </w:r>
      <w:r w:rsidRPr="00371590">
        <w:rPr>
          <w:rFonts w:ascii="Arial" w:eastAsia="Times New Roman" w:hAnsi="Arial" w:cs="Arial"/>
          <w:b/>
          <w:bCs/>
          <w:sz w:val="20"/>
          <w:szCs w:val="20"/>
        </w:rPr>
        <w:t>r</w:t>
      </w:r>
      <w:r w:rsidRPr="00371590">
        <w:rPr>
          <w:rFonts w:ascii="Arial" w:eastAsia="Times New Roman" w:hAnsi="Arial" w:cs="Arial"/>
          <w:b/>
          <w:bCs/>
          <w:sz w:val="20"/>
          <w:szCs w:val="20"/>
          <w:vertAlign w:val="subscript"/>
        </w:rPr>
        <w:t>1</w:t>
      </w:r>
      <w:r w:rsidRPr="00371590">
        <w:rPr>
          <w:rFonts w:ascii="Arial" w:eastAsia="Times New Roman" w:hAnsi="Arial" w:cs="Arial"/>
          <w:sz w:val="20"/>
          <w:szCs w:val="20"/>
        </w:rPr>
        <w:t>.</w:t>
      </w:r>
    </w:p>
    <w:p w:rsidR="00371590" w:rsidRPr="00371590" w:rsidRDefault="00371590" w:rsidP="00371590">
      <w:pPr>
        <w:pStyle w:val="ListParagraph"/>
        <w:spacing w:before="100" w:beforeAutospacing="1" w:after="100" w:afterAutospacing="1" w:line="240" w:lineRule="auto"/>
        <w:rPr>
          <w:rFonts w:ascii="Times New Roman" w:eastAsia="Times New Roman" w:hAnsi="Times New Roman" w:cs="Times New Roman"/>
          <w:sz w:val="24"/>
          <w:szCs w:val="24"/>
        </w:rPr>
      </w:pPr>
      <w:r w:rsidRPr="00371590">
        <w:rPr>
          <w:rFonts w:ascii="Arial" w:eastAsia="Times New Roman" w:hAnsi="Arial" w:cs="Arial"/>
          <w:sz w:val="20"/>
          <w:szCs w:val="20"/>
        </w:rPr>
        <w:t>Note that the units of length may be meters, centimeters or inches (or furlongs, for that matter), as long as the correct value of the permeability constant is used.</w:t>
      </w:r>
    </w:p>
    <w:p w:rsidR="00371590" w:rsidRPr="00371590" w:rsidRDefault="00371590" w:rsidP="00371590">
      <w:pPr>
        <w:pStyle w:val="ListParagraph"/>
        <w:spacing w:after="0" w:line="240" w:lineRule="auto"/>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extent cx="5454650" cy="53340"/>
            <wp:effectExtent l="19050" t="0" r="0" b="0"/>
            <wp:docPr id="48" name="Picture 31" descr="http://www.netdenizen.com/emagnet/helmholtz/li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netdenizen.com/emagnet/helmholtz/line1.gif"/>
                    <pic:cNvPicPr>
                      <a:picLocks noChangeAspect="1" noChangeArrowheads="1"/>
                    </pic:cNvPicPr>
                  </pic:nvPicPr>
                  <pic:blipFill>
                    <a:blip r:embed="rId49" cstate="print"/>
                    <a:srcRect/>
                    <a:stretch>
                      <a:fillRect/>
                    </a:stretch>
                  </pic:blipFill>
                  <pic:spPr bwMode="auto">
                    <a:xfrm>
                      <a:off x="0" y="0"/>
                      <a:ext cx="5454650" cy="53340"/>
                    </a:xfrm>
                    <a:prstGeom prst="rect">
                      <a:avLst/>
                    </a:prstGeom>
                    <a:noFill/>
                    <a:ln w="9525">
                      <a:noFill/>
                      <a:miter lim="800000"/>
                      <a:headEnd/>
                      <a:tailEnd/>
                    </a:ln>
                  </pic:spPr>
                </pic:pic>
              </a:graphicData>
            </a:graphic>
          </wp:inline>
        </w:drawing>
      </w:r>
      <w:r w:rsidRPr="00371590">
        <w:rPr>
          <w:rFonts w:ascii="Arial" w:eastAsia="Times New Roman" w:hAnsi="Arial" w:cs="Arial"/>
          <w:b/>
          <w:bCs/>
          <w:sz w:val="24"/>
          <w:szCs w:val="24"/>
        </w:rPr>
        <w:t>Special Case: x = 0</w:t>
      </w:r>
      <w:r w:rsidRPr="00371590">
        <w:rPr>
          <w:rFonts w:ascii="Times New Roman" w:eastAsia="Times New Roman" w:hAnsi="Times New Roman" w:cs="Times New Roman"/>
          <w:sz w:val="24"/>
          <w:szCs w:val="24"/>
        </w:rPr>
        <w:t xml:space="preserve"> </w:t>
      </w:r>
      <w:proofErr w:type="gramStart"/>
      <w:r w:rsidRPr="00371590">
        <w:rPr>
          <w:rFonts w:ascii="Arial" w:eastAsia="Times New Roman" w:hAnsi="Arial" w:cs="Arial"/>
          <w:sz w:val="20"/>
          <w:szCs w:val="20"/>
        </w:rPr>
        <w:t>The</w:t>
      </w:r>
      <w:proofErr w:type="gramEnd"/>
      <w:r w:rsidRPr="00371590">
        <w:rPr>
          <w:rFonts w:ascii="Arial" w:eastAsia="Times New Roman" w:hAnsi="Arial" w:cs="Arial"/>
          <w:sz w:val="20"/>
          <w:szCs w:val="20"/>
        </w:rPr>
        <w:t xml:space="preserve"> magnetic field measurement point is at the center of the coil pair.</w:t>
      </w:r>
      <w:r w:rsidRPr="00371590">
        <w:rPr>
          <w:rFonts w:ascii="Times New Roman" w:eastAsia="Times New Roman" w:hAnsi="Times New Roman" w:cs="Times New Roman"/>
          <w:sz w:val="24"/>
          <w:szCs w:val="24"/>
        </w:rPr>
        <w:t xml:space="preserve"> </w:t>
      </w:r>
    </w:p>
    <w:p w:rsidR="00371590" w:rsidRPr="00371590" w:rsidRDefault="00371590" w:rsidP="00F44418">
      <w:pPr>
        <w:pStyle w:val="ListParagraph"/>
        <w:numPr>
          <w:ilvl w:val="0"/>
          <w:numId w:val="18"/>
        </w:numPr>
        <w:spacing w:before="100" w:beforeAutospacing="1" w:after="100" w:afterAutospacing="1" w:line="240" w:lineRule="auto"/>
        <w:jc w:val="center"/>
        <w:rPr>
          <w:rFonts w:ascii="Times New Roman" w:eastAsia="Times New Roman" w:hAnsi="Times New Roman" w:cs="Times New Roman"/>
          <w:sz w:val="24"/>
          <w:szCs w:val="24"/>
        </w:rPr>
      </w:pPr>
      <w:r>
        <w:rPr>
          <w:noProof/>
        </w:rPr>
        <w:drawing>
          <wp:inline distT="0" distB="0" distL="0" distR="0">
            <wp:extent cx="4423410" cy="574040"/>
            <wp:effectExtent l="19050" t="0" r="0" b="0"/>
            <wp:docPr id="49" name="Picture 32" descr="http://www.netdenizen.com/emagnet/helmholtz/Image1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netdenizen.com/emagnet/helmholtz/Image104.gif"/>
                    <pic:cNvPicPr>
                      <a:picLocks noChangeAspect="1" noChangeArrowheads="1"/>
                    </pic:cNvPicPr>
                  </pic:nvPicPr>
                  <pic:blipFill>
                    <a:blip r:embed="rId50" cstate="print"/>
                    <a:srcRect/>
                    <a:stretch>
                      <a:fillRect/>
                    </a:stretch>
                  </pic:blipFill>
                  <pic:spPr bwMode="auto">
                    <a:xfrm>
                      <a:off x="0" y="0"/>
                      <a:ext cx="4423410" cy="574040"/>
                    </a:xfrm>
                    <a:prstGeom prst="rect">
                      <a:avLst/>
                    </a:prstGeom>
                    <a:noFill/>
                    <a:ln w="9525">
                      <a:noFill/>
                      <a:miter lim="800000"/>
                      <a:headEnd/>
                      <a:tailEnd/>
                    </a:ln>
                  </pic:spPr>
                </pic:pic>
              </a:graphicData>
            </a:graphic>
          </wp:inline>
        </w:drawing>
      </w:r>
    </w:p>
    <w:p w:rsidR="00371590" w:rsidRPr="00371590" w:rsidRDefault="00371590" w:rsidP="00371590">
      <w:pPr>
        <w:pStyle w:val="ListParagraph"/>
        <w:spacing w:after="0" w:line="240" w:lineRule="auto"/>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extent cx="5454650" cy="53340"/>
            <wp:effectExtent l="19050" t="0" r="0" b="0"/>
            <wp:docPr id="50" name="Picture 33" descr="http://www.netdenizen.com/emagnet/helmholtz/line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netdenizen.com/emagnet/helmholtz/line1.gif"/>
                    <pic:cNvPicPr>
                      <a:picLocks noChangeAspect="1" noChangeArrowheads="1"/>
                    </pic:cNvPicPr>
                  </pic:nvPicPr>
                  <pic:blipFill>
                    <a:blip r:embed="rId49" cstate="print"/>
                    <a:srcRect/>
                    <a:stretch>
                      <a:fillRect/>
                    </a:stretch>
                  </pic:blipFill>
                  <pic:spPr bwMode="auto">
                    <a:xfrm>
                      <a:off x="0" y="0"/>
                      <a:ext cx="5454650" cy="53340"/>
                    </a:xfrm>
                    <a:prstGeom prst="rect">
                      <a:avLst/>
                    </a:prstGeom>
                    <a:noFill/>
                    <a:ln w="9525">
                      <a:noFill/>
                      <a:miter lim="800000"/>
                      <a:headEnd/>
                      <a:tailEnd/>
                    </a:ln>
                  </pic:spPr>
                </pic:pic>
              </a:graphicData>
            </a:graphic>
          </wp:inline>
        </w:drawing>
      </w:r>
      <w:r w:rsidRPr="00371590">
        <w:rPr>
          <w:rFonts w:ascii="Arial" w:eastAsia="Times New Roman" w:hAnsi="Arial" w:cs="Arial"/>
          <w:b/>
          <w:bCs/>
          <w:sz w:val="20"/>
          <w:szCs w:val="20"/>
        </w:rPr>
        <w:t xml:space="preserve">Note: </w:t>
      </w:r>
      <w:r w:rsidRPr="00371590">
        <w:rPr>
          <w:rFonts w:ascii="Arial" w:eastAsia="Times New Roman" w:hAnsi="Arial" w:cs="Arial"/>
          <w:sz w:val="20"/>
          <w:szCs w:val="20"/>
        </w:rPr>
        <w:t>for "proper" Helmholtz spacing using coils with a square cross section, the following hold true:</w:t>
      </w:r>
      <w:r w:rsidRPr="00371590">
        <w:rPr>
          <w:rFonts w:ascii="Times New Roman" w:eastAsia="Times New Roman" w:hAnsi="Times New Roman" w:cs="Times New Roman"/>
          <w:sz w:val="24"/>
          <w:szCs w:val="24"/>
        </w:rPr>
        <w:t xml:space="preserve"> </w:t>
      </w:r>
    </w:p>
    <w:p w:rsidR="00371590" w:rsidRPr="00371590" w:rsidRDefault="00371590" w:rsidP="00371590">
      <w:pPr>
        <w:pStyle w:val="ListParagraph"/>
        <w:spacing w:before="100" w:beforeAutospacing="1" w:after="100" w:afterAutospacing="1" w:line="240" w:lineRule="auto"/>
        <w:jc w:val="center"/>
        <w:rPr>
          <w:rFonts w:ascii="Times New Roman" w:eastAsia="Times New Roman" w:hAnsi="Times New Roman" w:cs="Times New Roman"/>
          <w:sz w:val="24"/>
          <w:szCs w:val="24"/>
        </w:rPr>
      </w:pPr>
      <w:r>
        <w:rPr>
          <w:rFonts w:ascii="Times New Roman" w:hAnsi="Times New Roman" w:cs="Times New Roman"/>
          <w:noProof/>
          <w:sz w:val="24"/>
          <w:szCs w:val="24"/>
        </w:rPr>
        <w:drawing>
          <wp:inline distT="0" distB="0" distL="0" distR="0">
            <wp:extent cx="690880" cy="393700"/>
            <wp:effectExtent l="19050" t="0" r="0" b="0"/>
            <wp:docPr id="51" name="Picture 34" descr="http://www.netdenizen.com/emagnet/helmholtz/Image1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netdenizen.com/emagnet/helmholtz/Image105.gif"/>
                    <pic:cNvPicPr>
                      <a:picLocks noChangeAspect="1" noChangeArrowheads="1"/>
                    </pic:cNvPicPr>
                  </pic:nvPicPr>
                  <pic:blipFill>
                    <a:blip r:embed="rId51" cstate="print"/>
                    <a:srcRect/>
                    <a:stretch>
                      <a:fillRect/>
                    </a:stretch>
                  </pic:blipFill>
                  <pic:spPr bwMode="auto">
                    <a:xfrm>
                      <a:off x="0" y="0"/>
                      <a:ext cx="690880" cy="393700"/>
                    </a:xfrm>
                    <a:prstGeom prst="rect">
                      <a:avLst/>
                    </a:prstGeom>
                    <a:noFill/>
                    <a:ln w="9525">
                      <a:noFill/>
                      <a:miter lim="800000"/>
                      <a:headEnd/>
                      <a:tailEnd/>
                    </a:ln>
                  </pic:spPr>
                </pic:pic>
              </a:graphicData>
            </a:graphic>
          </wp:inline>
        </w:drawing>
      </w:r>
      <w:proofErr w:type="gramStart"/>
      <w:r w:rsidRPr="00371590">
        <w:rPr>
          <w:rFonts w:ascii="Arial" w:eastAsia="Times New Roman" w:hAnsi="Arial" w:cs="Arial"/>
          <w:sz w:val="20"/>
          <w:szCs w:val="20"/>
        </w:rPr>
        <w:t>and</w:t>
      </w:r>
      <w:proofErr w:type="gramEnd"/>
      <w:r w:rsidRPr="00371590">
        <w:rPr>
          <w:rFonts w:ascii="Arial" w:eastAsia="Times New Roman" w:hAnsi="Arial" w:cs="Arial"/>
          <w:sz w:val="20"/>
          <w:szCs w:val="20"/>
        </w:rPr>
        <w:t xml:space="preserve">... </w:t>
      </w:r>
      <w:r>
        <w:rPr>
          <w:noProof/>
        </w:rPr>
        <w:drawing>
          <wp:inline distT="0" distB="0" distL="0" distR="0">
            <wp:extent cx="765810" cy="393700"/>
            <wp:effectExtent l="19050" t="0" r="0" b="0"/>
            <wp:docPr id="52" name="Picture 35" descr="http://www.netdenizen.com/emagnet/helmholtz/Image1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netdenizen.com/emagnet/helmholtz/Image106.gif"/>
                    <pic:cNvPicPr>
                      <a:picLocks noChangeAspect="1" noChangeArrowheads="1"/>
                    </pic:cNvPicPr>
                  </pic:nvPicPr>
                  <pic:blipFill>
                    <a:blip r:embed="rId52" cstate="print"/>
                    <a:srcRect/>
                    <a:stretch>
                      <a:fillRect/>
                    </a:stretch>
                  </pic:blipFill>
                  <pic:spPr bwMode="auto">
                    <a:xfrm>
                      <a:off x="0" y="0"/>
                      <a:ext cx="765810" cy="393700"/>
                    </a:xfrm>
                    <a:prstGeom prst="rect">
                      <a:avLst/>
                    </a:prstGeom>
                    <a:noFill/>
                    <a:ln w="9525">
                      <a:noFill/>
                      <a:miter lim="800000"/>
                      <a:headEnd/>
                      <a:tailEnd/>
                    </a:ln>
                  </pic:spPr>
                </pic:pic>
              </a:graphicData>
            </a:graphic>
          </wp:inline>
        </w:drawing>
      </w:r>
    </w:p>
    <w:p w:rsidR="00371590" w:rsidRPr="00371590" w:rsidRDefault="00371590" w:rsidP="00371590">
      <w:pPr>
        <w:pStyle w:val="ListParagraph"/>
        <w:rPr>
          <w:sz w:val="28"/>
          <w:szCs w:val="28"/>
        </w:rPr>
      </w:pPr>
    </w:p>
    <w:p w:rsidR="00371590" w:rsidRPr="00B62184" w:rsidRDefault="00371590" w:rsidP="00B62184">
      <w:pPr>
        <w:rPr>
          <w:sz w:val="28"/>
          <w:szCs w:val="28"/>
        </w:rPr>
      </w:pPr>
      <w:r w:rsidRPr="00B62184">
        <w:rPr>
          <w:sz w:val="28"/>
          <w:szCs w:val="28"/>
        </w:rPr>
        <w:br w:type="page"/>
      </w:r>
      <w:r w:rsidR="00614F16" w:rsidRPr="00B62184">
        <w:rPr>
          <w:b/>
          <w:sz w:val="28"/>
          <w:szCs w:val="28"/>
        </w:rPr>
        <w:lastRenderedPageBreak/>
        <w:t>5- Report Advice</w:t>
      </w:r>
    </w:p>
    <w:p w:rsidR="00371590" w:rsidRDefault="00371590" w:rsidP="00371590">
      <w:pPr>
        <w:pStyle w:val="ListParagraph"/>
        <w:numPr>
          <w:ilvl w:val="0"/>
          <w:numId w:val="11"/>
        </w:numPr>
        <w:rPr>
          <w:sz w:val="32"/>
          <w:szCs w:val="40"/>
        </w:rPr>
      </w:pPr>
      <w:r>
        <w:rPr>
          <w:sz w:val="32"/>
          <w:szCs w:val="40"/>
        </w:rPr>
        <w:t>Know the accepted value for e/m for the electron. Use only sources, which are acceptable to the scientific community: Research the American Journal of Physics, look up sources, which are referred to in the bibliography of any relevant article. Cite the articles properly. Use also the lab copy of the Handbook of Physics and Chemistry. If older versions are available, check whether the accepted value or the error tolerance, with which the accepted value was known at the different times, has changed.</w:t>
      </w:r>
    </w:p>
    <w:p w:rsidR="00371590" w:rsidRDefault="00371590" w:rsidP="00371590">
      <w:pPr>
        <w:pStyle w:val="ListParagraph"/>
        <w:numPr>
          <w:ilvl w:val="0"/>
          <w:numId w:val="11"/>
        </w:numPr>
        <w:rPr>
          <w:sz w:val="32"/>
          <w:szCs w:val="40"/>
        </w:rPr>
      </w:pPr>
      <w:r w:rsidRPr="00D33A4E">
        <w:rPr>
          <w:sz w:val="32"/>
          <w:szCs w:val="40"/>
        </w:rPr>
        <w:t>Understand the operation of Helmholtz coils and the conditions</w:t>
      </w:r>
      <w:r>
        <w:rPr>
          <w:sz w:val="32"/>
          <w:szCs w:val="40"/>
        </w:rPr>
        <w:t xml:space="preserve"> under which and locations where the magnetic field that they produce is homogeneous.</w:t>
      </w:r>
    </w:p>
    <w:p w:rsidR="00371590" w:rsidRDefault="00371590" w:rsidP="00371590">
      <w:pPr>
        <w:pStyle w:val="ListParagraph"/>
        <w:numPr>
          <w:ilvl w:val="0"/>
          <w:numId w:val="11"/>
        </w:numPr>
        <w:rPr>
          <w:sz w:val="32"/>
          <w:szCs w:val="40"/>
        </w:rPr>
      </w:pPr>
      <w:r>
        <w:rPr>
          <w:sz w:val="32"/>
          <w:szCs w:val="40"/>
        </w:rPr>
        <w:t>Understand the influence of the Earth magnetic field on the electron beam and correct for it. Determine the influence of walls and of nearby operating equipment on the experiment and correct for it. Move the table with the equipment as seems appropriate and necessary.</w:t>
      </w:r>
    </w:p>
    <w:p w:rsidR="00830815" w:rsidRPr="00614F16" w:rsidRDefault="00371590" w:rsidP="00614F16">
      <w:pPr>
        <w:pStyle w:val="ListParagraph"/>
        <w:numPr>
          <w:ilvl w:val="0"/>
          <w:numId w:val="11"/>
        </w:numPr>
        <w:rPr>
          <w:sz w:val="32"/>
          <w:szCs w:val="40"/>
        </w:rPr>
      </w:pPr>
      <w:r>
        <w:rPr>
          <w:sz w:val="32"/>
          <w:szCs w:val="40"/>
        </w:rPr>
        <w:t>Determine the value of e/m. Keep improving your data statistic (independent repetitions!) and reducing your error sources until you can confirm the theoretically accepted value for e/m for the electron within 10% error. Calculate that error by all means available.</w:t>
      </w:r>
    </w:p>
    <w:p w:rsidR="00614F16" w:rsidRPr="00614F16" w:rsidRDefault="00614F16" w:rsidP="00614F16">
      <w:pPr>
        <w:ind w:left="360"/>
        <w:rPr>
          <w:sz w:val="24"/>
          <w:szCs w:val="24"/>
        </w:rPr>
      </w:pPr>
      <w:r w:rsidRPr="00614F16">
        <w:rPr>
          <w:b/>
          <w:bCs/>
          <w:sz w:val="28"/>
        </w:rPr>
        <w:t>6-</w:t>
      </w:r>
      <w:r w:rsidRPr="00614F16">
        <w:rPr>
          <w:sz w:val="28"/>
        </w:rPr>
        <w:t xml:space="preserve"> </w:t>
      </w:r>
      <w:r w:rsidRPr="00614F16">
        <w:rPr>
          <w:b/>
          <w:bCs/>
          <w:sz w:val="28"/>
        </w:rPr>
        <w:t>Literature Pointer</w:t>
      </w:r>
    </w:p>
    <w:p w:rsidR="00614F16" w:rsidRPr="00614F16" w:rsidRDefault="00614F16" w:rsidP="00614F16">
      <w:pPr>
        <w:pStyle w:val="ListParagraph"/>
        <w:rPr>
          <w:sz w:val="24"/>
          <w:szCs w:val="24"/>
        </w:rPr>
      </w:pPr>
      <w:r w:rsidRPr="00614F16">
        <w:rPr>
          <w:sz w:val="24"/>
          <w:szCs w:val="24"/>
        </w:rPr>
        <w:t>AmJPhys40, 1972, p. 1663ff, M Glascock 'Thomson's e/m Experiment Revisited'</w:t>
      </w:r>
    </w:p>
    <w:p w:rsidR="00614F16" w:rsidRDefault="00614F16" w:rsidP="00614F16">
      <w:pPr>
        <w:pStyle w:val="ListParagraph"/>
        <w:rPr>
          <w:sz w:val="28"/>
        </w:rPr>
      </w:pPr>
      <w:proofErr w:type="spellStart"/>
      <w:r w:rsidRPr="00614F16">
        <w:rPr>
          <w:sz w:val="24"/>
          <w:szCs w:val="24"/>
        </w:rPr>
        <w:t>AmJPhys</w:t>
      </w:r>
      <w:proofErr w:type="spellEnd"/>
      <w:r w:rsidRPr="00614F16">
        <w:rPr>
          <w:sz w:val="24"/>
          <w:szCs w:val="24"/>
        </w:rPr>
        <w:t xml:space="preserve"> 55(1), 1987, p. 18ff, JE Price 'Electron Trajectory in an e/m Experiment'</w:t>
      </w:r>
      <w:r w:rsidRPr="00614F16">
        <w:rPr>
          <w:sz w:val="28"/>
        </w:rPr>
        <w:tab/>
      </w:r>
    </w:p>
    <w:p w:rsidR="00614F16" w:rsidRDefault="00614F16" w:rsidP="00614F16">
      <w:pPr>
        <w:rPr>
          <w:b/>
          <w:bCs/>
          <w:sz w:val="28"/>
        </w:rPr>
      </w:pPr>
      <w:r>
        <w:rPr>
          <w:b/>
          <w:bCs/>
          <w:sz w:val="28"/>
        </w:rPr>
        <w:t xml:space="preserve">    </w:t>
      </w:r>
    </w:p>
    <w:p w:rsidR="00614F16" w:rsidRDefault="00614F16" w:rsidP="00614F16">
      <w:pPr>
        <w:rPr>
          <w:b/>
          <w:bCs/>
          <w:sz w:val="28"/>
        </w:rPr>
      </w:pPr>
    </w:p>
    <w:p w:rsidR="00614F16" w:rsidRDefault="00614F16" w:rsidP="00614F16">
      <w:pPr>
        <w:rPr>
          <w:b/>
          <w:bCs/>
          <w:sz w:val="28"/>
        </w:rPr>
      </w:pPr>
      <w:r>
        <w:rPr>
          <w:b/>
          <w:bCs/>
          <w:sz w:val="28"/>
        </w:rPr>
        <w:lastRenderedPageBreak/>
        <w:t xml:space="preserve">     </w:t>
      </w:r>
      <w:r w:rsidRPr="00614F16">
        <w:rPr>
          <w:b/>
          <w:bCs/>
          <w:sz w:val="28"/>
        </w:rPr>
        <w:t>7- Safety</w:t>
      </w:r>
    </w:p>
    <w:p w:rsidR="00614F16" w:rsidRPr="00614F16" w:rsidRDefault="00614F16" w:rsidP="00614F16">
      <w:pPr>
        <w:ind w:left="720"/>
        <w:rPr>
          <w:sz w:val="24"/>
        </w:rPr>
      </w:pPr>
      <w:r>
        <w:rPr>
          <w:bCs/>
          <w:sz w:val="24"/>
        </w:rPr>
        <w:t>The e/m bulb contains a small amount of mercury gas, which is released should the bulb break. The electron gun functions via heating of a wire. The Helmholtz coils produce magnetic fields of roughly Earth field strength.</w:t>
      </w:r>
    </w:p>
    <w:p w:rsidR="00830815" w:rsidRDefault="00830815">
      <w:pPr>
        <w:rPr>
          <w:sz w:val="28"/>
        </w:rPr>
      </w:pPr>
    </w:p>
    <w:p w:rsidR="00830815" w:rsidRDefault="00830815">
      <w:pPr>
        <w:rPr>
          <w:sz w:val="28"/>
        </w:rPr>
      </w:pPr>
    </w:p>
    <w:p w:rsidR="00830815" w:rsidRDefault="00830815">
      <w:pPr>
        <w:rPr>
          <w:sz w:val="28"/>
        </w:rPr>
      </w:pPr>
    </w:p>
    <w:p w:rsidR="00830815" w:rsidRDefault="00830815">
      <w:pPr>
        <w:rPr>
          <w:sz w:val="28"/>
        </w:rPr>
      </w:pPr>
    </w:p>
    <w:p w:rsidR="00614F16" w:rsidRDefault="00614F16">
      <w:pPr>
        <w:rPr>
          <w:b/>
          <w:sz w:val="44"/>
        </w:rPr>
      </w:pPr>
      <w:r>
        <w:rPr>
          <w:b/>
          <w:sz w:val="44"/>
        </w:rPr>
        <w:br w:type="page"/>
      </w:r>
    </w:p>
    <w:p w:rsidR="00830815" w:rsidRDefault="00614F16" w:rsidP="00830815">
      <w:pPr>
        <w:jc w:val="center"/>
        <w:rPr>
          <w:b/>
          <w:sz w:val="44"/>
        </w:rPr>
      </w:pPr>
      <w:r>
        <w:rPr>
          <w:b/>
          <w:sz w:val="44"/>
        </w:rPr>
        <w:lastRenderedPageBreak/>
        <w:t>Expt. 9</w:t>
      </w:r>
      <w:r w:rsidR="00D87ADD">
        <w:rPr>
          <w:b/>
          <w:sz w:val="44"/>
        </w:rPr>
        <w:t>-</w:t>
      </w:r>
      <w:r w:rsidR="00830815" w:rsidRPr="00830815">
        <w:rPr>
          <w:b/>
          <w:sz w:val="44"/>
        </w:rPr>
        <w:t xml:space="preserve"> </w:t>
      </w:r>
      <w:r w:rsidR="00D87ADD">
        <w:rPr>
          <w:b/>
          <w:sz w:val="44"/>
        </w:rPr>
        <w:t xml:space="preserve">Properties of </w:t>
      </w:r>
      <w:r w:rsidR="00830815" w:rsidRPr="00830815">
        <w:rPr>
          <w:b/>
          <w:sz w:val="44"/>
        </w:rPr>
        <w:t>Light</w:t>
      </w:r>
    </w:p>
    <w:p w:rsidR="004E2730" w:rsidRDefault="004E2730" w:rsidP="004E2730">
      <w:pPr>
        <w:pStyle w:val="ListParagraph"/>
        <w:ind w:left="432"/>
        <w:rPr>
          <w:b/>
          <w:sz w:val="28"/>
          <w:szCs w:val="24"/>
        </w:rPr>
      </w:pPr>
      <w:r>
        <w:rPr>
          <w:b/>
          <w:sz w:val="28"/>
          <w:szCs w:val="24"/>
        </w:rPr>
        <w:t>0- Short Lab Version</w:t>
      </w:r>
    </w:p>
    <w:p w:rsidR="004E2730" w:rsidRPr="00933478" w:rsidRDefault="00933478" w:rsidP="004E2730">
      <w:pPr>
        <w:pStyle w:val="ListParagraph"/>
        <w:rPr>
          <w:sz w:val="24"/>
          <w:szCs w:val="24"/>
        </w:rPr>
      </w:pPr>
      <w:r w:rsidRPr="00933478">
        <w:rPr>
          <w:sz w:val="24"/>
          <w:szCs w:val="24"/>
        </w:rPr>
        <w:t>Only for polarization (see below)</w:t>
      </w:r>
    </w:p>
    <w:p w:rsidR="004E2730" w:rsidRPr="00CE387A" w:rsidRDefault="004E2730" w:rsidP="004E2730">
      <w:pPr>
        <w:pStyle w:val="ListParagraph"/>
        <w:rPr>
          <w:sz w:val="28"/>
          <w:szCs w:val="24"/>
        </w:rPr>
      </w:pPr>
      <w:r>
        <w:rPr>
          <w:b/>
          <w:sz w:val="28"/>
          <w:szCs w:val="24"/>
        </w:rPr>
        <w:tab/>
      </w:r>
    </w:p>
    <w:p w:rsidR="004E2730" w:rsidRDefault="004E2730" w:rsidP="004E2730">
      <w:pPr>
        <w:pStyle w:val="ListParagraph"/>
        <w:rPr>
          <w:b/>
          <w:sz w:val="28"/>
          <w:szCs w:val="24"/>
        </w:rPr>
      </w:pPr>
    </w:p>
    <w:p w:rsidR="00F44418" w:rsidRPr="009F45DA" w:rsidRDefault="004E2730" w:rsidP="004E2730">
      <w:pPr>
        <w:ind w:left="360"/>
        <w:rPr>
          <w:b/>
          <w:sz w:val="32"/>
        </w:rPr>
      </w:pPr>
      <w:r w:rsidRPr="009F45DA">
        <w:rPr>
          <w:b/>
          <w:sz w:val="32"/>
        </w:rPr>
        <w:t xml:space="preserve"> </w:t>
      </w:r>
      <w:r w:rsidR="00D87ADD" w:rsidRPr="009F45DA">
        <w:rPr>
          <w:b/>
          <w:sz w:val="32"/>
        </w:rPr>
        <w:t xml:space="preserve">(1) </w:t>
      </w:r>
      <w:r w:rsidR="00830815" w:rsidRPr="009F45DA">
        <w:rPr>
          <w:b/>
          <w:sz w:val="32"/>
        </w:rPr>
        <w:t xml:space="preserve">Speed </w:t>
      </w:r>
      <w:proofErr w:type="gramStart"/>
      <w:r w:rsidR="00830815" w:rsidRPr="009F45DA">
        <w:rPr>
          <w:b/>
          <w:sz w:val="32"/>
        </w:rPr>
        <w:t>Of</w:t>
      </w:r>
      <w:proofErr w:type="gramEnd"/>
      <w:r w:rsidR="00830815" w:rsidRPr="009F45DA">
        <w:rPr>
          <w:b/>
          <w:sz w:val="32"/>
        </w:rPr>
        <w:t xml:space="preserve"> Light</w:t>
      </w:r>
      <w:r w:rsidR="00F44418" w:rsidRPr="009F45DA">
        <w:rPr>
          <w:b/>
          <w:bCs/>
          <w:sz w:val="36"/>
          <w:szCs w:val="40"/>
        </w:rPr>
        <w:t xml:space="preserve"> </w:t>
      </w:r>
    </w:p>
    <w:p w:rsidR="00DD2975" w:rsidRPr="009F45DA" w:rsidRDefault="009F45DA" w:rsidP="009F45DA">
      <w:pPr>
        <w:pStyle w:val="ListParagraph"/>
        <w:rPr>
          <w:b/>
          <w:sz w:val="28"/>
          <w:szCs w:val="24"/>
        </w:rPr>
      </w:pPr>
      <w:r w:rsidRPr="009F45DA">
        <w:rPr>
          <w:b/>
          <w:sz w:val="28"/>
          <w:szCs w:val="24"/>
        </w:rPr>
        <w:t xml:space="preserve">1- Conceptual: </w:t>
      </w:r>
      <w:r w:rsidR="00DD2975" w:rsidRPr="009F45DA">
        <w:rPr>
          <w:b/>
          <w:sz w:val="28"/>
          <w:szCs w:val="24"/>
        </w:rPr>
        <w:t>History and Overview</w:t>
      </w:r>
    </w:p>
    <w:p w:rsidR="00DD2975" w:rsidRDefault="00DD2975" w:rsidP="00DD2975">
      <w:pPr>
        <w:pStyle w:val="ListParagraph"/>
        <w:rPr>
          <w:sz w:val="24"/>
          <w:szCs w:val="24"/>
        </w:rPr>
      </w:pPr>
    </w:p>
    <w:p w:rsidR="00DD2975" w:rsidRDefault="00DD2975" w:rsidP="00DD2975">
      <w:pPr>
        <w:pStyle w:val="ListParagraph"/>
        <w:ind w:firstLine="720"/>
        <w:rPr>
          <w:sz w:val="24"/>
          <w:szCs w:val="24"/>
        </w:rPr>
      </w:pPr>
      <w:r>
        <w:rPr>
          <w:sz w:val="24"/>
          <w:szCs w:val="24"/>
        </w:rPr>
        <w:t xml:space="preserve">According to the equations of Newtonian mechanics, there is in principle no upper limit to the velocity that may be given to an object: A force causes a change of motion, </w:t>
      </w:r>
      <w:proofErr w:type="spellStart"/>
      <w:r>
        <w:rPr>
          <w:sz w:val="24"/>
          <w:szCs w:val="24"/>
        </w:rPr>
        <w:t>ie</w:t>
      </w:r>
      <w:proofErr w:type="spellEnd"/>
      <w:r>
        <w:rPr>
          <w:sz w:val="24"/>
          <w:szCs w:val="24"/>
        </w:rPr>
        <w:t xml:space="preserve"> </w:t>
      </w:r>
      <w:proofErr w:type="gramStart"/>
      <w:r>
        <w:rPr>
          <w:sz w:val="24"/>
          <w:szCs w:val="24"/>
        </w:rPr>
        <w:t>an acceleration</w:t>
      </w:r>
      <w:proofErr w:type="gramEnd"/>
      <w:r>
        <w:rPr>
          <w:sz w:val="24"/>
          <w:szCs w:val="24"/>
        </w:rPr>
        <w:t>. But when the attempt is made to accelerate particles to speeds as large as the speed of light in vacuum, c, a drastic departure from this prediction of Newtonian mechanics is observed. This phenomenon is a clear indication that classical mechanics is not adequate for all dynamical situations.</w:t>
      </w:r>
    </w:p>
    <w:p w:rsidR="00DD2975" w:rsidRPr="004F7762" w:rsidRDefault="00DD2975" w:rsidP="00DD2975">
      <w:pPr>
        <w:pStyle w:val="ListParagraph"/>
        <w:rPr>
          <w:sz w:val="24"/>
          <w:szCs w:val="24"/>
        </w:rPr>
      </w:pPr>
    </w:p>
    <w:p w:rsidR="00DD2975" w:rsidRDefault="00DD2975" w:rsidP="00DD2975">
      <w:pPr>
        <w:ind w:left="720" w:firstLine="720"/>
        <w:rPr>
          <w:sz w:val="24"/>
          <w:szCs w:val="24"/>
        </w:rPr>
      </w:pPr>
      <w:r>
        <w:rPr>
          <w:sz w:val="24"/>
          <w:szCs w:val="24"/>
        </w:rPr>
        <w:t>On the other hand, it is possible to give particles like electrons arbitrarily high energies. This remarkable result is a key subject of Special Relativity and leads to the famous Einstein equation</w:t>
      </w:r>
    </w:p>
    <w:p w:rsidR="00DD2975" w:rsidRDefault="00DD2975" w:rsidP="00DD2975">
      <w:pPr>
        <w:ind w:left="720" w:firstLine="720"/>
        <w:rPr>
          <w:sz w:val="24"/>
          <w:szCs w:val="24"/>
        </w:rPr>
      </w:pPr>
      <w:r>
        <w:rPr>
          <w:sz w:val="24"/>
          <w:szCs w:val="24"/>
        </w:rPr>
        <w:tab/>
      </w:r>
      <m:oMath>
        <m:r>
          <w:rPr>
            <w:rFonts w:ascii="Cambria Math" w:hAnsi="Cambria Math"/>
            <w:sz w:val="24"/>
            <w:szCs w:val="24"/>
          </w:rPr>
          <m:t xml:space="preserve">E=m </m:t>
        </m:r>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oMath>
      <w:r>
        <w:rPr>
          <w:sz w:val="24"/>
          <w:szCs w:val="24"/>
        </w:rPr>
        <w:t>,</w:t>
      </w:r>
      <m:oMath>
        <m:r>
          <w:rPr>
            <w:rFonts w:ascii="Cambria Math" w:hAnsi="Cambria Math"/>
            <w:sz w:val="24"/>
            <w:szCs w:val="24"/>
          </w:rPr>
          <m:t xml:space="preserve">   </m:t>
        </m:r>
      </m:oMath>
      <w:r>
        <w:rPr>
          <w:sz w:val="24"/>
          <w:szCs w:val="24"/>
        </w:rPr>
        <w:tab/>
      </w:r>
      <w:r>
        <w:rPr>
          <w:sz w:val="24"/>
          <w:szCs w:val="24"/>
        </w:rPr>
        <w:tab/>
      </w:r>
      <w:r>
        <w:rPr>
          <w:sz w:val="24"/>
          <w:szCs w:val="24"/>
        </w:rPr>
        <w:tab/>
      </w:r>
      <w:r>
        <w:rPr>
          <w:sz w:val="24"/>
          <w:szCs w:val="24"/>
        </w:rPr>
        <w:tab/>
      </w:r>
      <w:r>
        <w:rPr>
          <w:sz w:val="24"/>
          <w:szCs w:val="24"/>
        </w:rPr>
        <w:tab/>
        <w:t>(1)</w:t>
      </w:r>
    </w:p>
    <w:p w:rsidR="00DD2975" w:rsidRDefault="00DD2975" w:rsidP="00DD2975">
      <w:pPr>
        <w:ind w:left="720"/>
        <w:rPr>
          <w:sz w:val="24"/>
          <w:szCs w:val="24"/>
        </w:rPr>
      </w:pPr>
      <w:r>
        <w:rPr>
          <w:sz w:val="24"/>
          <w:szCs w:val="24"/>
        </w:rPr>
        <w:tab/>
      </w:r>
      <w:proofErr w:type="gramStart"/>
      <w:r>
        <w:rPr>
          <w:sz w:val="24"/>
          <w:szCs w:val="24"/>
        </w:rPr>
        <w:t>a</w:t>
      </w:r>
      <w:proofErr w:type="gramEnd"/>
      <w:r>
        <w:rPr>
          <w:sz w:val="24"/>
          <w:szCs w:val="24"/>
        </w:rPr>
        <w:t xml:space="preserve"> relation with far-reaching consequences: Instead of correlating energy to kinetic energy, which in turn relates to particle velocity, the increase in energy refers to a change in mass! </w:t>
      </w:r>
    </w:p>
    <w:p w:rsidR="00DD2975" w:rsidRDefault="00DD2975" w:rsidP="00DD2975">
      <w:pPr>
        <w:ind w:left="720"/>
        <w:rPr>
          <w:sz w:val="24"/>
          <w:szCs w:val="24"/>
        </w:rPr>
      </w:pPr>
      <w:r>
        <w:rPr>
          <w:sz w:val="24"/>
          <w:szCs w:val="24"/>
        </w:rPr>
        <w:tab/>
      </w:r>
      <w:proofErr w:type="gramStart"/>
      <w:r>
        <w:rPr>
          <w:sz w:val="24"/>
          <w:szCs w:val="24"/>
        </w:rPr>
        <w:t>In other words, the old Newtonian assumption that certain properties are given in mechanics, properties like space, time, or mass and that mass is a constant property of matter, breaks down.</w:t>
      </w:r>
      <w:proofErr w:type="gramEnd"/>
    </w:p>
    <w:p w:rsidR="00DD2975" w:rsidRDefault="00DD2975" w:rsidP="00DD2975">
      <w:pPr>
        <w:ind w:left="720"/>
        <w:rPr>
          <w:sz w:val="24"/>
          <w:szCs w:val="24"/>
        </w:rPr>
      </w:pPr>
      <w:r>
        <w:rPr>
          <w:sz w:val="24"/>
          <w:szCs w:val="24"/>
        </w:rPr>
        <w:tab/>
        <w:t xml:space="preserve">Consequently, massless particles like photons are expected to behave differently than particles with a ‘rest mass’: They move with a constant velocity called the speed of light. This speed is characteristic for the medium in which the photon travels. Hence the </w:t>
      </w:r>
      <w:proofErr w:type="gramStart"/>
      <w:r>
        <w:rPr>
          <w:sz w:val="24"/>
          <w:szCs w:val="24"/>
        </w:rPr>
        <w:t>distinction ‘speed</w:t>
      </w:r>
      <w:proofErr w:type="gramEnd"/>
      <w:r>
        <w:rPr>
          <w:sz w:val="24"/>
          <w:szCs w:val="24"/>
        </w:rPr>
        <w:t xml:space="preserve"> of light in vacuum’.</w:t>
      </w:r>
    </w:p>
    <w:p w:rsidR="00DD2975" w:rsidRDefault="00DD2975" w:rsidP="00DD2975">
      <w:pPr>
        <w:ind w:left="720"/>
        <w:rPr>
          <w:sz w:val="24"/>
          <w:szCs w:val="24"/>
        </w:rPr>
      </w:pPr>
      <w:r>
        <w:rPr>
          <w:sz w:val="24"/>
          <w:szCs w:val="24"/>
        </w:rPr>
        <w:tab/>
        <w:t xml:space="preserve">It is well known from the studies of ‘Optics and Waves’ that a wave obtains a characteristic propagation speed in any particular medium, called the wave speed. The </w:t>
      </w:r>
      <w:r>
        <w:rPr>
          <w:sz w:val="24"/>
          <w:szCs w:val="24"/>
        </w:rPr>
        <w:lastRenderedPageBreak/>
        <w:t>maximal possible speed a wave can have is that in the least dense medium and that medium is evidently an empty medium, or the vacuum.</w:t>
      </w:r>
    </w:p>
    <w:p w:rsidR="00DD2975" w:rsidRDefault="00DD2975" w:rsidP="00DD2975">
      <w:pPr>
        <w:ind w:left="720"/>
        <w:rPr>
          <w:sz w:val="24"/>
          <w:szCs w:val="24"/>
        </w:rPr>
      </w:pPr>
      <w:r>
        <w:rPr>
          <w:sz w:val="24"/>
          <w:szCs w:val="24"/>
        </w:rPr>
        <w:tab/>
        <w:t>In turn, we have found that phenomenon previously in the study of Optics, where a parameter called the ‘index of refraction’, n, which was characteristic for a medium, was utilized to describe how light travelled from a point A to a point B:</w:t>
      </w:r>
    </w:p>
    <w:p w:rsidR="00DD2975" w:rsidRDefault="00DD2975" w:rsidP="00DD2975">
      <w:pPr>
        <w:ind w:left="720"/>
        <w:rPr>
          <w:sz w:val="24"/>
          <w:szCs w:val="24"/>
        </w:rPr>
      </w:pPr>
      <w:r>
        <w:rPr>
          <w:sz w:val="24"/>
          <w:szCs w:val="24"/>
        </w:rPr>
        <w:tab/>
        <w:t>If the path led through a uniform medium, then the path was a straight line. But if the path led through a boundary between media, i.e. through a region filled with medium one and then through a region filled with medium two, then the path changed in such a way that the light travelled not the shortest path but the fastest path.</w:t>
      </w:r>
    </w:p>
    <w:p w:rsidR="00DD2975" w:rsidRDefault="00DD2975" w:rsidP="00DD2975">
      <w:pPr>
        <w:ind w:left="720"/>
        <w:rPr>
          <w:sz w:val="24"/>
          <w:szCs w:val="24"/>
        </w:rPr>
      </w:pPr>
      <w:r>
        <w:rPr>
          <w:sz w:val="24"/>
          <w:szCs w:val="24"/>
        </w:rPr>
        <w:tab/>
        <w:t>This resulted in two straight line paths, one in each separate medium, distinguished by a characteristic angle between the two paths, called the angle of refraction (which is measured relative to the normal to the boundary between the media).</w:t>
      </w:r>
    </w:p>
    <w:p w:rsidR="00DD2975" w:rsidRDefault="00DD2975" w:rsidP="00DD2975">
      <w:pPr>
        <w:ind w:left="720"/>
        <w:rPr>
          <w:sz w:val="24"/>
          <w:szCs w:val="24"/>
        </w:rPr>
      </w:pPr>
      <w:r>
        <w:rPr>
          <w:sz w:val="24"/>
          <w:szCs w:val="24"/>
        </w:rPr>
        <w:tab/>
        <w:t>Snell’s law gave us a way to quantify the angle of refraction based on the angle of incidence and the respective indices of refraction of the two media:</w:t>
      </w:r>
    </w:p>
    <w:p w:rsidR="00DD2975" w:rsidRDefault="00DD2975" w:rsidP="00DD2975">
      <w:pPr>
        <w:ind w:left="720"/>
        <w:rPr>
          <w:sz w:val="24"/>
          <w:szCs w:val="24"/>
        </w:rPr>
      </w:pPr>
      <w:r>
        <w:rPr>
          <w:sz w:val="24"/>
          <w:szCs w:val="24"/>
        </w:rPr>
        <w:tab/>
      </w:r>
      <w:r>
        <w:rPr>
          <w:sz w:val="24"/>
          <w:szCs w:val="24"/>
        </w:rPr>
        <w:tab/>
      </w:r>
      <m:oMath>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1</m:t>
            </m:r>
          </m:sub>
        </m:sSub>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inc</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n</m:t>
                </m:r>
              </m:e>
              <m:sub>
                <m:r>
                  <w:rPr>
                    <w:rFonts w:ascii="Cambria Math" w:hAnsi="Cambria Math"/>
                    <w:sz w:val="24"/>
                    <w:szCs w:val="24"/>
                  </w:rPr>
                  <m:t>2</m:t>
                </m:r>
              </m:sub>
            </m:sSub>
            <m:r>
              <w:rPr>
                <w:rFonts w:ascii="Cambria Math" w:hAnsi="Cambria Math"/>
                <w:sz w:val="24"/>
                <w:szCs w:val="24"/>
              </w:rPr>
              <m:t xml:space="preserve"> </m:t>
            </m:r>
            <m:func>
              <m:funcPr>
                <m:ctrlPr>
                  <w:rPr>
                    <w:rFonts w:ascii="Cambria Math" w:hAnsi="Cambria Math"/>
                    <w:i/>
                    <w:sz w:val="24"/>
                    <w:szCs w:val="24"/>
                  </w:rPr>
                </m:ctrlPr>
              </m:funcPr>
              <m:fName>
                <m:r>
                  <m:rPr>
                    <m:sty m:val="p"/>
                  </m:rPr>
                  <w:rPr>
                    <w:rFonts w:ascii="Cambria Math" w:hAnsi="Cambria Math"/>
                    <w:sz w:val="24"/>
                    <w:szCs w:val="24"/>
                  </w:rPr>
                  <m:t>sin</m:t>
                </m:r>
              </m:fName>
              <m:e>
                <m:sSub>
                  <m:sSubPr>
                    <m:ctrlPr>
                      <w:rPr>
                        <w:rFonts w:ascii="Cambria Math" w:hAnsi="Cambria Math"/>
                        <w:i/>
                        <w:sz w:val="24"/>
                        <w:szCs w:val="24"/>
                      </w:rPr>
                    </m:ctrlPr>
                  </m:sSubPr>
                  <m:e>
                    <m:r>
                      <w:rPr>
                        <w:rFonts w:ascii="Cambria Math" w:hAnsi="Cambria Math"/>
                        <w:sz w:val="24"/>
                        <w:szCs w:val="24"/>
                      </w:rPr>
                      <m:t>θ</m:t>
                    </m:r>
                  </m:e>
                  <m:sub>
                    <m:r>
                      <w:rPr>
                        <w:rFonts w:ascii="Cambria Math" w:hAnsi="Cambria Math"/>
                        <w:sz w:val="24"/>
                        <w:szCs w:val="24"/>
                      </w:rPr>
                      <m:t>refr</m:t>
                    </m:r>
                  </m:sub>
                </m:sSub>
              </m:e>
            </m:func>
          </m:e>
        </m:func>
      </m:oMath>
      <w:r>
        <w:rPr>
          <w:sz w:val="24"/>
          <w:szCs w:val="24"/>
        </w:rPr>
        <w:tab/>
      </w:r>
      <w:r>
        <w:rPr>
          <w:sz w:val="24"/>
          <w:szCs w:val="24"/>
        </w:rPr>
        <w:tab/>
      </w:r>
      <w:r>
        <w:rPr>
          <w:sz w:val="24"/>
          <w:szCs w:val="24"/>
        </w:rPr>
        <w:tab/>
        <w:t>(2)</w:t>
      </w:r>
    </w:p>
    <w:p w:rsidR="00DD2975" w:rsidRDefault="00DD2975" w:rsidP="00DD2975">
      <w:pPr>
        <w:ind w:left="720"/>
        <w:rPr>
          <w:sz w:val="24"/>
          <w:szCs w:val="24"/>
        </w:rPr>
      </w:pPr>
    </w:p>
    <w:p w:rsidR="00DD2975" w:rsidRDefault="00DD2975" w:rsidP="00DD2975">
      <w:pPr>
        <w:ind w:left="720"/>
        <w:rPr>
          <w:sz w:val="24"/>
          <w:szCs w:val="24"/>
        </w:rPr>
      </w:pPr>
      <w:r>
        <w:rPr>
          <w:sz w:val="24"/>
          <w:szCs w:val="24"/>
        </w:rPr>
        <w:tab/>
        <w:t xml:space="preserve">Finally, we encountered the speed of light in a third field of physics: The theory of electromagnetism and the propagation of electromagnetic waves. During the development of the theory in form of the four Maxwell equations, we introduced two properties called the permittivity of vacuum, </w:t>
      </w:r>
      <w:r w:rsidRPr="00DD2DAF">
        <w:rPr>
          <w:rFonts w:ascii="Symbol" w:hAnsi="Symbol"/>
          <w:sz w:val="24"/>
          <w:szCs w:val="24"/>
        </w:rPr>
        <w:t></w:t>
      </w:r>
      <w:r w:rsidRPr="00DD2DAF">
        <w:rPr>
          <w:sz w:val="24"/>
          <w:szCs w:val="24"/>
          <w:vertAlign w:val="subscript"/>
        </w:rPr>
        <w:t>0</w:t>
      </w:r>
      <w:r>
        <w:rPr>
          <w:sz w:val="24"/>
          <w:szCs w:val="24"/>
        </w:rPr>
        <w:t xml:space="preserve">, and the permeability of vacuum, </w:t>
      </w:r>
      <w:r w:rsidRPr="00DD2DAF">
        <w:rPr>
          <w:rFonts w:ascii="Symbol" w:hAnsi="Symbol"/>
          <w:sz w:val="24"/>
          <w:szCs w:val="24"/>
        </w:rPr>
        <w:t></w:t>
      </w:r>
      <w:r w:rsidRPr="00DD2DAF">
        <w:rPr>
          <w:sz w:val="24"/>
          <w:szCs w:val="24"/>
          <w:vertAlign w:val="subscript"/>
        </w:rPr>
        <w:t>0</w:t>
      </w:r>
      <w:r>
        <w:rPr>
          <w:sz w:val="24"/>
          <w:szCs w:val="24"/>
        </w:rPr>
        <w:t>:</w:t>
      </w:r>
    </w:p>
    <w:p w:rsidR="00DD2975" w:rsidRPr="00DD2DAF" w:rsidRDefault="00DD2975" w:rsidP="00DD2975">
      <w:pPr>
        <w:ind w:left="720"/>
        <w:rPr>
          <w:sz w:val="24"/>
          <w:szCs w:val="24"/>
        </w:rPr>
      </w:pPr>
      <w:r>
        <w:rPr>
          <w:sz w:val="24"/>
          <w:szCs w:val="24"/>
        </w:rPr>
        <w:tab/>
      </w:r>
      <w:r>
        <w:rPr>
          <w:sz w:val="24"/>
          <w:szCs w:val="24"/>
        </w:rPr>
        <w:tab/>
      </w:r>
      <m:oMath>
        <m:r>
          <m:rPr>
            <m:sty m:val="p"/>
          </m:rPr>
          <w:rPr>
            <w:rFonts w:ascii="Cambria Math" w:hAnsi="Cambria Math"/>
            <w:sz w:val="24"/>
            <w:szCs w:val="24"/>
          </w:rPr>
          <m:t>∇</m:t>
        </m:r>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D</m:t>
            </m:r>
          </m:e>
        </m:acc>
        <m:r>
          <w:rPr>
            <w:rFonts w:ascii="Cambria Math" w:hAnsi="Cambria Math"/>
            <w:sz w:val="24"/>
            <w:szCs w:val="24"/>
          </w:rPr>
          <m:t>= ρ</m:t>
        </m:r>
      </m:oMath>
    </w:p>
    <w:p w:rsidR="00DD2975" w:rsidRPr="00DD2DAF" w:rsidRDefault="00DD2975" w:rsidP="00DD2975">
      <w:pPr>
        <w:ind w:left="720"/>
        <w:rPr>
          <w:sz w:val="24"/>
          <w:szCs w:val="24"/>
        </w:rPr>
      </w:pPr>
      <w:r>
        <w:rPr>
          <w:sz w:val="24"/>
          <w:szCs w:val="24"/>
        </w:rPr>
        <w:tab/>
      </w:r>
      <w:r>
        <w:rPr>
          <w:sz w:val="24"/>
          <w:szCs w:val="24"/>
        </w:rPr>
        <w:tab/>
      </w:r>
      <m:oMath>
        <m:r>
          <m:rPr>
            <m:sty m:val="p"/>
          </m:rPr>
          <w:rPr>
            <w:rFonts w:ascii="Cambria Math" w:hAnsi="Cambria Math"/>
            <w:sz w:val="24"/>
            <w:szCs w:val="24"/>
          </w:rPr>
          <m:t>∇</m:t>
        </m:r>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H</m:t>
            </m:r>
          </m:e>
        </m:acc>
        <m:r>
          <w:rPr>
            <w:rFonts w:ascii="Cambria Math" w:hAnsi="Cambria Math"/>
            <w:sz w:val="24"/>
            <w:szCs w:val="24"/>
          </w:rPr>
          <m:t>=0</m:t>
        </m:r>
      </m:oMath>
      <w:r>
        <w:rPr>
          <w:sz w:val="24"/>
          <w:szCs w:val="24"/>
        </w:rPr>
        <w:tab/>
      </w:r>
      <w:r>
        <w:rPr>
          <w:sz w:val="24"/>
          <w:szCs w:val="24"/>
        </w:rPr>
        <w:tab/>
      </w:r>
      <w:r>
        <w:rPr>
          <w:sz w:val="24"/>
          <w:szCs w:val="24"/>
        </w:rPr>
        <w:tab/>
      </w:r>
      <w:r>
        <w:rPr>
          <w:sz w:val="24"/>
          <w:szCs w:val="24"/>
        </w:rPr>
        <w:tab/>
        <w:t>(3a to 3d)</w:t>
      </w:r>
    </w:p>
    <w:p w:rsidR="00DD2975" w:rsidRDefault="00DD2975" w:rsidP="00DD2975">
      <w:pPr>
        <w:ind w:left="720"/>
        <w:rPr>
          <w:sz w:val="24"/>
          <w:szCs w:val="24"/>
        </w:rPr>
      </w:pPr>
      <w:r>
        <w:rPr>
          <w:sz w:val="24"/>
          <w:szCs w:val="24"/>
        </w:rPr>
        <w:tab/>
      </w:r>
      <w:r>
        <w:rPr>
          <w:sz w:val="24"/>
          <w:szCs w:val="24"/>
        </w:rPr>
        <w:tab/>
      </w:r>
      <m:oMath>
        <m:r>
          <m:rPr>
            <m:sty m:val="p"/>
          </m:rPr>
          <w:rPr>
            <w:rFonts w:ascii="Cambria Math" w:hAnsi="Cambria Math"/>
            <w:sz w:val="24"/>
            <w:szCs w:val="24"/>
          </w:rPr>
          <m:t>∇</m:t>
        </m:r>
        <m:r>
          <w:rPr>
            <w:rFonts w:ascii="Cambria Math" w:hAnsi="Cambria Math"/>
            <w:sz w:val="24"/>
            <w:szCs w:val="24"/>
          </w:rPr>
          <m:t xml:space="preserve"> × </m:t>
        </m:r>
        <m:acc>
          <m:accPr>
            <m:chr m:val="⃗"/>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 -</m:t>
        </m:r>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∂t</m:t>
            </m:r>
          </m:den>
        </m:f>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B</m:t>
            </m:r>
          </m:e>
        </m:acc>
      </m:oMath>
    </w:p>
    <w:p w:rsidR="00DD2975" w:rsidRDefault="00DD2975" w:rsidP="00DD2975">
      <w:pPr>
        <w:ind w:left="720"/>
        <w:rPr>
          <w:sz w:val="24"/>
          <w:szCs w:val="24"/>
        </w:rPr>
      </w:pPr>
      <w:r>
        <w:rPr>
          <w:sz w:val="24"/>
          <w:szCs w:val="24"/>
        </w:rPr>
        <w:t xml:space="preserve">                           </w:t>
      </w:r>
      <m:oMath>
        <m:r>
          <m:rPr>
            <m:sty m:val="p"/>
          </m:rPr>
          <w:rPr>
            <w:rFonts w:ascii="Cambria Math" w:hAnsi="Cambria Math"/>
            <w:sz w:val="24"/>
            <w:szCs w:val="24"/>
          </w:rPr>
          <m:t>∇</m:t>
        </m:r>
        <m:r>
          <w:rPr>
            <w:rFonts w:ascii="Cambria Math" w:hAnsi="Cambria Math"/>
            <w:sz w:val="24"/>
            <w:szCs w:val="24"/>
          </w:rPr>
          <m:t xml:space="preserve"> × </m:t>
        </m:r>
        <m:acc>
          <m:accPr>
            <m:chr m:val="⃗"/>
            <m:ctrlPr>
              <w:rPr>
                <w:rFonts w:ascii="Cambria Math" w:hAnsi="Cambria Math"/>
                <w:i/>
                <w:sz w:val="24"/>
                <w:szCs w:val="24"/>
              </w:rPr>
            </m:ctrlPr>
          </m:accPr>
          <m:e>
            <m:r>
              <w:rPr>
                <w:rFonts w:ascii="Cambria Math" w:hAnsi="Cambria Math"/>
                <w:sz w:val="24"/>
                <w:szCs w:val="24"/>
              </w:rPr>
              <m:t>H</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J</m:t>
            </m:r>
          </m:e>
        </m:acc>
        <m:r>
          <w:rPr>
            <w:rFonts w:ascii="Cambria Math" w:hAnsi="Cambria Math"/>
            <w:sz w:val="24"/>
            <w:szCs w:val="24"/>
          </w:rPr>
          <m:t xml:space="preserve">+ </m:t>
        </m:r>
        <m:f>
          <m:fPr>
            <m:ctrlPr>
              <w:rPr>
                <w:rFonts w:ascii="Cambria Math" w:hAnsi="Cambria Math"/>
                <w:i/>
                <w:sz w:val="24"/>
                <w:szCs w:val="24"/>
              </w:rPr>
            </m:ctrlPr>
          </m:fPr>
          <m:num>
            <m:r>
              <w:rPr>
                <w:rFonts w:ascii="Cambria Math" w:hAnsi="Cambria Math"/>
                <w:sz w:val="24"/>
                <w:szCs w:val="24"/>
              </w:rPr>
              <m:t>∂</m:t>
            </m:r>
          </m:num>
          <m:den>
            <m:r>
              <w:rPr>
                <w:rFonts w:ascii="Cambria Math" w:hAnsi="Cambria Math"/>
                <w:sz w:val="24"/>
                <w:szCs w:val="24"/>
              </w:rPr>
              <m:t>∂t</m:t>
            </m:r>
          </m:den>
        </m:f>
        <m:acc>
          <m:accPr>
            <m:chr m:val="⃗"/>
            <m:ctrlPr>
              <w:rPr>
                <w:rFonts w:ascii="Cambria Math" w:hAnsi="Cambria Math"/>
                <w:i/>
                <w:sz w:val="24"/>
                <w:szCs w:val="24"/>
              </w:rPr>
            </m:ctrlPr>
          </m:accPr>
          <m:e>
            <m:r>
              <w:rPr>
                <w:rFonts w:ascii="Cambria Math" w:hAnsi="Cambria Math"/>
                <w:sz w:val="24"/>
                <w:szCs w:val="24"/>
              </w:rPr>
              <m:t>D</m:t>
            </m:r>
          </m:e>
        </m:acc>
      </m:oMath>
      <w:r>
        <w:rPr>
          <w:sz w:val="24"/>
          <w:szCs w:val="24"/>
        </w:rPr>
        <w:tab/>
      </w:r>
      <w:r>
        <w:rPr>
          <w:sz w:val="24"/>
          <w:szCs w:val="24"/>
        </w:rPr>
        <w:tab/>
      </w:r>
      <w:r>
        <w:rPr>
          <w:sz w:val="24"/>
          <w:szCs w:val="24"/>
        </w:rPr>
        <w:tab/>
        <w:t>(</w:t>
      </w:r>
      <w:proofErr w:type="gramStart"/>
      <w:r>
        <w:rPr>
          <w:sz w:val="24"/>
          <w:szCs w:val="24"/>
        </w:rPr>
        <w:t>in</w:t>
      </w:r>
      <w:proofErr w:type="gramEnd"/>
      <w:r>
        <w:rPr>
          <w:sz w:val="24"/>
          <w:szCs w:val="24"/>
        </w:rPr>
        <w:t xml:space="preserve"> MKSA units)</w:t>
      </w:r>
    </w:p>
    <w:p w:rsidR="00DD2975" w:rsidRDefault="00DD2975" w:rsidP="00DD2975">
      <w:pPr>
        <w:ind w:left="720"/>
        <w:rPr>
          <w:sz w:val="24"/>
          <w:szCs w:val="24"/>
        </w:rPr>
      </w:pPr>
      <w:proofErr w:type="gramStart"/>
      <w:r>
        <w:rPr>
          <w:sz w:val="24"/>
          <w:szCs w:val="24"/>
        </w:rPr>
        <w:t>where</w:t>
      </w:r>
      <w:proofErr w:type="gramEnd"/>
      <w:r>
        <w:rPr>
          <w:sz w:val="24"/>
          <w:szCs w:val="24"/>
        </w:rPr>
        <w:t xml:space="preserve"> </w:t>
      </w:r>
      <w:r w:rsidRPr="00DD2DAF">
        <w:rPr>
          <w:rFonts w:ascii="Symbol" w:hAnsi="Symbol"/>
          <w:sz w:val="24"/>
          <w:szCs w:val="24"/>
        </w:rPr>
        <w:t></w:t>
      </w:r>
      <w:r>
        <w:rPr>
          <w:sz w:val="24"/>
          <w:szCs w:val="24"/>
        </w:rPr>
        <w:t xml:space="preserve"> is the density of free charge, J the current density; D the displacement and E the electric field are related by the polarization P</w:t>
      </w:r>
    </w:p>
    <w:p w:rsidR="00DD2975" w:rsidRDefault="00DD2975" w:rsidP="00DD2975">
      <w:pPr>
        <w:ind w:left="720"/>
        <w:rPr>
          <w:sz w:val="24"/>
          <w:szCs w:val="24"/>
        </w:rPr>
      </w:pPr>
      <w:r>
        <w:rPr>
          <w:sz w:val="24"/>
          <w:szCs w:val="24"/>
        </w:rPr>
        <w:tab/>
      </w:r>
      <w:r>
        <w:rPr>
          <w:sz w:val="24"/>
          <w:szCs w:val="24"/>
        </w:rPr>
        <w:tab/>
      </w:r>
      <m:oMath>
        <m:acc>
          <m:accPr>
            <m:chr m:val="⃗"/>
            <m:ctrlPr>
              <w:rPr>
                <w:rFonts w:ascii="Cambria Math" w:hAnsi="Cambria Math"/>
                <w:i/>
                <w:sz w:val="24"/>
                <w:szCs w:val="24"/>
              </w:rPr>
            </m:ctrlPr>
          </m:accPr>
          <m:e>
            <m:r>
              <w:rPr>
                <w:rFonts w:ascii="Cambria Math" w:hAnsi="Cambria Math"/>
                <w:sz w:val="24"/>
                <w:szCs w:val="24"/>
              </w:rPr>
              <m:t>D</m:t>
            </m:r>
          </m:e>
        </m:acc>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acc>
          <m:accPr>
            <m:chr m:val="⃗"/>
            <m:ctrlPr>
              <w:rPr>
                <w:rFonts w:ascii="Cambria Math" w:hAnsi="Cambria Math"/>
                <w:i/>
                <w:sz w:val="24"/>
                <w:szCs w:val="24"/>
              </w:rPr>
            </m:ctrlPr>
          </m:accPr>
          <m:e>
            <m:r>
              <w:rPr>
                <w:rFonts w:ascii="Cambria Math" w:hAnsi="Cambria Math"/>
                <w:sz w:val="24"/>
                <w:szCs w:val="24"/>
              </w:rPr>
              <m:t>E</m:t>
            </m:r>
          </m:e>
        </m:acc>
        <m:r>
          <w:rPr>
            <w:rFonts w:ascii="Cambria Math" w:hAnsi="Cambria Math"/>
            <w:sz w:val="24"/>
            <w:szCs w:val="24"/>
          </w:rPr>
          <m:t xml:space="preserve">+ </m:t>
        </m:r>
        <m:acc>
          <m:accPr>
            <m:chr m:val="⃗"/>
            <m:ctrlPr>
              <w:rPr>
                <w:rFonts w:ascii="Cambria Math" w:hAnsi="Cambria Math"/>
                <w:i/>
                <w:sz w:val="24"/>
                <w:szCs w:val="24"/>
              </w:rPr>
            </m:ctrlPr>
          </m:accPr>
          <m:e>
            <m:r>
              <w:rPr>
                <w:rFonts w:ascii="Cambria Math" w:hAnsi="Cambria Math"/>
                <w:sz w:val="24"/>
                <w:szCs w:val="24"/>
              </w:rPr>
              <m:t>P</m:t>
            </m:r>
          </m:e>
        </m:acc>
        <m:r>
          <w:rPr>
            <w:rFonts w:ascii="Cambria Math" w:hAnsi="Cambria Math"/>
            <w:sz w:val="24"/>
            <w:szCs w:val="24"/>
          </w:rPr>
          <m:t xml:space="preserve"> </m:t>
        </m:r>
      </m:oMath>
      <w:r>
        <w:rPr>
          <w:sz w:val="24"/>
          <w:szCs w:val="24"/>
        </w:rPr>
        <w:tab/>
      </w:r>
      <w:r>
        <w:rPr>
          <w:sz w:val="24"/>
          <w:szCs w:val="24"/>
        </w:rPr>
        <w:tab/>
      </w:r>
      <w:r>
        <w:rPr>
          <w:sz w:val="24"/>
          <w:szCs w:val="24"/>
        </w:rPr>
        <w:tab/>
      </w:r>
      <w:r>
        <w:rPr>
          <w:sz w:val="24"/>
          <w:szCs w:val="24"/>
        </w:rPr>
        <w:tab/>
        <w:t>(4)</w:t>
      </w:r>
    </w:p>
    <w:p w:rsidR="00DD2975" w:rsidRDefault="00DD2975" w:rsidP="00DD2975">
      <w:pPr>
        <w:ind w:left="720"/>
        <w:rPr>
          <w:sz w:val="24"/>
          <w:szCs w:val="24"/>
        </w:rPr>
      </w:pPr>
      <w:r>
        <w:rPr>
          <w:sz w:val="24"/>
          <w:szCs w:val="24"/>
        </w:rPr>
        <w:t>And the magnetic field H is related to the magnetic induction B by the magnetization M</w:t>
      </w:r>
    </w:p>
    <w:p w:rsidR="00DD2975" w:rsidRDefault="00DD2975" w:rsidP="00DD2975">
      <w:pPr>
        <w:ind w:left="720"/>
        <w:rPr>
          <w:sz w:val="24"/>
          <w:szCs w:val="24"/>
        </w:rPr>
      </w:pPr>
      <w:r>
        <w:rPr>
          <w:sz w:val="24"/>
          <w:szCs w:val="24"/>
        </w:rPr>
        <w:lastRenderedPageBreak/>
        <w:t xml:space="preserve">                          </w:t>
      </w:r>
      <m:oMath>
        <m:acc>
          <m:accPr>
            <m:chr m:val="⃗"/>
            <m:ctrlPr>
              <w:rPr>
                <w:rFonts w:ascii="Cambria Math" w:hAnsi="Cambria Math"/>
                <w:i/>
                <w:sz w:val="24"/>
                <w:szCs w:val="24"/>
              </w:rPr>
            </m:ctrlPr>
          </m:accPr>
          <m:e>
            <m:r>
              <w:rPr>
                <w:rFonts w:ascii="Cambria Math" w:hAnsi="Cambria Math"/>
                <w:sz w:val="24"/>
                <w:szCs w:val="24"/>
              </w:rPr>
              <m:t>B</m:t>
            </m:r>
          </m:e>
        </m:acc>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H</m:t>
            </m:r>
          </m:e>
        </m:acc>
        <m:r>
          <w:rPr>
            <w:rFonts w:ascii="Cambria Math" w:hAnsi="Cambria Math"/>
            <w:sz w:val="24"/>
            <w:szCs w:val="24"/>
          </w:rPr>
          <m:t>+</m:t>
        </m:r>
        <m:acc>
          <m:accPr>
            <m:chr m:val="⃗"/>
            <m:ctrlPr>
              <w:rPr>
                <w:rFonts w:ascii="Cambria Math" w:hAnsi="Cambria Math"/>
                <w:i/>
                <w:sz w:val="24"/>
                <w:szCs w:val="24"/>
              </w:rPr>
            </m:ctrlPr>
          </m:accPr>
          <m:e>
            <m:r>
              <w:rPr>
                <w:rFonts w:ascii="Cambria Math" w:hAnsi="Cambria Math"/>
                <w:sz w:val="24"/>
                <w:szCs w:val="24"/>
              </w:rPr>
              <m:t>M</m:t>
            </m:r>
          </m:e>
        </m:acc>
        <m:r>
          <w:rPr>
            <w:rFonts w:ascii="Cambria Math" w:hAnsi="Cambria Math"/>
            <w:sz w:val="24"/>
            <w:szCs w:val="24"/>
          </w:rPr>
          <m:t>)</m:t>
        </m:r>
      </m:oMath>
      <w:r>
        <w:rPr>
          <w:sz w:val="24"/>
          <w:szCs w:val="24"/>
        </w:rPr>
        <w:tab/>
      </w:r>
      <w:r>
        <w:rPr>
          <w:sz w:val="24"/>
          <w:szCs w:val="24"/>
        </w:rPr>
        <w:tab/>
      </w:r>
      <w:r>
        <w:rPr>
          <w:sz w:val="24"/>
          <w:szCs w:val="24"/>
        </w:rPr>
        <w:tab/>
      </w:r>
      <w:r>
        <w:rPr>
          <w:sz w:val="24"/>
          <w:szCs w:val="24"/>
        </w:rPr>
        <w:tab/>
        <w:t>(5)</w:t>
      </w:r>
    </w:p>
    <w:p w:rsidR="00DD2975" w:rsidRPr="00DD2DAF" w:rsidRDefault="00DD2975" w:rsidP="00DD2975">
      <w:pPr>
        <w:ind w:left="720"/>
        <w:rPr>
          <w:sz w:val="24"/>
          <w:szCs w:val="24"/>
        </w:rPr>
      </w:pPr>
      <w:r>
        <w:rPr>
          <w:sz w:val="24"/>
          <w:szCs w:val="24"/>
        </w:rPr>
        <w:t xml:space="preserve">For an electromagnetic wave, which propagates in a medium denser than vacuum, </w:t>
      </w:r>
      <w:r w:rsidRPr="00905167">
        <w:rPr>
          <w:rFonts w:ascii="Symbol" w:hAnsi="Symbol"/>
          <w:sz w:val="24"/>
          <w:szCs w:val="24"/>
        </w:rPr>
        <w:t></w:t>
      </w:r>
      <w:r w:rsidRPr="00905167">
        <w:rPr>
          <w:sz w:val="24"/>
          <w:szCs w:val="24"/>
          <w:vertAlign w:val="subscript"/>
        </w:rPr>
        <w:t>0</w:t>
      </w:r>
      <w:r>
        <w:rPr>
          <w:sz w:val="24"/>
          <w:szCs w:val="24"/>
        </w:rPr>
        <w:t xml:space="preserve"> and </w:t>
      </w:r>
      <w:r w:rsidRPr="00905167">
        <w:rPr>
          <w:rFonts w:ascii="Symbol" w:hAnsi="Symbol"/>
          <w:sz w:val="24"/>
          <w:szCs w:val="24"/>
        </w:rPr>
        <w:t></w:t>
      </w:r>
      <w:r w:rsidRPr="00905167">
        <w:rPr>
          <w:sz w:val="24"/>
          <w:szCs w:val="24"/>
          <w:vertAlign w:val="subscript"/>
        </w:rPr>
        <w:t>0</w:t>
      </w:r>
      <w:r>
        <w:rPr>
          <w:sz w:val="24"/>
          <w:szCs w:val="24"/>
        </w:rPr>
        <w:t xml:space="preserve"> are replaced by </w:t>
      </w:r>
      <w:r w:rsidRPr="00905167">
        <w:rPr>
          <w:rFonts w:ascii="Symbol" w:hAnsi="Symbol"/>
          <w:sz w:val="24"/>
          <w:szCs w:val="24"/>
        </w:rPr>
        <w:t></w:t>
      </w:r>
      <w:r>
        <w:rPr>
          <w:sz w:val="24"/>
          <w:szCs w:val="24"/>
        </w:rPr>
        <w:t xml:space="preserve"> and </w:t>
      </w:r>
      <w:r w:rsidRPr="00905167">
        <w:rPr>
          <w:rFonts w:ascii="Symbol" w:hAnsi="Symbol"/>
          <w:sz w:val="24"/>
          <w:szCs w:val="24"/>
        </w:rPr>
        <w:t></w:t>
      </w:r>
      <w:r>
        <w:rPr>
          <w:sz w:val="24"/>
          <w:szCs w:val="24"/>
        </w:rPr>
        <w:t>:</w:t>
      </w:r>
    </w:p>
    <w:p w:rsidR="00DD2975" w:rsidRDefault="00DD2975" w:rsidP="00DD2975">
      <w:pPr>
        <w:ind w:left="720"/>
        <w:rPr>
          <w:sz w:val="24"/>
          <w:szCs w:val="24"/>
        </w:rPr>
      </w:pPr>
      <w:r>
        <w:rPr>
          <w:sz w:val="24"/>
          <w:szCs w:val="24"/>
        </w:rPr>
        <w:tab/>
      </w:r>
      <w:r>
        <w:rPr>
          <w:sz w:val="24"/>
          <w:szCs w:val="24"/>
        </w:rPr>
        <w:tab/>
      </w:r>
      <m:oMath>
        <m:r>
          <w:rPr>
            <w:rFonts w:ascii="Cambria Math" w:hAnsi="Cambria Math"/>
            <w:sz w:val="24"/>
            <w:szCs w:val="24"/>
          </w:rPr>
          <m:t>ε=K</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r>
          <w:rPr>
            <w:rFonts w:ascii="Cambria Math" w:hAnsi="Cambria Math"/>
            <w:sz w:val="24"/>
            <w:szCs w:val="24"/>
          </w:rPr>
          <m:t xml:space="preserve">  </m:t>
        </m:r>
      </m:oMath>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t>(6)</w:t>
      </w:r>
    </w:p>
    <w:p w:rsidR="00DD2975" w:rsidRDefault="00DD2975" w:rsidP="00DD2975">
      <w:pPr>
        <w:ind w:left="720"/>
        <w:rPr>
          <w:sz w:val="24"/>
          <w:szCs w:val="24"/>
        </w:rPr>
      </w:pPr>
      <w:proofErr w:type="gramStart"/>
      <w:r>
        <w:rPr>
          <w:sz w:val="24"/>
          <w:szCs w:val="24"/>
        </w:rPr>
        <w:t>and</w:t>
      </w:r>
      <w:proofErr w:type="gramEnd"/>
      <w:r>
        <w:rPr>
          <w:sz w:val="24"/>
          <w:szCs w:val="24"/>
        </w:rPr>
        <w:t xml:space="preserve"> K is the dielectric constant defined by the change in the electric field of a capacitor when the substance in question is immersed in between the capacitor plates.</w:t>
      </w:r>
    </w:p>
    <w:p w:rsidR="00DD2975" w:rsidRDefault="00DD2975" w:rsidP="00DD2975">
      <w:pPr>
        <w:ind w:left="720"/>
        <w:rPr>
          <w:sz w:val="24"/>
          <w:szCs w:val="24"/>
        </w:rPr>
      </w:pPr>
      <w:r>
        <w:rPr>
          <w:sz w:val="24"/>
          <w:szCs w:val="24"/>
        </w:rPr>
        <w:t>Similarly,</w:t>
      </w:r>
    </w:p>
    <w:p w:rsidR="00DD2975" w:rsidRDefault="00DD2975" w:rsidP="00DD2975">
      <w:pPr>
        <w:ind w:left="720"/>
        <w:rPr>
          <w:sz w:val="24"/>
          <w:szCs w:val="24"/>
        </w:rPr>
      </w:pPr>
      <w:r>
        <w:rPr>
          <w:sz w:val="24"/>
          <w:szCs w:val="24"/>
        </w:rPr>
        <w:tab/>
      </w:r>
      <w:r>
        <w:rPr>
          <w:sz w:val="24"/>
          <w:szCs w:val="24"/>
        </w:rPr>
        <w:tab/>
      </w:r>
      <m:oMath>
        <m:r>
          <w:rPr>
            <w:rFonts w:ascii="Cambria Math" w:hAnsi="Cambria Math"/>
            <w:sz w:val="24"/>
            <w:szCs w:val="24"/>
          </w:rPr>
          <m:t xml:space="preserve">μ= </m:t>
        </m:r>
        <m:sSub>
          <m:sSubPr>
            <m:ctrlPr>
              <w:rPr>
                <w:rFonts w:ascii="Cambria Math" w:hAnsi="Cambria Math"/>
                <w:i/>
                <w:sz w:val="24"/>
                <w:szCs w:val="24"/>
              </w:rPr>
            </m:ctrlPr>
          </m:sSubPr>
          <m:e>
            <m:r>
              <w:rPr>
                <w:rFonts w:ascii="Cambria Math" w:hAnsi="Cambria Math"/>
                <w:sz w:val="24"/>
                <w:szCs w:val="24"/>
              </w:rPr>
              <m:t>K</m:t>
            </m:r>
          </m:e>
          <m:sub>
            <m:r>
              <w:rPr>
                <w:rFonts w:ascii="Cambria Math" w:hAnsi="Cambria Math"/>
                <w:sz w:val="24"/>
                <w:szCs w:val="24"/>
              </w:rPr>
              <m:t>mag</m:t>
            </m:r>
          </m:sub>
        </m:sSub>
        <m:r>
          <w:rPr>
            <w:rFonts w:ascii="Cambria Math" w:hAnsi="Cambria Math"/>
            <w:sz w:val="24"/>
            <w:szCs w:val="24"/>
          </w:rPr>
          <m:t xml:space="preserve"> </m:t>
        </m:r>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oMath>
      <w:r>
        <w:rPr>
          <w:sz w:val="24"/>
          <w:szCs w:val="24"/>
        </w:rPr>
        <w:t>.</w:t>
      </w:r>
      <w:r>
        <w:rPr>
          <w:sz w:val="24"/>
          <w:szCs w:val="24"/>
        </w:rPr>
        <w:tab/>
      </w:r>
      <w:r>
        <w:rPr>
          <w:sz w:val="24"/>
          <w:szCs w:val="24"/>
        </w:rPr>
        <w:tab/>
      </w:r>
      <w:r>
        <w:rPr>
          <w:sz w:val="24"/>
          <w:szCs w:val="24"/>
        </w:rPr>
        <w:tab/>
      </w:r>
      <w:r>
        <w:rPr>
          <w:sz w:val="24"/>
          <w:szCs w:val="24"/>
        </w:rPr>
        <w:tab/>
      </w:r>
      <w:r>
        <w:rPr>
          <w:sz w:val="24"/>
          <w:szCs w:val="24"/>
        </w:rPr>
        <w:tab/>
        <w:t>(7)</w:t>
      </w:r>
    </w:p>
    <w:p w:rsidR="00DD2975" w:rsidRDefault="00DD2975" w:rsidP="00DD2975">
      <w:pPr>
        <w:ind w:left="720"/>
        <w:rPr>
          <w:sz w:val="24"/>
          <w:szCs w:val="24"/>
        </w:rPr>
      </w:pPr>
    </w:p>
    <w:p w:rsidR="00DD2975" w:rsidRDefault="00DD2975" w:rsidP="00DD2975">
      <w:pPr>
        <w:ind w:left="720"/>
        <w:rPr>
          <w:sz w:val="24"/>
          <w:szCs w:val="24"/>
        </w:rPr>
      </w:pPr>
      <w:r>
        <w:rPr>
          <w:sz w:val="24"/>
          <w:szCs w:val="24"/>
        </w:rPr>
        <w:t>The velocity of a wave in a medium, v, then comes out as</w:t>
      </w:r>
    </w:p>
    <w:p w:rsidR="00DD2975" w:rsidRDefault="00DD2975" w:rsidP="00DD2975">
      <w:pPr>
        <w:ind w:left="720"/>
        <w:rPr>
          <w:sz w:val="24"/>
          <w:szCs w:val="24"/>
        </w:rPr>
      </w:pPr>
      <w:r>
        <w:rPr>
          <w:sz w:val="24"/>
          <w:szCs w:val="24"/>
        </w:rPr>
        <w:t xml:space="preserve">                         </w:t>
      </w:r>
      <m:oMath>
        <m:r>
          <w:rPr>
            <w:rFonts w:ascii="Cambria Math" w:hAnsi="Cambria Math"/>
            <w:sz w:val="24"/>
            <w:szCs w:val="24"/>
          </w:rPr>
          <m:t xml:space="preserve">v= </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r>
                  <w:rPr>
                    <w:rFonts w:ascii="Cambria Math" w:hAnsi="Cambria Math"/>
                    <w:sz w:val="24"/>
                    <w:szCs w:val="24"/>
                  </w:rPr>
                  <m:t>εμ</m:t>
                </m:r>
              </m:e>
            </m:rad>
          </m:den>
        </m:f>
      </m:oMath>
      <w:r>
        <w:rPr>
          <w:sz w:val="24"/>
          <w:szCs w:val="24"/>
        </w:rPr>
        <w:tab/>
      </w:r>
      <w:r>
        <w:rPr>
          <w:sz w:val="24"/>
          <w:szCs w:val="24"/>
        </w:rPr>
        <w:tab/>
      </w:r>
      <w:r>
        <w:rPr>
          <w:sz w:val="24"/>
          <w:szCs w:val="24"/>
        </w:rPr>
        <w:tab/>
      </w:r>
      <w:r>
        <w:rPr>
          <w:sz w:val="24"/>
          <w:szCs w:val="24"/>
        </w:rPr>
        <w:tab/>
      </w:r>
      <w:r>
        <w:rPr>
          <w:sz w:val="24"/>
          <w:szCs w:val="24"/>
        </w:rPr>
        <w:tab/>
        <w:t>(8)</w:t>
      </w:r>
    </w:p>
    <w:p w:rsidR="00DD2975" w:rsidRDefault="00DD2975" w:rsidP="00DD2975">
      <w:pPr>
        <w:ind w:left="720"/>
        <w:rPr>
          <w:sz w:val="24"/>
          <w:szCs w:val="24"/>
        </w:rPr>
      </w:pPr>
      <w:r>
        <w:rPr>
          <w:sz w:val="24"/>
          <w:szCs w:val="24"/>
        </w:rPr>
        <w:t>And in a vacuum</w:t>
      </w:r>
    </w:p>
    <w:p w:rsidR="00DD2975" w:rsidRDefault="00DD2975" w:rsidP="00DD2975">
      <w:pPr>
        <w:ind w:left="720"/>
        <w:rPr>
          <w:sz w:val="24"/>
          <w:szCs w:val="24"/>
        </w:rPr>
      </w:pPr>
      <w:r>
        <w:rPr>
          <w:sz w:val="24"/>
          <w:szCs w:val="24"/>
        </w:rPr>
        <w:tab/>
      </w:r>
      <w:r>
        <w:rPr>
          <w:sz w:val="24"/>
          <w:szCs w:val="24"/>
        </w:rPr>
        <w:tab/>
      </w:r>
      <m:oMath>
        <m:r>
          <w:rPr>
            <w:rFonts w:ascii="Cambria Math" w:hAnsi="Cambria Math"/>
            <w:sz w:val="24"/>
            <w:szCs w:val="24"/>
          </w:rPr>
          <m:t>c=</m:t>
        </m:r>
        <m:f>
          <m:fPr>
            <m:ctrlPr>
              <w:rPr>
                <w:rFonts w:ascii="Cambria Math" w:hAnsi="Cambria Math"/>
                <w:i/>
                <w:sz w:val="24"/>
                <w:szCs w:val="24"/>
              </w:rPr>
            </m:ctrlPr>
          </m:fPr>
          <m:num>
            <m:r>
              <w:rPr>
                <w:rFonts w:ascii="Cambria Math" w:hAnsi="Cambria Math"/>
                <w:sz w:val="24"/>
                <w:szCs w:val="24"/>
              </w:rPr>
              <m:t>1</m:t>
            </m:r>
          </m:num>
          <m:den>
            <m:rad>
              <m:radPr>
                <m:degHide m:val="1"/>
                <m:ctrlPr>
                  <w:rPr>
                    <w:rFonts w:ascii="Cambria Math" w:hAnsi="Cambria Math"/>
                    <w:i/>
                    <w:sz w:val="24"/>
                    <w:szCs w:val="24"/>
                  </w:rPr>
                </m:ctrlPr>
              </m:radPr>
              <m:deg/>
              <m:e>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sSub>
                  <m:sSubPr>
                    <m:ctrlPr>
                      <w:rPr>
                        <w:rFonts w:ascii="Cambria Math" w:hAnsi="Cambria Math"/>
                        <w:i/>
                        <w:sz w:val="24"/>
                        <w:szCs w:val="24"/>
                      </w:rPr>
                    </m:ctrlPr>
                  </m:sSubPr>
                  <m:e>
                    <m:r>
                      <w:rPr>
                        <w:rFonts w:ascii="Cambria Math" w:hAnsi="Cambria Math"/>
                        <w:sz w:val="24"/>
                        <w:szCs w:val="24"/>
                      </w:rPr>
                      <m:t>μ</m:t>
                    </m:r>
                  </m:e>
                  <m:sub>
                    <m:r>
                      <w:rPr>
                        <w:rFonts w:ascii="Cambria Math" w:hAnsi="Cambria Math"/>
                        <w:sz w:val="24"/>
                        <w:szCs w:val="24"/>
                      </w:rPr>
                      <m:t>0</m:t>
                    </m:r>
                  </m:sub>
                </m:sSub>
              </m:e>
            </m:rad>
          </m:den>
        </m:f>
      </m:oMath>
      <w:r>
        <w:rPr>
          <w:sz w:val="24"/>
          <w:szCs w:val="24"/>
        </w:rPr>
        <w:tab/>
      </w:r>
      <w:r>
        <w:rPr>
          <w:sz w:val="24"/>
          <w:szCs w:val="24"/>
        </w:rPr>
        <w:tab/>
      </w:r>
      <w:r>
        <w:rPr>
          <w:sz w:val="24"/>
          <w:szCs w:val="24"/>
        </w:rPr>
        <w:tab/>
      </w:r>
      <w:r>
        <w:rPr>
          <w:sz w:val="24"/>
          <w:szCs w:val="24"/>
        </w:rPr>
        <w:tab/>
      </w:r>
      <w:r>
        <w:rPr>
          <w:sz w:val="24"/>
          <w:szCs w:val="24"/>
        </w:rPr>
        <w:tab/>
        <w:t>(9)</w:t>
      </w:r>
    </w:p>
    <w:p w:rsidR="00DD2975" w:rsidRDefault="00DD2975" w:rsidP="00DD2975">
      <w:pPr>
        <w:ind w:left="720"/>
        <w:rPr>
          <w:sz w:val="24"/>
          <w:szCs w:val="24"/>
        </w:rPr>
      </w:pPr>
      <w:r>
        <w:rPr>
          <w:sz w:val="24"/>
          <w:szCs w:val="24"/>
        </w:rPr>
        <w:t>Finally, the refractive index encountered in optics is</w:t>
      </w:r>
    </w:p>
    <w:p w:rsidR="00DD2975" w:rsidRDefault="00DD2975" w:rsidP="00DD2975">
      <w:pPr>
        <w:ind w:left="720"/>
        <w:rPr>
          <w:sz w:val="24"/>
          <w:szCs w:val="24"/>
        </w:rPr>
      </w:pPr>
      <w:r>
        <w:rPr>
          <w:sz w:val="24"/>
          <w:szCs w:val="24"/>
        </w:rPr>
        <w:tab/>
      </w:r>
      <w:r>
        <w:rPr>
          <w:sz w:val="24"/>
          <w:szCs w:val="24"/>
        </w:rPr>
        <w:tab/>
      </w:r>
      <m:oMath>
        <m:r>
          <w:rPr>
            <w:rFonts w:ascii="Cambria Math" w:hAnsi="Cambria Math"/>
            <w:sz w:val="24"/>
            <w:szCs w:val="24"/>
          </w:rPr>
          <m:t xml:space="preserve">n= </m:t>
        </m:r>
        <m:f>
          <m:fPr>
            <m:ctrlPr>
              <w:rPr>
                <w:rFonts w:ascii="Cambria Math" w:hAnsi="Cambria Math"/>
                <w:i/>
                <w:sz w:val="24"/>
                <w:szCs w:val="24"/>
              </w:rPr>
            </m:ctrlPr>
          </m:fPr>
          <m:num>
            <m:r>
              <w:rPr>
                <w:rFonts w:ascii="Cambria Math" w:hAnsi="Cambria Math"/>
                <w:sz w:val="24"/>
                <w:szCs w:val="24"/>
              </w:rPr>
              <m:t>c</m:t>
            </m:r>
          </m:num>
          <m:den>
            <m:r>
              <w:rPr>
                <w:rFonts w:ascii="Cambria Math" w:hAnsi="Cambria Math"/>
                <w:sz w:val="24"/>
                <w:szCs w:val="24"/>
              </w:rPr>
              <m:t>v</m:t>
            </m:r>
          </m:den>
        </m:f>
      </m:oMath>
      <w:r>
        <w:rPr>
          <w:sz w:val="24"/>
          <w:szCs w:val="24"/>
        </w:rPr>
        <w:t>.</w:t>
      </w:r>
      <w:r>
        <w:rPr>
          <w:sz w:val="24"/>
          <w:szCs w:val="24"/>
        </w:rPr>
        <w:tab/>
      </w:r>
      <w:r>
        <w:rPr>
          <w:sz w:val="24"/>
          <w:szCs w:val="24"/>
        </w:rPr>
        <w:tab/>
      </w:r>
      <w:r>
        <w:rPr>
          <w:sz w:val="24"/>
          <w:szCs w:val="24"/>
        </w:rPr>
        <w:tab/>
      </w:r>
      <w:r>
        <w:rPr>
          <w:sz w:val="24"/>
          <w:szCs w:val="24"/>
        </w:rPr>
        <w:tab/>
      </w:r>
      <w:r>
        <w:rPr>
          <w:sz w:val="24"/>
          <w:szCs w:val="24"/>
        </w:rPr>
        <w:tab/>
      </w:r>
      <w:r>
        <w:rPr>
          <w:sz w:val="24"/>
          <w:szCs w:val="24"/>
        </w:rPr>
        <w:tab/>
        <w:t>(10)</w:t>
      </w:r>
    </w:p>
    <w:p w:rsidR="00DD2975" w:rsidRDefault="00DD2975" w:rsidP="00DD2975">
      <w:pPr>
        <w:ind w:left="720"/>
        <w:rPr>
          <w:sz w:val="24"/>
          <w:szCs w:val="24"/>
        </w:rPr>
      </w:pPr>
    </w:p>
    <w:p w:rsidR="00DD2975" w:rsidRDefault="00DD2975" w:rsidP="00DD2975">
      <w:pPr>
        <w:ind w:left="720"/>
        <w:rPr>
          <w:sz w:val="24"/>
          <w:szCs w:val="24"/>
        </w:rPr>
      </w:pPr>
      <w:r>
        <w:rPr>
          <w:sz w:val="24"/>
          <w:szCs w:val="24"/>
        </w:rPr>
        <w:tab/>
        <w:t xml:space="preserve">In sum, the speed of light in vacuum, </w:t>
      </w:r>
      <w:proofErr w:type="gramStart"/>
      <w:r>
        <w:rPr>
          <w:sz w:val="24"/>
          <w:szCs w:val="24"/>
        </w:rPr>
        <w:t>c,</w:t>
      </w:r>
      <w:proofErr w:type="gramEnd"/>
      <w:r>
        <w:rPr>
          <w:sz w:val="24"/>
          <w:szCs w:val="24"/>
        </w:rPr>
        <w:t xml:space="preserve"> clearly plays a significant role in classical and modern physics. It is behind the properties of space (vacuum) and matter as they allow electromagnetic waves to travel through them, it affects how electric and magnetic fields build in a medium (consider the meaning of the terms ‘permeability’ and ‘permittivity’), and it is in and by itself a major reason why physicists concluded that classical physics is not a complete description of reality.</w:t>
      </w:r>
    </w:p>
    <w:p w:rsidR="00DD2975" w:rsidRDefault="00DD2975" w:rsidP="00DD2975">
      <w:pPr>
        <w:ind w:left="720"/>
        <w:rPr>
          <w:sz w:val="24"/>
          <w:szCs w:val="24"/>
        </w:rPr>
      </w:pPr>
    </w:p>
    <w:p w:rsidR="00DD2975" w:rsidRDefault="00DD2975" w:rsidP="00DD2975">
      <w:pPr>
        <w:ind w:left="720"/>
        <w:rPr>
          <w:sz w:val="24"/>
          <w:szCs w:val="24"/>
        </w:rPr>
      </w:pPr>
    </w:p>
    <w:p w:rsidR="00DD2975" w:rsidRDefault="00DD2975" w:rsidP="00DD2975">
      <w:pPr>
        <w:ind w:left="720"/>
        <w:rPr>
          <w:sz w:val="24"/>
          <w:szCs w:val="24"/>
        </w:rPr>
      </w:pPr>
    </w:p>
    <w:p w:rsidR="00DD2975" w:rsidRDefault="00DD2975" w:rsidP="00DD2975">
      <w:pPr>
        <w:ind w:left="720"/>
        <w:rPr>
          <w:sz w:val="24"/>
          <w:szCs w:val="24"/>
        </w:rPr>
      </w:pPr>
    </w:p>
    <w:p w:rsidR="00DD2975" w:rsidRDefault="00DD2975" w:rsidP="00DD2975">
      <w:pPr>
        <w:ind w:left="720"/>
        <w:rPr>
          <w:sz w:val="24"/>
          <w:szCs w:val="24"/>
        </w:rPr>
      </w:pPr>
    </w:p>
    <w:p w:rsidR="00DD2975" w:rsidRPr="00D73C96" w:rsidRDefault="009F45DA" w:rsidP="009F45DA">
      <w:pPr>
        <w:pStyle w:val="ListParagraph"/>
        <w:rPr>
          <w:b/>
          <w:sz w:val="28"/>
          <w:szCs w:val="24"/>
        </w:rPr>
      </w:pPr>
      <w:r>
        <w:rPr>
          <w:b/>
          <w:sz w:val="28"/>
          <w:szCs w:val="24"/>
        </w:rPr>
        <w:t xml:space="preserve">2- </w:t>
      </w:r>
      <w:r w:rsidR="00DD2975" w:rsidRPr="00D73C96">
        <w:rPr>
          <w:b/>
          <w:sz w:val="28"/>
          <w:szCs w:val="24"/>
        </w:rPr>
        <w:t>Experiment</w:t>
      </w:r>
      <w:r w:rsidR="00D73C96" w:rsidRPr="00D73C96">
        <w:rPr>
          <w:b/>
          <w:sz w:val="28"/>
          <w:szCs w:val="24"/>
        </w:rPr>
        <w:t>al Detail</w:t>
      </w:r>
    </w:p>
    <w:p w:rsidR="00DD2975" w:rsidRDefault="00DD2975" w:rsidP="00DD2975">
      <w:pPr>
        <w:pStyle w:val="ListParagraph"/>
        <w:rPr>
          <w:sz w:val="24"/>
          <w:szCs w:val="24"/>
        </w:rPr>
      </w:pPr>
    </w:p>
    <w:p w:rsidR="00DD2975" w:rsidRDefault="00DD2975" w:rsidP="00DD2975">
      <w:pPr>
        <w:pStyle w:val="ListParagraph"/>
        <w:rPr>
          <w:sz w:val="24"/>
          <w:szCs w:val="24"/>
        </w:rPr>
      </w:pPr>
      <w:r>
        <w:rPr>
          <w:sz w:val="24"/>
          <w:szCs w:val="24"/>
        </w:rPr>
        <w:t>In this experiment we will determine the speed of light in air by splitting a laser beam into two. One beam will travel directly into am oscilloscope. The other beam will traverse a known distance through air before it returns to the oscilloscope (see figure from Pasco manual for the beam which travels through air).</w:t>
      </w:r>
    </w:p>
    <w:p w:rsidR="00DD2975" w:rsidRDefault="00DD2975" w:rsidP="00DD2975">
      <w:pPr>
        <w:pStyle w:val="ListParagraph"/>
        <w:rPr>
          <w:sz w:val="24"/>
          <w:szCs w:val="24"/>
        </w:rPr>
      </w:pPr>
    </w:p>
    <w:p w:rsidR="00DD2975" w:rsidRDefault="00DD2975" w:rsidP="00DD2975">
      <w:pPr>
        <w:pStyle w:val="ListParagraph"/>
        <w:rPr>
          <w:sz w:val="24"/>
          <w:szCs w:val="24"/>
        </w:rPr>
      </w:pPr>
      <w:r>
        <w:rPr>
          <w:noProof/>
          <w:sz w:val="24"/>
          <w:szCs w:val="24"/>
        </w:rPr>
        <w:drawing>
          <wp:inline distT="0" distB="0" distL="0" distR="0">
            <wp:extent cx="4829175" cy="1809750"/>
            <wp:effectExtent l="19050" t="0" r="9525" b="0"/>
            <wp:docPr id="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srcRect/>
                    <a:stretch>
                      <a:fillRect/>
                    </a:stretch>
                  </pic:blipFill>
                  <pic:spPr bwMode="auto">
                    <a:xfrm>
                      <a:off x="0" y="0"/>
                      <a:ext cx="4829175" cy="1809750"/>
                    </a:xfrm>
                    <a:prstGeom prst="rect">
                      <a:avLst/>
                    </a:prstGeom>
                    <a:noFill/>
                    <a:ln w="9525">
                      <a:noFill/>
                      <a:miter lim="800000"/>
                      <a:headEnd/>
                      <a:tailEnd/>
                    </a:ln>
                  </pic:spPr>
                </pic:pic>
              </a:graphicData>
            </a:graphic>
          </wp:inline>
        </w:drawing>
      </w:r>
    </w:p>
    <w:p w:rsidR="00DD2975" w:rsidRDefault="00DD2975" w:rsidP="00DD2975">
      <w:pPr>
        <w:pStyle w:val="ListParagraph"/>
        <w:rPr>
          <w:sz w:val="24"/>
          <w:szCs w:val="24"/>
        </w:rPr>
      </w:pPr>
    </w:p>
    <w:p w:rsidR="00DD2975" w:rsidRDefault="00DD2975" w:rsidP="00DD2975">
      <w:pPr>
        <w:pStyle w:val="ListParagraph"/>
        <w:rPr>
          <w:sz w:val="24"/>
          <w:szCs w:val="24"/>
        </w:rPr>
      </w:pPr>
      <w:r>
        <w:rPr>
          <w:sz w:val="24"/>
          <w:szCs w:val="24"/>
        </w:rPr>
        <w:t xml:space="preserve">A beam chopper is modulating the laser at a very high frequency (several MHz). </w:t>
      </w:r>
    </w:p>
    <w:p w:rsidR="00DD2975" w:rsidRDefault="00DD2975" w:rsidP="00DD2975">
      <w:pPr>
        <w:pStyle w:val="ListParagraph"/>
        <w:rPr>
          <w:sz w:val="24"/>
          <w:szCs w:val="24"/>
        </w:rPr>
      </w:pPr>
    </w:p>
    <w:p w:rsidR="00DD2975" w:rsidRDefault="00DD2975" w:rsidP="00DD2975">
      <w:pPr>
        <w:pStyle w:val="ListParagraph"/>
        <w:rPr>
          <w:sz w:val="24"/>
          <w:szCs w:val="24"/>
        </w:rPr>
      </w:pPr>
      <w:r>
        <w:rPr>
          <w:sz w:val="24"/>
          <w:szCs w:val="24"/>
        </w:rPr>
        <w:t xml:space="preserve">Both beams will be displayed at the oscilloscope and a phase shift, which depends on travel time, is determined. Together with the known distance this allows to calculate </w:t>
      </w:r>
      <w:proofErr w:type="gramStart"/>
      <w:r>
        <w:rPr>
          <w:sz w:val="24"/>
          <w:szCs w:val="24"/>
        </w:rPr>
        <w:t>the  travel</w:t>
      </w:r>
      <w:proofErr w:type="gramEnd"/>
      <w:r>
        <w:rPr>
          <w:sz w:val="24"/>
          <w:szCs w:val="24"/>
        </w:rPr>
        <w:t xml:space="preserve"> speed.</w:t>
      </w:r>
    </w:p>
    <w:p w:rsidR="00DD2975" w:rsidRDefault="00DD2975" w:rsidP="00DD2975">
      <w:pPr>
        <w:pStyle w:val="ListParagraph"/>
        <w:rPr>
          <w:sz w:val="24"/>
          <w:szCs w:val="24"/>
        </w:rPr>
      </w:pPr>
    </w:p>
    <w:p w:rsidR="00DD2975" w:rsidRDefault="00DD2975" w:rsidP="00DD2975">
      <w:pPr>
        <w:pStyle w:val="ListParagraph"/>
        <w:rPr>
          <w:sz w:val="24"/>
          <w:szCs w:val="24"/>
        </w:rPr>
      </w:pPr>
      <w:r>
        <w:rPr>
          <w:sz w:val="24"/>
          <w:szCs w:val="24"/>
        </w:rPr>
        <w:t>The method is not overly precise, unless one repeats the measurement at a number of distances and evaluates the resulting graph distance vs. time.</w:t>
      </w:r>
    </w:p>
    <w:p w:rsidR="00DD2975" w:rsidRDefault="00DD2975" w:rsidP="00DD2975">
      <w:pPr>
        <w:pStyle w:val="ListParagraph"/>
        <w:rPr>
          <w:sz w:val="24"/>
          <w:szCs w:val="24"/>
        </w:rPr>
      </w:pPr>
    </w:p>
    <w:p w:rsidR="00DD2975" w:rsidRDefault="00DD2975" w:rsidP="00DD2975">
      <w:pPr>
        <w:pStyle w:val="ListParagraph"/>
        <w:rPr>
          <w:sz w:val="24"/>
          <w:szCs w:val="24"/>
        </w:rPr>
      </w:pPr>
      <w:r>
        <w:rPr>
          <w:sz w:val="24"/>
          <w:szCs w:val="24"/>
        </w:rPr>
        <w:t>Plotting all data points with error bars allows to see and to correct for an offset in the curve. In that way a more reliable value of c can be determined.</w:t>
      </w:r>
    </w:p>
    <w:p w:rsidR="00DD2975" w:rsidRDefault="00DD2975" w:rsidP="00DD2975">
      <w:pPr>
        <w:pStyle w:val="ListParagraph"/>
        <w:rPr>
          <w:sz w:val="24"/>
          <w:szCs w:val="24"/>
        </w:rPr>
      </w:pPr>
    </w:p>
    <w:p w:rsidR="00830815" w:rsidRDefault="00DD2975" w:rsidP="00830815">
      <w:pPr>
        <w:pStyle w:val="ListParagraph"/>
        <w:rPr>
          <w:sz w:val="24"/>
          <w:szCs w:val="24"/>
        </w:rPr>
      </w:pPr>
      <w:r>
        <w:rPr>
          <w:sz w:val="24"/>
          <w:szCs w:val="24"/>
        </w:rPr>
        <w:t>Before moving on to the final data taking, make a list of all relevant systematic errors, determine how they shift the data, and improve the experimental conditions to eliminate error where possible.</w:t>
      </w:r>
    </w:p>
    <w:p w:rsidR="006B3351" w:rsidRDefault="006B3351" w:rsidP="006B3351">
      <w:pPr>
        <w:pStyle w:val="ListParagraph"/>
        <w:rPr>
          <w:b/>
          <w:sz w:val="28"/>
          <w:szCs w:val="24"/>
        </w:rPr>
      </w:pPr>
    </w:p>
    <w:p w:rsidR="006B3351" w:rsidRPr="00A5006B" w:rsidRDefault="006B3351" w:rsidP="006B3351">
      <w:pPr>
        <w:pStyle w:val="ListParagraph"/>
        <w:rPr>
          <w:sz w:val="24"/>
          <w:szCs w:val="24"/>
        </w:rPr>
      </w:pPr>
      <w:r>
        <w:rPr>
          <w:b/>
          <w:sz w:val="28"/>
          <w:szCs w:val="24"/>
        </w:rPr>
        <w:t>List of Suggested Tasks</w:t>
      </w:r>
    </w:p>
    <w:p w:rsidR="009F45DA" w:rsidRDefault="009F45DA" w:rsidP="009F45DA">
      <w:pPr>
        <w:pStyle w:val="ListParagraph"/>
        <w:widowControl w:val="0"/>
        <w:outlineLvl w:val="0"/>
        <w:rPr>
          <w:b/>
          <w:sz w:val="28"/>
        </w:rPr>
      </w:pPr>
    </w:p>
    <w:p w:rsidR="006B3351" w:rsidRPr="006B3351" w:rsidRDefault="006B3351" w:rsidP="009F45DA">
      <w:pPr>
        <w:pStyle w:val="ListParagraph"/>
        <w:widowControl w:val="0"/>
        <w:outlineLvl w:val="0"/>
        <w:rPr>
          <w:sz w:val="24"/>
        </w:rPr>
      </w:pPr>
      <w:r>
        <w:rPr>
          <w:sz w:val="24"/>
        </w:rPr>
        <w:t>Determine the speed of light.</w:t>
      </w:r>
    </w:p>
    <w:p w:rsidR="006B3351" w:rsidRDefault="006B3351" w:rsidP="009F45DA">
      <w:pPr>
        <w:pStyle w:val="ListParagraph"/>
        <w:widowControl w:val="0"/>
        <w:outlineLvl w:val="0"/>
        <w:rPr>
          <w:b/>
          <w:sz w:val="28"/>
        </w:rPr>
      </w:pPr>
    </w:p>
    <w:p w:rsidR="009F45DA" w:rsidRDefault="009F45DA" w:rsidP="009F45DA">
      <w:pPr>
        <w:pStyle w:val="ListParagraph"/>
        <w:widowControl w:val="0"/>
        <w:outlineLvl w:val="0"/>
        <w:rPr>
          <w:b/>
          <w:sz w:val="28"/>
        </w:rPr>
      </w:pPr>
      <w:r>
        <w:rPr>
          <w:b/>
          <w:sz w:val="28"/>
        </w:rPr>
        <w:t>3- Theoretical background</w:t>
      </w:r>
    </w:p>
    <w:p w:rsidR="009F45DA" w:rsidRDefault="009F45DA" w:rsidP="009F45DA">
      <w:pPr>
        <w:pStyle w:val="ListParagraph"/>
        <w:widowControl w:val="0"/>
        <w:outlineLvl w:val="0"/>
        <w:rPr>
          <w:b/>
          <w:sz w:val="28"/>
        </w:rPr>
      </w:pPr>
    </w:p>
    <w:p w:rsidR="009F45DA" w:rsidRDefault="009F45DA" w:rsidP="009F45DA">
      <w:pPr>
        <w:pStyle w:val="ListParagraph"/>
        <w:widowControl w:val="0"/>
        <w:outlineLvl w:val="0"/>
        <w:rPr>
          <w:b/>
          <w:sz w:val="28"/>
        </w:rPr>
      </w:pPr>
      <w:r>
        <w:rPr>
          <w:b/>
          <w:sz w:val="28"/>
        </w:rPr>
        <w:t>4- Error Sources</w:t>
      </w:r>
    </w:p>
    <w:p w:rsidR="009F45DA" w:rsidRDefault="009F45DA" w:rsidP="009F45DA">
      <w:pPr>
        <w:pStyle w:val="ListParagraph"/>
        <w:widowControl w:val="0"/>
        <w:outlineLvl w:val="0"/>
        <w:rPr>
          <w:b/>
          <w:sz w:val="28"/>
        </w:rPr>
      </w:pPr>
    </w:p>
    <w:p w:rsidR="009F45DA" w:rsidRDefault="00DF0F0F" w:rsidP="009F45DA">
      <w:pPr>
        <w:pStyle w:val="ListParagraph"/>
        <w:widowControl w:val="0"/>
        <w:outlineLvl w:val="0"/>
        <w:rPr>
          <w:b/>
          <w:sz w:val="28"/>
        </w:rPr>
      </w:pPr>
      <w:r>
        <w:rPr>
          <w:b/>
          <w:sz w:val="28"/>
        </w:rPr>
        <w:t>5- Report A</w:t>
      </w:r>
      <w:r w:rsidR="009F45DA">
        <w:rPr>
          <w:b/>
          <w:sz w:val="28"/>
        </w:rPr>
        <w:t>dvice</w:t>
      </w:r>
    </w:p>
    <w:p w:rsidR="009F45DA" w:rsidRDefault="009F45DA" w:rsidP="009F45DA">
      <w:pPr>
        <w:pStyle w:val="ListParagraph"/>
        <w:widowControl w:val="0"/>
        <w:outlineLvl w:val="0"/>
        <w:rPr>
          <w:b/>
          <w:sz w:val="28"/>
        </w:rPr>
      </w:pPr>
    </w:p>
    <w:p w:rsidR="009F45DA" w:rsidRDefault="009F45DA" w:rsidP="009F45DA">
      <w:pPr>
        <w:pStyle w:val="ListParagraph"/>
        <w:widowControl w:val="0"/>
        <w:outlineLvl w:val="0"/>
        <w:rPr>
          <w:b/>
          <w:sz w:val="28"/>
        </w:rPr>
      </w:pPr>
      <w:r>
        <w:rPr>
          <w:b/>
          <w:sz w:val="28"/>
        </w:rPr>
        <w:t>6- Selected Literature</w:t>
      </w:r>
    </w:p>
    <w:p w:rsidR="00DF0F0F" w:rsidRDefault="00DF0F0F" w:rsidP="00DF0F0F">
      <w:pPr>
        <w:pStyle w:val="ListParagraph"/>
        <w:ind w:left="1080"/>
        <w:rPr>
          <w:sz w:val="24"/>
          <w:szCs w:val="24"/>
        </w:rPr>
      </w:pPr>
      <w:proofErr w:type="spellStart"/>
      <w:r>
        <w:rPr>
          <w:sz w:val="24"/>
          <w:szCs w:val="24"/>
        </w:rPr>
        <w:t>AmJPhys</w:t>
      </w:r>
      <w:proofErr w:type="spellEnd"/>
      <w:r>
        <w:rPr>
          <w:sz w:val="24"/>
          <w:szCs w:val="24"/>
        </w:rPr>
        <w:t xml:space="preserve"> 73(3), 2005, p.240ff, GFR Ellis 'c is the Speed of Light isn't it?'</w:t>
      </w:r>
    </w:p>
    <w:p w:rsidR="00DF0F0F" w:rsidRDefault="00DF0F0F" w:rsidP="00DF0F0F">
      <w:pPr>
        <w:pStyle w:val="ListParagraph"/>
        <w:ind w:left="1080"/>
        <w:rPr>
          <w:sz w:val="24"/>
          <w:szCs w:val="24"/>
        </w:rPr>
      </w:pPr>
      <w:proofErr w:type="spellStart"/>
      <w:r>
        <w:rPr>
          <w:sz w:val="24"/>
          <w:szCs w:val="24"/>
        </w:rPr>
        <w:t>AmJPhys</w:t>
      </w:r>
      <w:proofErr w:type="spellEnd"/>
      <w:r>
        <w:rPr>
          <w:sz w:val="24"/>
          <w:szCs w:val="24"/>
        </w:rPr>
        <w:t xml:space="preserve"> 24, 1956, p. 192, AT Forrester 'On Coherence Properties of Light Waves'</w:t>
      </w:r>
    </w:p>
    <w:p w:rsidR="009F45DA" w:rsidRDefault="009F45DA" w:rsidP="009F45DA">
      <w:pPr>
        <w:pStyle w:val="ListParagraph"/>
        <w:widowControl w:val="0"/>
        <w:outlineLvl w:val="0"/>
        <w:rPr>
          <w:b/>
          <w:sz w:val="28"/>
        </w:rPr>
      </w:pPr>
    </w:p>
    <w:p w:rsidR="009F45DA" w:rsidRPr="00D73C96" w:rsidRDefault="009F45DA" w:rsidP="009F45DA">
      <w:pPr>
        <w:pStyle w:val="ListParagraph"/>
        <w:widowControl w:val="0"/>
        <w:outlineLvl w:val="0"/>
        <w:rPr>
          <w:b/>
          <w:sz w:val="28"/>
        </w:rPr>
      </w:pPr>
      <w:r>
        <w:rPr>
          <w:b/>
          <w:sz w:val="28"/>
        </w:rPr>
        <w:t>7- Safety</w:t>
      </w:r>
    </w:p>
    <w:p w:rsidR="009F45DA" w:rsidRDefault="009F45DA" w:rsidP="00830815">
      <w:pPr>
        <w:pStyle w:val="ListParagraph"/>
        <w:rPr>
          <w:sz w:val="24"/>
          <w:szCs w:val="24"/>
        </w:rPr>
      </w:pPr>
    </w:p>
    <w:p w:rsidR="00DF0F0F" w:rsidRDefault="00DF0F0F" w:rsidP="00DF0F0F">
      <w:pPr>
        <w:pStyle w:val="ListParagraph"/>
        <w:ind w:left="1080"/>
        <w:rPr>
          <w:b/>
          <w:bCs/>
          <w:sz w:val="36"/>
        </w:rPr>
      </w:pPr>
      <w:r>
        <w:rPr>
          <w:sz w:val="28"/>
          <w:szCs w:val="28"/>
        </w:rPr>
        <w:t>A low power LASER is used in the speed of light experiment. Avoid performing accidental LASIK to your eye, do not allow the LASER to shine into your eyes or the eyes of others in the room.</w:t>
      </w:r>
    </w:p>
    <w:p w:rsidR="00DF0F0F" w:rsidRPr="00DD2975" w:rsidRDefault="00DF0F0F" w:rsidP="00830815">
      <w:pPr>
        <w:pStyle w:val="ListParagraph"/>
        <w:rPr>
          <w:sz w:val="24"/>
          <w:szCs w:val="24"/>
        </w:rPr>
      </w:pPr>
    </w:p>
    <w:p w:rsidR="00D87ADD" w:rsidRDefault="00D87ADD" w:rsidP="00F44418">
      <w:pPr>
        <w:pStyle w:val="ListParagraph"/>
        <w:ind w:left="900"/>
        <w:jc w:val="center"/>
        <w:rPr>
          <w:sz w:val="36"/>
        </w:rPr>
      </w:pPr>
    </w:p>
    <w:p w:rsidR="00D73C96" w:rsidRDefault="00D73C96">
      <w:pPr>
        <w:rPr>
          <w:sz w:val="36"/>
        </w:rPr>
      </w:pPr>
      <w:r>
        <w:rPr>
          <w:sz w:val="36"/>
        </w:rPr>
        <w:br w:type="page"/>
      </w:r>
    </w:p>
    <w:p w:rsidR="00830815" w:rsidRDefault="00D87ADD" w:rsidP="00F44418">
      <w:pPr>
        <w:pStyle w:val="ListParagraph"/>
        <w:ind w:left="900"/>
        <w:jc w:val="center"/>
        <w:rPr>
          <w:sz w:val="36"/>
        </w:rPr>
      </w:pPr>
      <w:r>
        <w:rPr>
          <w:sz w:val="36"/>
        </w:rPr>
        <w:lastRenderedPageBreak/>
        <w:t xml:space="preserve">(2) </w:t>
      </w:r>
      <w:r w:rsidR="00830815">
        <w:rPr>
          <w:sz w:val="36"/>
        </w:rPr>
        <w:t>Polarization of Light</w:t>
      </w:r>
    </w:p>
    <w:p w:rsidR="00D87ADD" w:rsidRDefault="00D87ADD" w:rsidP="00A56CE7">
      <w:pPr>
        <w:pStyle w:val="ListParagraph"/>
        <w:widowControl w:val="0"/>
        <w:outlineLvl w:val="0"/>
        <w:rPr>
          <w:b/>
        </w:rPr>
      </w:pPr>
    </w:p>
    <w:p w:rsidR="004E2730" w:rsidRDefault="00EB31F1" w:rsidP="004E2730">
      <w:pPr>
        <w:pStyle w:val="ListParagraph"/>
        <w:ind w:left="432"/>
        <w:rPr>
          <w:b/>
          <w:sz w:val="28"/>
          <w:szCs w:val="24"/>
        </w:rPr>
      </w:pPr>
      <w:r>
        <w:rPr>
          <w:b/>
          <w:sz w:val="28"/>
          <w:szCs w:val="24"/>
        </w:rPr>
        <w:t xml:space="preserve">     </w:t>
      </w:r>
      <w:r w:rsidR="004E2730">
        <w:rPr>
          <w:b/>
          <w:sz w:val="28"/>
          <w:szCs w:val="24"/>
        </w:rPr>
        <w:t>0- Short Lab Version</w:t>
      </w:r>
    </w:p>
    <w:p w:rsidR="004E2730" w:rsidRPr="00EB31F1" w:rsidRDefault="00EB31F1" w:rsidP="004E2730">
      <w:pPr>
        <w:pStyle w:val="ListParagraph"/>
        <w:rPr>
          <w:sz w:val="24"/>
          <w:szCs w:val="24"/>
        </w:rPr>
      </w:pPr>
      <w:r w:rsidRPr="00EB31F1">
        <w:rPr>
          <w:sz w:val="24"/>
          <w:szCs w:val="24"/>
        </w:rPr>
        <w:t>Test the inverse-square law</w:t>
      </w:r>
      <w:r w:rsidR="00933478">
        <w:rPr>
          <w:sz w:val="24"/>
          <w:szCs w:val="24"/>
        </w:rPr>
        <w:t xml:space="preserve"> with the polarization setup.</w:t>
      </w:r>
    </w:p>
    <w:p w:rsidR="004E2730" w:rsidRPr="00CE387A" w:rsidRDefault="004E2730" w:rsidP="004E2730">
      <w:pPr>
        <w:pStyle w:val="ListParagraph"/>
        <w:rPr>
          <w:sz w:val="28"/>
          <w:szCs w:val="24"/>
        </w:rPr>
      </w:pPr>
      <w:r>
        <w:rPr>
          <w:b/>
          <w:sz w:val="28"/>
          <w:szCs w:val="24"/>
        </w:rPr>
        <w:tab/>
      </w:r>
    </w:p>
    <w:p w:rsidR="004E2730" w:rsidRDefault="004E2730" w:rsidP="004E2730">
      <w:pPr>
        <w:pStyle w:val="ListParagraph"/>
        <w:rPr>
          <w:b/>
          <w:sz w:val="28"/>
          <w:szCs w:val="24"/>
        </w:rPr>
      </w:pPr>
    </w:p>
    <w:p w:rsidR="00A56CE7" w:rsidRPr="00D73C96" w:rsidRDefault="00D73C96" w:rsidP="00A56CE7">
      <w:pPr>
        <w:pStyle w:val="ListParagraph"/>
        <w:widowControl w:val="0"/>
        <w:outlineLvl w:val="0"/>
        <w:rPr>
          <w:b/>
          <w:sz w:val="28"/>
        </w:rPr>
      </w:pPr>
      <w:r w:rsidRPr="00D73C96">
        <w:rPr>
          <w:b/>
          <w:sz w:val="28"/>
        </w:rPr>
        <w:t>1- Conceptual</w:t>
      </w:r>
    </w:p>
    <w:p w:rsidR="00A56CE7" w:rsidRDefault="00A56CE7" w:rsidP="00A56CE7">
      <w:pPr>
        <w:pStyle w:val="ListParagraph"/>
        <w:widowControl w:val="0"/>
      </w:pPr>
    </w:p>
    <w:p w:rsidR="00A56CE7" w:rsidRPr="00A56CE7" w:rsidRDefault="00A56CE7" w:rsidP="00A56CE7">
      <w:pPr>
        <w:pStyle w:val="ListParagraph"/>
        <w:widowControl w:val="0"/>
        <w:rPr>
          <w:color w:val="000000"/>
        </w:rPr>
      </w:pPr>
      <w:r w:rsidRPr="00A56CE7">
        <w:rPr>
          <w:color w:val="000000"/>
        </w:rPr>
        <w:t xml:space="preserve">Laser light (peak wavelength = 650 </w:t>
      </w:r>
      <w:proofErr w:type="gramStart"/>
      <w:r w:rsidRPr="00A56CE7">
        <w:rPr>
          <w:color w:val="000000"/>
        </w:rPr>
        <w:t>nm</w:t>
      </w:r>
      <w:r w:rsidR="00D73C96">
        <w:rPr>
          <w:color w:val="000000"/>
        </w:rPr>
        <w:t>(</w:t>
      </w:r>
      <w:proofErr w:type="gramEnd"/>
      <w:r w:rsidR="00D73C96">
        <w:rPr>
          <w:color w:val="000000"/>
        </w:rPr>
        <w:t>check – new laser</w:t>
      </w:r>
      <w:r w:rsidRPr="00A56CE7">
        <w:rPr>
          <w:color w:val="000000"/>
        </w:rPr>
        <w:t xml:space="preserve">) is passed through two polarizers.  As the second polarizer (the analyzer) is rotated by hand, the relative light intensity is recorded as a function of the angle between the </w:t>
      </w:r>
      <w:proofErr w:type="spellStart"/>
      <w:r w:rsidRPr="00A56CE7">
        <w:rPr>
          <w:color w:val="000000"/>
        </w:rPr>
        <w:t>axes</w:t>
      </w:r>
      <w:proofErr w:type="spellEnd"/>
      <w:r w:rsidRPr="00A56CE7">
        <w:rPr>
          <w:color w:val="000000"/>
        </w:rPr>
        <w:t xml:space="preserve"> of polarization of the two polarizers.  The angle is obtained using a Rotary Motion Sensor that is coupled to the polarizer with a drive belt.  The plot of light intensity versus angle can be fitted to the square of the cosine of the angle.</w:t>
      </w:r>
    </w:p>
    <w:p w:rsidR="00A56CE7" w:rsidRPr="00A56CE7" w:rsidRDefault="00A56CE7" w:rsidP="00A56CE7">
      <w:pPr>
        <w:pStyle w:val="ListParagraph"/>
        <w:widowControl w:val="0"/>
        <w:rPr>
          <w:color w:val="000000"/>
        </w:rPr>
      </w:pPr>
    </w:p>
    <w:p w:rsidR="00A56CE7" w:rsidRPr="00D73C96" w:rsidRDefault="00D73C96" w:rsidP="00A56CE7">
      <w:pPr>
        <w:pStyle w:val="ListParagraph"/>
        <w:widowControl w:val="0"/>
        <w:outlineLvl w:val="0"/>
        <w:rPr>
          <w:b/>
          <w:sz w:val="28"/>
        </w:rPr>
      </w:pPr>
      <w:r w:rsidRPr="00D73C96">
        <w:rPr>
          <w:b/>
          <w:sz w:val="28"/>
        </w:rPr>
        <w:t>2- Theoretical Background</w:t>
      </w:r>
    </w:p>
    <w:p w:rsidR="00A56CE7" w:rsidRDefault="00A56CE7" w:rsidP="00A56CE7">
      <w:pPr>
        <w:pStyle w:val="ListParagraph"/>
        <w:widowControl w:val="0"/>
      </w:pPr>
    </w:p>
    <w:p w:rsidR="00A56CE7" w:rsidRDefault="00A56CE7" w:rsidP="00A56CE7">
      <w:pPr>
        <w:pStyle w:val="ListParagraph"/>
        <w:widowControl w:val="0"/>
      </w:pPr>
      <w:r>
        <w:rPr>
          <w:noProof/>
        </w:rPr>
        <w:drawing>
          <wp:anchor distT="0" distB="0" distL="114300" distR="114300" simplePos="0" relativeHeight="251663360" behindDoc="1" locked="0" layoutInCell="0" allowOverlap="0">
            <wp:simplePos x="0" y="0"/>
            <wp:positionH relativeFrom="column">
              <wp:posOffset>914400</wp:posOffset>
            </wp:positionH>
            <wp:positionV relativeFrom="paragraph">
              <wp:posOffset>662305</wp:posOffset>
            </wp:positionV>
            <wp:extent cx="3257550" cy="3043555"/>
            <wp:effectExtent l="19050" t="0" r="0" b="0"/>
            <wp:wrapNone/>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4" cstate="print"/>
                    <a:srcRect/>
                    <a:stretch>
                      <a:fillRect/>
                    </a:stretch>
                  </pic:blipFill>
                  <pic:spPr bwMode="auto">
                    <a:xfrm>
                      <a:off x="0" y="0"/>
                      <a:ext cx="3257550" cy="3043555"/>
                    </a:xfrm>
                    <a:prstGeom prst="rect">
                      <a:avLst/>
                    </a:prstGeom>
                    <a:noFill/>
                    <a:ln w="9525">
                      <a:noFill/>
                      <a:miter lim="800000"/>
                      <a:headEnd/>
                      <a:tailEnd/>
                    </a:ln>
                  </pic:spPr>
                </pic:pic>
              </a:graphicData>
            </a:graphic>
          </wp:anchor>
        </w:drawing>
      </w:r>
      <w:r>
        <w:t xml:space="preserve">A polarizer only allows light which is vibrating in a particular plane to pass through it.  This plane forms the "axis" of polarization.  </w:t>
      </w:r>
      <w:proofErr w:type="spellStart"/>
      <w:r>
        <w:t>Unpolarized</w:t>
      </w:r>
      <w:proofErr w:type="spellEnd"/>
      <w:r>
        <w:t xml:space="preserve"> light vibrates in all planes perpendicular to the direction of propagation.  If </w:t>
      </w:r>
      <w:proofErr w:type="spellStart"/>
      <w:r>
        <w:t>unpolarized</w:t>
      </w:r>
      <w:proofErr w:type="spellEnd"/>
      <w:r>
        <w:t xml:space="preserve"> light is incident upon an "ideal" polarizer, only half of the light intensity will be transmitted through the polarizer.</w:t>
      </w: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Default="00A56CE7" w:rsidP="00A56CE7">
      <w:pPr>
        <w:pStyle w:val="ListParagraph"/>
        <w:keepNext/>
        <w:widowControl w:val="0"/>
      </w:pPr>
    </w:p>
    <w:p w:rsidR="00A56CE7" w:rsidRPr="00A56CE7" w:rsidRDefault="00A56CE7" w:rsidP="00A56CE7">
      <w:pPr>
        <w:pStyle w:val="ListParagraph"/>
        <w:keepNext/>
        <w:widowControl w:val="0"/>
        <w:rPr>
          <w:i/>
        </w:rPr>
      </w:pPr>
      <w:r>
        <w:tab/>
      </w:r>
      <w:r>
        <w:tab/>
      </w:r>
      <w:r w:rsidRPr="00A56CE7">
        <w:rPr>
          <w:i/>
        </w:rPr>
        <w:t xml:space="preserve">Figure </w:t>
      </w:r>
      <w:r w:rsidR="00A0345F" w:rsidRPr="00A56CE7">
        <w:rPr>
          <w:i/>
        </w:rPr>
        <w:fldChar w:fldCharType="begin"/>
      </w:r>
      <w:r w:rsidRPr="00A56CE7">
        <w:rPr>
          <w:i/>
        </w:rPr>
        <w:instrText xml:space="preserve"> SEQ Figure \* ARABIC </w:instrText>
      </w:r>
      <w:r w:rsidR="00A0345F" w:rsidRPr="00A56CE7">
        <w:rPr>
          <w:i/>
        </w:rPr>
        <w:fldChar w:fldCharType="separate"/>
      </w:r>
      <w:r w:rsidR="00C50590">
        <w:rPr>
          <w:i/>
          <w:noProof/>
        </w:rPr>
        <w:t>1</w:t>
      </w:r>
      <w:r w:rsidR="00A0345F" w:rsidRPr="00A56CE7">
        <w:rPr>
          <w:i/>
        </w:rPr>
        <w:fldChar w:fldCharType="end"/>
      </w:r>
      <w:r w:rsidRPr="00A56CE7">
        <w:rPr>
          <w:i/>
        </w:rPr>
        <w:t>: Light Transmitted through Two Polarizers</w:t>
      </w:r>
    </w:p>
    <w:p w:rsidR="00A56CE7" w:rsidRDefault="00A56CE7" w:rsidP="00A56CE7">
      <w:pPr>
        <w:pStyle w:val="ListParagraph"/>
        <w:widowControl w:val="0"/>
      </w:pPr>
      <w:r>
        <w:br w:type="page"/>
      </w:r>
      <w:r>
        <w:lastRenderedPageBreak/>
        <w:t>The transmitted light is polarized in one plane.  If this polarized light is incident upon a second</w:t>
      </w:r>
    </w:p>
    <w:p w:rsidR="00A56CE7" w:rsidRDefault="00A56CE7" w:rsidP="00A56CE7">
      <w:pPr>
        <w:pStyle w:val="ListParagraph"/>
        <w:widowControl w:val="0"/>
      </w:pPr>
      <w:proofErr w:type="gramStart"/>
      <w:r>
        <w:t>polarizer</w:t>
      </w:r>
      <w:proofErr w:type="gramEnd"/>
      <w:r>
        <w:t>, the axis of which is oriented such that it is perpendicular to the plane of polarization of the incident light, no light will be transmitted through the second polarizer.  See Fig.1.</w:t>
      </w:r>
    </w:p>
    <w:p w:rsidR="00A56CE7" w:rsidRDefault="00A56CE7" w:rsidP="00A56CE7">
      <w:pPr>
        <w:pStyle w:val="ListParagraph"/>
        <w:widowControl w:val="0"/>
      </w:pPr>
      <w:r>
        <w:t>However, if the second polarizer is oriented at an angle not perpendicular to the axis of the first polarizer, there will be some component of the electric field of the polarized light that lies in the same direction as the axis of the second polarizer, and thus some light will be transmitted through the second polarizer.</w:t>
      </w:r>
    </w:p>
    <w:p w:rsidR="00A56CE7" w:rsidRDefault="00A56CE7" w:rsidP="00A56CE7">
      <w:pPr>
        <w:pStyle w:val="ListParagraph"/>
        <w:keepNext/>
        <w:widowControl w:val="0"/>
      </w:pPr>
      <w:r>
        <w:object w:dxaOrig="9360" w:dyaOrig="5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9.2pt;height:261pt" o:ole="" fillcolor="window">
            <v:imagedata r:id="rId55" o:title=""/>
          </v:shape>
          <o:OLEObject Type="Embed" ProgID="Presentations.Drawing.10" ShapeID="_x0000_i1025" DrawAspect="Content" ObjectID="_1580468447" r:id="rId56"/>
        </w:object>
      </w:r>
    </w:p>
    <w:p w:rsidR="00A56CE7" w:rsidRDefault="00A56CE7" w:rsidP="00A56CE7">
      <w:pPr>
        <w:pStyle w:val="Caption"/>
        <w:ind w:left="720"/>
        <w:rPr>
          <w:b w:val="0"/>
          <w:i/>
          <w:sz w:val="22"/>
        </w:rPr>
      </w:pPr>
      <w:r>
        <w:rPr>
          <w:b w:val="0"/>
          <w:i/>
          <w:sz w:val="22"/>
        </w:rPr>
        <w:tab/>
      </w:r>
      <w:r>
        <w:rPr>
          <w:b w:val="0"/>
          <w:i/>
          <w:sz w:val="22"/>
        </w:rPr>
        <w:tab/>
      </w:r>
      <w:r>
        <w:rPr>
          <w:b w:val="0"/>
          <w:i/>
          <w:sz w:val="22"/>
        </w:rPr>
        <w:tab/>
        <w:t xml:space="preserve">Figure </w:t>
      </w:r>
      <w:r w:rsidR="00A0345F">
        <w:rPr>
          <w:b w:val="0"/>
          <w:i/>
          <w:sz w:val="22"/>
        </w:rPr>
        <w:fldChar w:fldCharType="begin"/>
      </w:r>
      <w:r>
        <w:rPr>
          <w:b w:val="0"/>
          <w:i/>
          <w:sz w:val="22"/>
        </w:rPr>
        <w:instrText xml:space="preserve"> SEQ Figure \* ARABIC </w:instrText>
      </w:r>
      <w:r w:rsidR="00A0345F">
        <w:rPr>
          <w:b w:val="0"/>
          <w:i/>
          <w:sz w:val="22"/>
        </w:rPr>
        <w:fldChar w:fldCharType="separate"/>
      </w:r>
      <w:r w:rsidR="00C50590">
        <w:rPr>
          <w:b w:val="0"/>
          <w:i/>
          <w:noProof/>
          <w:sz w:val="22"/>
        </w:rPr>
        <w:t>2</w:t>
      </w:r>
      <w:r w:rsidR="00A0345F">
        <w:rPr>
          <w:b w:val="0"/>
          <w:i/>
          <w:sz w:val="22"/>
        </w:rPr>
        <w:fldChar w:fldCharType="end"/>
      </w:r>
      <w:r>
        <w:rPr>
          <w:b w:val="0"/>
          <w:i/>
          <w:sz w:val="22"/>
        </w:rPr>
        <w:t>:  Component of the Electric Field</w:t>
      </w:r>
    </w:p>
    <w:p w:rsidR="00A56CE7" w:rsidRDefault="00A56CE7" w:rsidP="00A56CE7">
      <w:pPr>
        <w:pStyle w:val="ListParagraph"/>
        <w:widowControl w:val="0"/>
      </w:pPr>
    </w:p>
    <w:p w:rsidR="00A56CE7" w:rsidRDefault="00A56CE7" w:rsidP="00A56CE7">
      <w:pPr>
        <w:pStyle w:val="ListParagraph"/>
        <w:widowControl w:val="0"/>
      </w:pPr>
      <w:r>
        <w:t>If the polarized electric field is called E</w:t>
      </w:r>
      <w:r w:rsidRPr="00A56CE7">
        <w:rPr>
          <w:vertAlign w:val="subscript"/>
        </w:rPr>
        <w:t>0</w:t>
      </w:r>
      <w:r>
        <w:t xml:space="preserve"> after it passes through the first polarizer, the component, E, after the field passes through the second polarizer which is at an angle </w:t>
      </w:r>
      <w:r w:rsidRPr="00A56CE7">
        <w:rPr>
          <w:rFonts w:ascii="Symbol" w:hAnsi="Symbol"/>
        </w:rPr>
        <w:t></w:t>
      </w:r>
      <w:r>
        <w:t xml:space="preserve"> with respect to the first polarizer is E</w:t>
      </w:r>
      <w:r w:rsidRPr="00A56CE7">
        <w:rPr>
          <w:vertAlign w:val="subscript"/>
        </w:rPr>
        <w:t>0</w:t>
      </w:r>
      <w:r>
        <w:t>cos</w:t>
      </w:r>
      <w:r w:rsidRPr="00A56CE7">
        <w:rPr>
          <w:rFonts w:ascii="Symbol" w:hAnsi="Symbol"/>
        </w:rPr>
        <w:t></w:t>
      </w:r>
      <w:r>
        <w:t xml:space="preserve"> (see Fig.2).  Since the intensity of the light varies as the square of the electric field, the light intensity transmitted through the second filter is given by </w:t>
      </w:r>
    </w:p>
    <w:p w:rsidR="00A56CE7" w:rsidRDefault="00A56CE7" w:rsidP="00A56CE7">
      <w:pPr>
        <w:pStyle w:val="ListParagraph"/>
        <w:widowControl w:val="0"/>
      </w:pPr>
    </w:p>
    <w:p w:rsidR="00A56CE7" w:rsidRDefault="00A56CE7" w:rsidP="00A56CE7">
      <w:pPr>
        <w:pStyle w:val="ListParagraph"/>
        <w:widowControl w:val="0"/>
      </w:pPr>
      <w:r>
        <w:tab/>
      </w:r>
      <w:r w:rsidRPr="00062267">
        <w:object w:dxaOrig="1240" w:dyaOrig="380">
          <v:shape id="_x0000_i1026" type="#_x0000_t75" style="width:63pt;height:18.6pt" o:ole="" fillcolor="window">
            <v:imagedata r:id="rId57" o:title=""/>
          </v:shape>
          <o:OLEObject Type="Embed" ProgID="Equation.3" ShapeID="_x0000_i1026" DrawAspect="Content" ObjectID="_1580468448" r:id="rId58"/>
        </w:object>
      </w:r>
      <w:r>
        <w:tab/>
      </w:r>
      <w:r>
        <w:tab/>
      </w:r>
      <w:r>
        <w:tab/>
      </w:r>
      <w:r>
        <w:tab/>
      </w:r>
      <w:r>
        <w:tab/>
      </w:r>
      <w:r>
        <w:tab/>
      </w:r>
      <w:r>
        <w:tab/>
      </w:r>
      <w:r>
        <w:tab/>
        <w:t>(1)</w:t>
      </w:r>
    </w:p>
    <w:p w:rsidR="00A56CE7" w:rsidRDefault="00A56CE7" w:rsidP="00F44418">
      <w:pPr>
        <w:pStyle w:val="ListParagraph"/>
        <w:widowControl w:val="0"/>
        <w:numPr>
          <w:ilvl w:val="0"/>
          <w:numId w:val="20"/>
        </w:numPr>
      </w:pPr>
      <w:r>
        <w:br w:type="page"/>
      </w:r>
    </w:p>
    <w:p w:rsidR="00A56CE7" w:rsidRPr="00A56CE7" w:rsidRDefault="00A56CE7" w:rsidP="00A56CE7">
      <w:pPr>
        <w:pStyle w:val="ListParagraph"/>
        <w:widowControl w:val="0"/>
        <w:rPr>
          <w:b/>
        </w:rPr>
      </w:pPr>
      <w:r w:rsidRPr="00A56CE7">
        <w:rPr>
          <w:b/>
        </w:rPr>
        <w:lastRenderedPageBreak/>
        <w:t>THEORY FOR 3 POLARIZERS</w:t>
      </w:r>
    </w:p>
    <w:p w:rsidR="00A56CE7" w:rsidRPr="00A56CE7" w:rsidRDefault="00A56CE7" w:rsidP="00A56CE7">
      <w:pPr>
        <w:pStyle w:val="ListParagraph"/>
        <w:widowControl w:val="0"/>
        <w:rPr>
          <w:b/>
        </w:rPr>
      </w:pPr>
    </w:p>
    <w:p w:rsidR="00A56CE7" w:rsidRDefault="00A56CE7" w:rsidP="00A56CE7">
      <w:pPr>
        <w:pStyle w:val="ListParagraph"/>
        <w:widowControl w:val="0"/>
      </w:pPr>
      <w:r>
        <w:rPr>
          <w:noProof/>
        </w:rPr>
        <w:drawing>
          <wp:inline distT="0" distB="0" distL="0" distR="0">
            <wp:extent cx="4723130" cy="1736725"/>
            <wp:effectExtent l="19050" t="0" r="1270" b="0"/>
            <wp:docPr id="5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srcRect/>
                    <a:stretch>
                      <a:fillRect/>
                    </a:stretch>
                  </pic:blipFill>
                  <pic:spPr bwMode="auto">
                    <a:xfrm>
                      <a:off x="0" y="0"/>
                      <a:ext cx="4723130" cy="1736725"/>
                    </a:xfrm>
                    <a:prstGeom prst="rect">
                      <a:avLst/>
                    </a:prstGeom>
                    <a:noFill/>
                    <a:ln w="9525">
                      <a:noFill/>
                      <a:miter lim="800000"/>
                      <a:headEnd/>
                      <a:tailEnd/>
                    </a:ln>
                  </pic:spPr>
                </pic:pic>
              </a:graphicData>
            </a:graphic>
          </wp:inline>
        </w:drawing>
      </w:r>
    </w:p>
    <w:p w:rsidR="00A56CE7" w:rsidRDefault="00A56CE7" w:rsidP="00A56CE7">
      <w:pPr>
        <w:pStyle w:val="Caption"/>
        <w:ind w:left="720"/>
        <w:rPr>
          <w:b w:val="0"/>
          <w:i/>
          <w:sz w:val="24"/>
        </w:rPr>
      </w:pPr>
      <w:r>
        <w:rPr>
          <w:b w:val="0"/>
          <w:i/>
          <w:sz w:val="24"/>
        </w:rPr>
        <w:tab/>
        <w:t xml:space="preserve">Figure </w:t>
      </w:r>
      <w:r w:rsidR="00A0345F">
        <w:rPr>
          <w:b w:val="0"/>
          <w:i/>
          <w:sz w:val="24"/>
        </w:rPr>
        <w:fldChar w:fldCharType="begin"/>
      </w:r>
      <w:r>
        <w:rPr>
          <w:b w:val="0"/>
          <w:i/>
          <w:sz w:val="24"/>
        </w:rPr>
        <w:instrText xml:space="preserve"> SEQ Figure \* ARABIC </w:instrText>
      </w:r>
      <w:r w:rsidR="00A0345F">
        <w:rPr>
          <w:b w:val="0"/>
          <w:i/>
          <w:sz w:val="24"/>
        </w:rPr>
        <w:fldChar w:fldCharType="separate"/>
      </w:r>
      <w:r w:rsidR="00C50590">
        <w:rPr>
          <w:b w:val="0"/>
          <w:i/>
          <w:noProof/>
          <w:sz w:val="24"/>
        </w:rPr>
        <w:t>3</w:t>
      </w:r>
      <w:r w:rsidR="00A0345F">
        <w:rPr>
          <w:b w:val="0"/>
          <w:i/>
          <w:sz w:val="24"/>
        </w:rPr>
        <w:fldChar w:fldCharType="end"/>
      </w:r>
      <w:r>
        <w:rPr>
          <w:b w:val="0"/>
          <w:i/>
          <w:sz w:val="24"/>
        </w:rPr>
        <w:t>:  Electric Field Transmitted through Three Polarizers</w:t>
      </w:r>
    </w:p>
    <w:p w:rsidR="00A56CE7" w:rsidRDefault="00A56CE7" w:rsidP="00A56CE7">
      <w:pPr>
        <w:pStyle w:val="ListParagraph"/>
        <w:widowControl w:val="0"/>
      </w:pPr>
    </w:p>
    <w:p w:rsidR="00A56CE7" w:rsidRDefault="00A56CE7" w:rsidP="00A56CE7">
      <w:pPr>
        <w:pStyle w:val="ListParagraph"/>
        <w:widowControl w:val="0"/>
      </w:pPr>
      <w:proofErr w:type="spellStart"/>
      <w:r>
        <w:t>Unpolarized</w:t>
      </w:r>
      <w:proofErr w:type="spellEnd"/>
      <w:r>
        <w:t xml:space="preserve"> light passes through 3 polarizers (see Fig.3).  The first and last polarizers are oriented at 90</w:t>
      </w:r>
      <w:r w:rsidRPr="00A56CE7">
        <w:rPr>
          <w:vertAlign w:val="superscript"/>
        </w:rPr>
        <w:t>o</w:t>
      </w:r>
      <w:r>
        <w:t xml:space="preserve"> with respect each other.  The second polarizer has its polarization axis rotated an angle </w:t>
      </w:r>
      <w:r w:rsidRPr="00A56CE7">
        <w:rPr>
          <w:rFonts w:ascii="Symbol" w:hAnsi="Symbol"/>
        </w:rPr>
        <w:t></w:t>
      </w:r>
      <w:r>
        <w:t xml:space="preserve"> from the first polarizer.  Therefore, the third polarizer is rotated an angle </w:t>
      </w:r>
      <w:r w:rsidRPr="00062267">
        <w:rPr>
          <w:position w:val="-28"/>
        </w:rPr>
        <w:object w:dxaOrig="840" w:dyaOrig="680">
          <v:shape id="_x0000_i1027" type="#_x0000_t75" style="width:42pt;height:33.6pt" o:ole="" fillcolor="window">
            <v:imagedata r:id="rId60" o:title=""/>
          </v:shape>
          <o:OLEObject Type="Embed" ProgID="Equation.3" ShapeID="_x0000_i1027" DrawAspect="Content" ObjectID="_1580468449" r:id="rId61"/>
        </w:object>
      </w:r>
      <w:r>
        <w:t xml:space="preserve"> from the second polarizer.  The intensity after passing through the first polarizer is I</w:t>
      </w:r>
      <w:r w:rsidRPr="00A56CE7">
        <w:rPr>
          <w:vertAlign w:val="subscript"/>
        </w:rPr>
        <w:t xml:space="preserve">1 </w:t>
      </w:r>
      <w:r>
        <w:t xml:space="preserve">and the intensity after passing through the second polarizer, </w:t>
      </w:r>
      <w:proofErr w:type="gramStart"/>
      <w:r>
        <w:t>I</w:t>
      </w:r>
      <w:r w:rsidRPr="00A56CE7">
        <w:rPr>
          <w:vertAlign w:val="subscript"/>
        </w:rPr>
        <w:t>2</w:t>
      </w:r>
      <w:r>
        <w:t xml:space="preserve"> ,</w:t>
      </w:r>
      <w:proofErr w:type="gramEnd"/>
      <w:r>
        <w:t xml:space="preserve"> is given by</w:t>
      </w:r>
    </w:p>
    <w:p w:rsidR="00A56CE7" w:rsidRDefault="00A56CE7" w:rsidP="00A56CE7">
      <w:pPr>
        <w:pStyle w:val="ListParagraph"/>
        <w:widowControl w:val="0"/>
      </w:pPr>
    </w:p>
    <w:p w:rsidR="00A56CE7" w:rsidRDefault="00A56CE7" w:rsidP="00A56CE7">
      <w:pPr>
        <w:pStyle w:val="ListParagraph"/>
        <w:widowControl w:val="0"/>
      </w:pPr>
      <w:r>
        <w:tab/>
      </w:r>
      <w:r w:rsidRPr="00062267">
        <w:object w:dxaOrig="1280" w:dyaOrig="360">
          <v:shape id="_x0000_i1028" type="#_x0000_t75" style="width:63.6pt;height:18.6pt" o:ole="" fillcolor="window">
            <v:imagedata r:id="rId62" o:title=""/>
          </v:shape>
          <o:OLEObject Type="Embed" ProgID="Equation.3" ShapeID="_x0000_i1028" DrawAspect="Content" ObjectID="_1580468450" r:id="rId63"/>
        </w:object>
      </w:r>
      <w:r>
        <w:t>.</w:t>
      </w:r>
    </w:p>
    <w:p w:rsidR="00A56CE7" w:rsidRDefault="00A56CE7" w:rsidP="00A56CE7">
      <w:pPr>
        <w:pStyle w:val="ListParagraph"/>
        <w:widowControl w:val="0"/>
      </w:pPr>
    </w:p>
    <w:p w:rsidR="00A56CE7" w:rsidRDefault="00A56CE7" w:rsidP="00A56CE7">
      <w:pPr>
        <w:pStyle w:val="ListParagraph"/>
        <w:widowControl w:val="0"/>
      </w:pPr>
      <w:r>
        <w:t xml:space="preserve">The intensity after the third polarizer, </w:t>
      </w:r>
      <w:proofErr w:type="gramStart"/>
      <w:r>
        <w:t>I</w:t>
      </w:r>
      <w:r w:rsidRPr="00A56CE7">
        <w:rPr>
          <w:vertAlign w:val="subscript"/>
        </w:rPr>
        <w:t>3</w:t>
      </w:r>
      <w:r>
        <w:t xml:space="preserve"> ,</w:t>
      </w:r>
      <w:proofErr w:type="gramEnd"/>
      <w:r>
        <w:t xml:space="preserve"> is given by</w:t>
      </w:r>
    </w:p>
    <w:p w:rsidR="00A56CE7" w:rsidRDefault="00A56CE7" w:rsidP="00A56CE7">
      <w:pPr>
        <w:pStyle w:val="ListParagraph"/>
        <w:widowControl w:val="0"/>
      </w:pPr>
    </w:p>
    <w:p w:rsidR="00A56CE7" w:rsidRDefault="00A56CE7" w:rsidP="00A56CE7">
      <w:pPr>
        <w:pStyle w:val="MTDisplayEquation"/>
        <w:tabs>
          <w:tab w:val="clear" w:pos="4680"/>
          <w:tab w:val="clear" w:pos="9360"/>
        </w:tabs>
        <w:ind w:left="720"/>
      </w:pPr>
      <w:r>
        <w:tab/>
      </w:r>
      <w:r w:rsidRPr="00062267">
        <w:rPr>
          <w:position w:val="-30"/>
        </w:rPr>
        <w:object w:dxaOrig="4459" w:dyaOrig="720">
          <v:shape id="_x0000_i1029" type="#_x0000_t75" style="width:222.6pt;height:36.6pt" o:ole="" fillcolor="window">
            <v:imagedata r:id="rId64" o:title=""/>
          </v:shape>
          <o:OLEObject Type="Embed" ProgID="Equation.3" ShapeID="_x0000_i1029" DrawAspect="Content" ObjectID="_1580468451" r:id="rId65"/>
        </w:object>
      </w:r>
      <w:r>
        <w:tab/>
      </w:r>
      <w:r>
        <w:tab/>
      </w:r>
      <w:r>
        <w:tab/>
      </w:r>
      <w:r>
        <w:tab/>
      </w:r>
      <w:r>
        <w:tab/>
        <w:t>(2)</w:t>
      </w:r>
    </w:p>
    <w:p w:rsidR="00A56CE7" w:rsidRDefault="00A56CE7" w:rsidP="00D87ADD">
      <w:pPr>
        <w:keepNext/>
      </w:pPr>
      <w:r>
        <w:t>Using the trigonometric identity</w:t>
      </w:r>
      <w:proofErr w:type="gramStart"/>
      <w:r>
        <w:t xml:space="preserve">, </w:t>
      </w:r>
      <w:proofErr w:type="gramEnd"/>
      <w:r w:rsidRPr="00062267">
        <w:rPr>
          <w:position w:val="-10"/>
        </w:rPr>
        <w:object w:dxaOrig="3600" w:dyaOrig="340">
          <v:shape id="_x0000_i1030" type="#_x0000_t75" style="width:180.6pt;height:17.4pt" o:ole="" fillcolor="window">
            <v:imagedata r:id="rId66" o:title=""/>
          </v:shape>
          <o:OLEObject Type="Embed" ProgID="Equation.3" ShapeID="_x0000_i1030" DrawAspect="Content" ObjectID="_1580468452" r:id="rId67"/>
        </w:object>
      </w:r>
      <w:r>
        <w:t xml:space="preserve">, gives </w:t>
      </w:r>
      <w:r w:rsidRPr="00062267">
        <w:rPr>
          <w:position w:val="-28"/>
        </w:rPr>
        <w:object w:dxaOrig="4340" w:dyaOrig="680">
          <v:shape id="_x0000_i1031" type="#_x0000_t75" style="width:216.6pt;height:33.6pt" o:ole="" fillcolor="window">
            <v:imagedata r:id="rId68" o:title=""/>
          </v:shape>
          <o:OLEObject Type="Embed" ProgID="Equation.3" ShapeID="_x0000_i1031" DrawAspect="Content" ObjectID="_1580468453" r:id="rId69"/>
        </w:object>
      </w:r>
      <w:r>
        <w:t xml:space="preserve">.  Therefore, </w:t>
      </w:r>
      <w:proofErr w:type="gramStart"/>
      <w:r>
        <w:t xml:space="preserve">since </w:t>
      </w:r>
      <w:proofErr w:type="gramEnd"/>
      <w:r w:rsidRPr="00062267">
        <w:rPr>
          <w:position w:val="-24"/>
        </w:rPr>
        <w:object w:dxaOrig="2140" w:dyaOrig="620">
          <v:shape id="_x0000_i1032" type="#_x0000_t75" style="width:107.4pt;height:30.6pt" o:ole="" fillcolor="window">
            <v:imagedata r:id="rId70" o:title=""/>
          </v:shape>
          <o:OLEObject Type="Embed" ProgID="Equation.3" ShapeID="_x0000_i1032" DrawAspect="Content" ObjectID="_1580468454" r:id="rId71"/>
        </w:object>
      </w:r>
      <w:r>
        <w:t>,</w:t>
      </w:r>
    </w:p>
    <w:p w:rsidR="00A56CE7" w:rsidRDefault="00A56CE7" w:rsidP="00A56CE7">
      <w:pPr>
        <w:pStyle w:val="ListParagraph"/>
        <w:keepNext/>
      </w:pPr>
    </w:p>
    <w:p w:rsidR="00A56CE7" w:rsidRDefault="00A56CE7" w:rsidP="00A56CE7">
      <w:pPr>
        <w:pStyle w:val="ListParagraph"/>
        <w:keepNext/>
      </w:pPr>
      <w:r>
        <w:tab/>
      </w:r>
      <w:r w:rsidRPr="00062267">
        <w:object w:dxaOrig="1560" w:dyaOrig="620">
          <v:shape id="_x0000_i1033" type="#_x0000_t75" style="width:78pt;height:30.6pt" o:ole="" fillcolor="window">
            <v:imagedata r:id="rId72" o:title=""/>
          </v:shape>
          <o:OLEObject Type="Embed" ProgID="Equation.3" ShapeID="_x0000_i1033" DrawAspect="Content" ObjectID="_1580468455" r:id="rId73"/>
        </w:object>
      </w:r>
      <w:r>
        <w:tab/>
      </w:r>
      <w:r>
        <w:tab/>
      </w:r>
      <w:r>
        <w:tab/>
      </w:r>
      <w:r>
        <w:tab/>
      </w:r>
      <w:r>
        <w:tab/>
      </w:r>
      <w:r>
        <w:tab/>
      </w:r>
      <w:r>
        <w:tab/>
      </w:r>
    </w:p>
    <w:p w:rsidR="00A56CE7" w:rsidRDefault="00A56CE7" w:rsidP="00A56CE7">
      <w:pPr>
        <w:pStyle w:val="ListParagraph"/>
        <w:keepNext/>
      </w:pPr>
      <w:r>
        <w:tab/>
        <w:t>(3)</w:t>
      </w:r>
    </w:p>
    <w:p w:rsidR="00A56CE7" w:rsidRDefault="00A56CE7" w:rsidP="00A56CE7">
      <w:pPr>
        <w:pStyle w:val="ListParagraph"/>
        <w:keepNext/>
      </w:pPr>
    </w:p>
    <w:p w:rsidR="00A56CE7" w:rsidRDefault="00A56CE7" w:rsidP="00A56CE7">
      <w:pPr>
        <w:pStyle w:val="ListParagraph"/>
      </w:pPr>
      <w:r>
        <w:t>Because the data acquisition begins where the transmitted intensity through Polarizer 3 is a maximum, the angle (</w:t>
      </w:r>
      <w:r>
        <w:sym w:font="Symbol" w:char="F071"/>
      </w:r>
      <w:r>
        <w:t>) measured in the experiment is zero when the second polarizer is 45</w:t>
      </w:r>
      <w:r w:rsidRPr="00A56CE7">
        <w:rPr>
          <w:vertAlign w:val="superscript"/>
        </w:rPr>
        <w:t>o</w:t>
      </w:r>
      <w:r>
        <w:t xml:space="preserve"> from the angle </w:t>
      </w:r>
      <w:r w:rsidRPr="00A56CE7">
        <w:rPr>
          <w:rFonts w:ascii="Symbol" w:hAnsi="Symbol"/>
        </w:rPr>
        <w:t></w:t>
      </w:r>
      <w:r>
        <w:t xml:space="preserve">.  Thus the angle </w:t>
      </w:r>
      <w:r w:rsidRPr="00A56CE7">
        <w:rPr>
          <w:rFonts w:ascii="Symbol" w:hAnsi="Symbol"/>
        </w:rPr>
        <w:t></w:t>
      </w:r>
      <w:r>
        <w:t xml:space="preserve"> is related to the measured angle </w:t>
      </w:r>
      <w:r>
        <w:sym w:font="Symbol" w:char="F071"/>
      </w:r>
      <w:r>
        <w:t xml:space="preserve"> by</w:t>
      </w:r>
    </w:p>
    <w:p w:rsidR="00A56CE7" w:rsidRDefault="00A56CE7" w:rsidP="00A56CE7">
      <w:pPr>
        <w:pStyle w:val="MTDisplayEquation"/>
        <w:tabs>
          <w:tab w:val="clear" w:pos="4680"/>
          <w:tab w:val="clear" w:pos="9360"/>
        </w:tabs>
        <w:ind w:left="720"/>
      </w:pPr>
      <w:r>
        <w:lastRenderedPageBreak/>
        <w:tab/>
      </w:r>
      <w:r w:rsidRPr="00A66854">
        <w:rPr>
          <w:position w:val="-10"/>
        </w:rPr>
        <w:object w:dxaOrig="1160" w:dyaOrig="360">
          <v:shape id="_x0000_i1034" type="#_x0000_t75" style="width:57.6pt;height:18.6pt" o:ole="" fillcolor="window">
            <v:imagedata r:id="rId74" o:title=""/>
          </v:shape>
          <o:OLEObject Type="Embed" ProgID="Equation.3" ShapeID="_x0000_i1034" DrawAspect="Content" ObjectID="_1580468456" r:id="rId75"/>
        </w:object>
      </w:r>
      <w:r>
        <w:tab/>
      </w:r>
      <w:r>
        <w:tab/>
      </w:r>
      <w:r>
        <w:tab/>
      </w:r>
      <w:r>
        <w:tab/>
      </w:r>
      <w:r>
        <w:tab/>
      </w:r>
      <w:r>
        <w:tab/>
      </w:r>
      <w:r>
        <w:tab/>
      </w:r>
      <w:r>
        <w:tab/>
      </w:r>
      <w:r>
        <w:tab/>
      </w:r>
      <w:r>
        <w:tab/>
        <w:t>(4)</w:t>
      </w:r>
    </w:p>
    <w:p w:rsidR="00D73C96" w:rsidRDefault="00D73C96" w:rsidP="00A56CE7">
      <w:pPr>
        <w:pStyle w:val="ListParagraph"/>
      </w:pPr>
    </w:p>
    <w:p w:rsidR="00D73C96" w:rsidRDefault="00D73C96" w:rsidP="00A56CE7">
      <w:pPr>
        <w:pStyle w:val="ListParagraph"/>
        <w:rPr>
          <w:b/>
          <w:sz w:val="28"/>
        </w:rPr>
      </w:pPr>
      <w:r>
        <w:rPr>
          <w:b/>
          <w:sz w:val="28"/>
        </w:rPr>
        <w:t>3- Experimental Detail</w:t>
      </w:r>
    </w:p>
    <w:p w:rsidR="00D73C96" w:rsidRPr="00D73C96" w:rsidRDefault="00D73C96" w:rsidP="00A56CE7">
      <w:pPr>
        <w:pStyle w:val="ListParagraph"/>
        <w:rPr>
          <w:b/>
          <w:sz w:val="28"/>
        </w:rPr>
      </w:pPr>
    </w:p>
    <w:p w:rsidR="00830815" w:rsidRPr="00830815" w:rsidRDefault="00A56CE7" w:rsidP="00A56CE7">
      <w:pPr>
        <w:pStyle w:val="ListParagraph"/>
        <w:rPr>
          <w:sz w:val="36"/>
        </w:rPr>
      </w:pPr>
      <w:r>
        <w:t xml:space="preserve">This equation is entered into the </w:t>
      </w:r>
      <w:proofErr w:type="spellStart"/>
      <w:r>
        <w:t>DataStudio</w:t>
      </w:r>
      <w:proofErr w:type="spellEnd"/>
      <w:r>
        <w:t xml:space="preserve"> calculator to compensate for measuring </w:t>
      </w:r>
      <w:r>
        <w:sym w:font="Symbol" w:char="F071"/>
      </w:r>
      <w:r>
        <w:t xml:space="preserve"> instead of measuring </w:t>
      </w:r>
      <w:r>
        <w:rPr>
          <w:rFonts w:ascii="Symbol" w:hAnsi="Symbol"/>
        </w:rPr>
        <w:t></w:t>
      </w:r>
      <w:r>
        <w:t xml:space="preserve"> directly.</w:t>
      </w:r>
    </w:p>
    <w:p w:rsidR="00830815" w:rsidRDefault="00A56CE7" w:rsidP="00830815">
      <w:pPr>
        <w:pStyle w:val="ListParagraph"/>
        <w:rPr>
          <w:sz w:val="36"/>
        </w:rPr>
      </w:pPr>
      <w:r w:rsidRPr="00A56CE7">
        <w:rPr>
          <w:noProof/>
          <w:sz w:val="36"/>
        </w:rPr>
        <w:drawing>
          <wp:inline distT="0" distB="0" distL="0" distR="0">
            <wp:extent cx="2542995" cy="1897756"/>
            <wp:effectExtent l="1905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6" cstate="print"/>
                    <a:srcRect/>
                    <a:stretch>
                      <a:fillRect/>
                    </a:stretch>
                  </pic:blipFill>
                  <pic:spPr bwMode="auto">
                    <a:xfrm>
                      <a:off x="0" y="0"/>
                      <a:ext cx="2549147" cy="1902347"/>
                    </a:xfrm>
                    <a:prstGeom prst="rect">
                      <a:avLst/>
                    </a:prstGeom>
                    <a:noFill/>
                    <a:ln w="9525">
                      <a:noFill/>
                      <a:miter lim="800000"/>
                      <a:headEnd/>
                      <a:tailEnd/>
                    </a:ln>
                  </pic:spPr>
                </pic:pic>
              </a:graphicData>
            </a:graphic>
          </wp:inline>
        </w:drawing>
      </w:r>
    </w:p>
    <w:p w:rsidR="00A56CE7" w:rsidRDefault="00682F80" w:rsidP="00830815">
      <w:pPr>
        <w:pStyle w:val="ListParagraph"/>
        <w:rPr>
          <w:sz w:val="36"/>
        </w:rPr>
      </w:pPr>
      <w:r w:rsidRPr="00682F80">
        <w:rPr>
          <w:noProof/>
          <w:sz w:val="36"/>
        </w:rPr>
        <w:drawing>
          <wp:inline distT="0" distB="0" distL="0" distR="0">
            <wp:extent cx="3422650" cy="2004695"/>
            <wp:effectExtent l="19050" t="0" r="6350" b="0"/>
            <wp:docPr id="57" name="Picture 14" descr="Components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omponents together"/>
                    <pic:cNvPicPr>
                      <a:picLocks noChangeAspect="1" noChangeArrowheads="1"/>
                    </pic:cNvPicPr>
                  </pic:nvPicPr>
                  <pic:blipFill>
                    <a:blip r:embed="rId77" cstate="print"/>
                    <a:srcRect/>
                    <a:stretch>
                      <a:fillRect/>
                    </a:stretch>
                  </pic:blipFill>
                  <pic:spPr bwMode="auto">
                    <a:xfrm>
                      <a:off x="0" y="0"/>
                      <a:ext cx="3422650" cy="2004695"/>
                    </a:xfrm>
                    <a:prstGeom prst="rect">
                      <a:avLst/>
                    </a:prstGeom>
                    <a:noFill/>
                    <a:ln w="9525">
                      <a:noFill/>
                      <a:miter lim="800000"/>
                      <a:headEnd/>
                      <a:tailEnd/>
                    </a:ln>
                  </pic:spPr>
                </pic:pic>
              </a:graphicData>
            </a:graphic>
          </wp:inline>
        </w:drawing>
      </w:r>
    </w:p>
    <w:p w:rsidR="00682F80" w:rsidRDefault="00682F80" w:rsidP="00830815">
      <w:pPr>
        <w:pStyle w:val="ListParagraph"/>
        <w:rPr>
          <w:i/>
          <w:sz w:val="24"/>
        </w:rPr>
      </w:pPr>
      <w:r>
        <w:rPr>
          <w:i/>
          <w:sz w:val="24"/>
        </w:rPr>
        <w:t>Setup with Components in Position for Experiment</w:t>
      </w:r>
    </w:p>
    <w:p w:rsidR="00682F80" w:rsidRDefault="00682F80" w:rsidP="00830815">
      <w:pPr>
        <w:pStyle w:val="ListParagraph"/>
        <w:rPr>
          <w:sz w:val="36"/>
        </w:rPr>
      </w:pPr>
    </w:p>
    <w:p w:rsidR="00077DDD" w:rsidRPr="00077DDD" w:rsidRDefault="00077DDD" w:rsidP="00077DDD">
      <w:pPr>
        <w:rPr>
          <w:sz w:val="24"/>
          <w:szCs w:val="24"/>
        </w:rPr>
      </w:pPr>
      <w:r w:rsidRPr="00077DDD">
        <w:rPr>
          <w:b/>
          <w:sz w:val="28"/>
          <w:szCs w:val="24"/>
        </w:rPr>
        <w:t>List of Suggested Tasks</w:t>
      </w:r>
    </w:p>
    <w:p w:rsidR="00077DDD" w:rsidRDefault="00077DDD" w:rsidP="00077DDD">
      <w:pPr>
        <w:rPr>
          <w:sz w:val="24"/>
        </w:rPr>
      </w:pPr>
      <w:r>
        <w:rPr>
          <w:sz w:val="24"/>
        </w:rPr>
        <w:t>Test the inverse square law.</w:t>
      </w:r>
    </w:p>
    <w:p w:rsidR="00077DDD" w:rsidRPr="00077DDD" w:rsidRDefault="00077DDD" w:rsidP="00077DDD">
      <w:pPr>
        <w:rPr>
          <w:sz w:val="24"/>
        </w:rPr>
      </w:pPr>
      <w:r>
        <w:rPr>
          <w:sz w:val="24"/>
        </w:rPr>
        <w:t>Analyze the filter performance.</w:t>
      </w:r>
    </w:p>
    <w:p w:rsidR="00D73C96" w:rsidRDefault="00D73C96" w:rsidP="00D73C96">
      <w:pPr>
        <w:pStyle w:val="ListParagraph"/>
        <w:ind w:left="1080"/>
        <w:rPr>
          <w:sz w:val="28"/>
          <w:szCs w:val="28"/>
        </w:rPr>
      </w:pPr>
      <w:r>
        <w:rPr>
          <w:sz w:val="28"/>
          <w:szCs w:val="28"/>
        </w:rPr>
        <w:t>4- Error Sources</w:t>
      </w:r>
    </w:p>
    <w:p w:rsidR="00D73C96" w:rsidRDefault="00D73C96" w:rsidP="00D73C96">
      <w:pPr>
        <w:pStyle w:val="ListParagraph"/>
        <w:ind w:left="1080"/>
        <w:rPr>
          <w:sz w:val="28"/>
          <w:szCs w:val="28"/>
        </w:rPr>
      </w:pPr>
    </w:p>
    <w:p w:rsidR="00D73C96" w:rsidRDefault="00D73C96" w:rsidP="00D73C96">
      <w:pPr>
        <w:pStyle w:val="ListParagraph"/>
        <w:ind w:left="1080"/>
        <w:rPr>
          <w:sz w:val="28"/>
          <w:szCs w:val="28"/>
        </w:rPr>
      </w:pPr>
    </w:p>
    <w:p w:rsidR="00D73C96" w:rsidRDefault="00D73C96" w:rsidP="00D73C96">
      <w:pPr>
        <w:pStyle w:val="ListParagraph"/>
        <w:ind w:left="1080"/>
        <w:rPr>
          <w:sz w:val="28"/>
          <w:szCs w:val="28"/>
        </w:rPr>
      </w:pPr>
      <w:r>
        <w:rPr>
          <w:sz w:val="28"/>
          <w:szCs w:val="28"/>
        </w:rPr>
        <w:t>5- Report Advice</w:t>
      </w:r>
    </w:p>
    <w:p w:rsidR="00D73C96" w:rsidRDefault="00D73C96" w:rsidP="00D73C96">
      <w:pPr>
        <w:pStyle w:val="ListParagraph"/>
        <w:ind w:left="1080"/>
        <w:rPr>
          <w:sz w:val="28"/>
          <w:szCs w:val="28"/>
        </w:rPr>
      </w:pPr>
    </w:p>
    <w:p w:rsidR="00D73C96" w:rsidRDefault="00D73C96" w:rsidP="00D73C96">
      <w:pPr>
        <w:pStyle w:val="ListParagraph"/>
        <w:ind w:left="1080"/>
        <w:rPr>
          <w:sz w:val="28"/>
          <w:szCs w:val="28"/>
        </w:rPr>
      </w:pPr>
    </w:p>
    <w:p w:rsidR="00D73C96" w:rsidRDefault="00D73C96" w:rsidP="00D73C96">
      <w:pPr>
        <w:pStyle w:val="ListParagraph"/>
        <w:ind w:left="1080"/>
        <w:rPr>
          <w:sz w:val="28"/>
          <w:szCs w:val="28"/>
        </w:rPr>
      </w:pPr>
    </w:p>
    <w:p w:rsidR="00D73C96" w:rsidRDefault="00D73C96" w:rsidP="00D73C96">
      <w:pPr>
        <w:pStyle w:val="ListParagraph"/>
        <w:ind w:left="1080"/>
        <w:rPr>
          <w:sz w:val="28"/>
          <w:szCs w:val="28"/>
        </w:rPr>
      </w:pPr>
    </w:p>
    <w:p w:rsidR="00D73C96" w:rsidRDefault="00D73C96" w:rsidP="00D73C96">
      <w:pPr>
        <w:pStyle w:val="ListParagraph"/>
        <w:ind w:left="1080"/>
        <w:rPr>
          <w:sz w:val="24"/>
          <w:szCs w:val="24"/>
        </w:rPr>
      </w:pPr>
      <w:r>
        <w:rPr>
          <w:sz w:val="28"/>
          <w:szCs w:val="28"/>
        </w:rPr>
        <w:t>6- Literature Pointer</w:t>
      </w:r>
    </w:p>
    <w:p w:rsidR="00D73C96" w:rsidRDefault="00D73C96" w:rsidP="00D73C96">
      <w:pPr>
        <w:pStyle w:val="ListParagraph"/>
        <w:ind w:left="1080"/>
        <w:rPr>
          <w:sz w:val="24"/>
          <w:szCs w:val="24"/>
        </w:rPr>
      </w:pPr>
      <w:proofErr w:type="spellStart"/>
      <w:r>
        <w:rPr>
          <w:sz w:val="24"/>
          <w:szCs w:val="24"/>
        </w:rPr>
        <w:t>AmJPhys</w:t>
      </w:r>
      <w:proofErr w:type="spellEnd"/>
      <w:r>
        <w:rPr>
          <w:sz w:val="24"/>
          <w:szCs w:val="24"/>
        </w:rPr>
        <w:t xml:space="preserve"> 24, 1956, p. 192, AT Forrester 'On Coherence Properties of Light Waves'</w:t>
      </w:r>
    </w:p>
    <w:p w:rsidR="00D73C96" w:rsidRDefault="00D73C96" w:rsidP="00D73C96">
      <w:pPr>
        <w:pStyle w:val="ListParagraph"/>
        <w:ind w:left="1080"/>
        <w:rPr>
          <w:sz w:val="28"/>
          <w:szCs w:val="28"/>
        </w:rPr>
      </w:pPr>
      <w:proofErr w:type="spellStart"/>
      <w:r>
        <w:rPr>
          <w:sz w:val="24"/>
          <w:szCs w:val="24"/>
        </w:rPr>
        <w:t>AmJPhys</w:t>
      </w:r>
      <w:proofErr w:type="spellEnd"/>
      <w:r>
        <w:rPr>
          <w:sz w:val="24"/>
          <w:szCs w:val="24"/>
        </w:rPr>
        <w:t xml:space="preserve"> 36(8), 1968, p. 713ff, E </w:t>
      </w:r>
      <w:proofErr w:type="spellStart"/>
      <w:r>
        <w:rPr>
          <w:sz w:val="24"/>
          <w:szCs w:val="24"/>
        </w:rPr>
        <w:t>Collett</w:t>
      </w:r>
      <w:proofErr w:type="spellEnd"/>
      <w:r>
        <w:rPr>
          <w:sz w:val="24"/>
          <w:szCs w:val="24"/>
        </w:rPr>
        <w:t xml:space="preserve"> 'The Description of Polarization in Classical Physics'</w:t>
      </w:r>
    </w:p>
    <w:p w:rsidR="00D73C96" w:rsidRDefault="00D73C96" w:rsidP="00D73C96">
      <w:pPr>
        <w:pStyle w:val="ListParagraph"/>
        <w:ind w:left="1080"/>
        <w:rPr>
          <w:sz w:val="28"/>
          <w:szCs w:val="28"/>
        </w:rPr>
      </w:pPr>
    </w:p>
    <w:p w:rsidR="00D73C96" w:rsidRDefault="00D73C96" w:rsidP="00D73C96">
      <w:pPr>
        <w:pStyle w:val="ListParagraph"/>
        <w:ind w:left="1080"/>
        <w:rPr>
          <w:sz w:val="28"/>
          <w:szCs w:val="28"/>
        </w:rPr>
      </w:pPr>
      <w:r>
        <w:rPr>
          <w:sz w:val="28"/>
          <w:szCs w:val="28"/>
        </w:rPr>
        <w:t>7- Safety</w:t>
      </w:r>
    </w:p>
    <w:p w:rsidR="00D73C96" w:rsidRDefault="00D73C96" w:rsidP="00D73C96">
      <w:pPr>
        <w:pStyle w:val="ListParagraph"/>
        <w:ind w:left="1080"/>
        <w:rPr>
          <w:b/>
          <w:bCs/>
          <w:sz w:val="36"/>
        </w:rPr>
      </w:pPr>
      <w:r>
        <w:rPr>
          <w:sz w:val="28"/>
          <w:szCs w:val="28"/>
        </w:rPr>
        <w:t>A low power LASER is used in the speed of light experiment. Avoid accidental LASIK to your eye, do</w:t>
      </w:r>
      <w:r w:rsidR="00F87E0B">
        <w:rPr>
          <w:sz w:val="28"/>
          <w:szCs w:val="28"/>
        </w:rPr>
        <w:t xml:space="preserve"> not allow the LASER to shine i</w:t>
      </w:r>
      <w:r>
        <w:rPr>
          <w:sz w:val="28"/>
          <w:szCs w:val="28"/>
        </w:rPr>
        <w:t>nto your eyes or the eyes of others in the room.</w:t>
      </w:r>
    </w:p>
    <w:p w:rsidR="00D87ADD" w:rsidRDefault="00D87ADD">
      <w:pPr>
        <w:rPr>
          <w:sz w:val="36"/>
        </w:rPr>
      </w:pPr>
      <w:r>
        <w:rPr>
          <w:sz w:val="36"/>
        </w:rPr>
        <w:br w:type="page"/>
      </w:r>
    </w:p>
    <w:p w:rsidR="00830815" w:rsidRDefault="00345D4C" w:rsidP="00A56CE7">
      <w:pPr>
        <w:pStyle w:val="ListParagraph"/>
        <w:ind w:left="1080"/>
        <w:jc w:val="center"/>
        <w:rPr>
          <w:b/>
          <w:sz w:val="36"/>
        </w:rPr>
      </w:pPr>
      <w:r>
        <w:rPr>
          <w:b/>
          <w:sz w:val="36"/>
        </w:rPr>
        <w:lastRenderedPageBreak/>
        <w:t>Expt. 10- Light 2</w:t>
      </w:r>
      <w:r w:rsidR="00A56CE7" w:rsidRPr="00D87ADD">
        <w:rPr>
          <w:b/>
          <w:color w:val="FFFFFF" w:themeColor="background1"/>
          <w:sz w:val="36"/>
        </w:rPr>
        <w:t>_</w:t>
      </w:r>
      <w:r w:rsidR="00830815" w:rsidRPr="00D87ADD">
        <w:rPr>
          <w:b/>
          <w:sz w:val="36"/>
        </w:rPr>
        <w:t>Michelson Interferometer</w:t>
      </w:r>
    </w:p>
    <w:p w:rsidR="00D87ADD" w:rsidRPr="00D87ADD" w:rsidRDefault="00D87ADD" w:rsidP="00A56CE7">
      <w:pPr>
        <w:pStyle w:val="ListParagraph"/>
        <w:ind w:left="1080"/>
        <w:jc w:val="center"/>
        <w:rPr>
          <w:b/>
          <w:sz w:val="36"/>
        </w:rPr>
      </w:pPr>
    </w:p>
    <w:p w:rsidR="004E2730" w:rsidRDefault="00EB31F1" w:rsidP="004E2730">
      <w:pPr>
        <w:pStyle w:val="ListParagraph"/>
        <w:ind w:left="432"/>
        <w:rPr>
          <w:b/>
          <w:sz w:val="28"/>
          <w:szCs w:val="24"/>
        </w:rPr>
      </w:pPr>
      <w:r>
        <w:rPr>
          <w:b/>
          <w:sz w:val="28"/>
          <w:szCs w:val="24"/>
        </w:rPr>
        <w:t xml:space="preserve">     </w:t>
      </w:r>
      <w:r w:rsidR="004E2730">
        <w:rPr>
          <w:b/>
          <w:sz w:val="28"/>
          <w:szCs w:val="24"/>
        </w:rPr>
        <w:t>0- Short Lab Version</w:t>
      </w:r>
    </w:p>
    <w:p w:rsidR="004E2730" w:rsidRPr="00EB31F1" w:rsidRDefault="00EB31F1" w:rsidP="004E2730">
      <w:pPr>
        <w:pStyle w:val="ListParagraph"/>
        <w:rPr>
          <w:sz w:val="24"/>
          <w:szCs w:val="24"/>
        </w:rPr>
      </w:pPr>
      <w:r>
        <w:rPr>
          <w:sz w:val="24"/>
          <w:szCs w:val="24"/>
        </w:rPr>
        <w:t>Measure the wavelength of the laser twice.</w:t>
      </w:r>
    </w:p>
    <w:p w:rsidR="004E2730" w:rsidRPr="00CE387A" w:rsidRDefault="004E2730" w:rsidP="004E2730">
      <w:pPr>
        <w:pStyle w:val="ListParagraph"/>
        <w:rPr>
          <w:sz w:val="28"/>
          <w:szCs w:val="24"/>
        </w:rPr>
      </w:pPr>
      <w:r>
        <w:rPr>
          <w:b/>
          <w:sz w:val="28"/>
          <w:szCs w:val="24"/>
        </w:rPr>
        <w:tab/>
      </w:r>
    </w:p>
    <w:p w:rsidR="004E2730" w:rsidRDefault="004E2730" w:rsidP="004E2730">
      <w:pPr>
        <w:pStyle w:val="ListParagraph"/>
        <w:rPr>
          <w:b/>
          <w:sz w:val="28"/>
          <w:szCs w:val="24"/>
        </w:rPr>
      </w:pPr>
    </w:p>
    <w:p w:rsidR="001117D5" w:rsidRPr="00345D4C" w:rsidRDefault="00345D4C" w:rsidP="00345D4C">
      <w:pPr>
        <w:pStyle w:val="ListParagraph"/>
        <w:rPr>
          <w:b/>
          <w:sz w:val="28"/>
          <w:szCs w:val="24"/>
        </w:rPr>
      </w:pPr>
      <w:r>
        <w:rPr>
          <w:b/>
          <w:sz w:val="28"/>
          <w:szCs w:val="24"/>
        </w:rPr>
        <w:t xml:space="preserve">1- </w:t>
      </w:r>
      <w:r w:rsidRPr="00345D4C">
        <w:rPr>
          <w:b/>
          <w:sz w:val="28"/>
          <w:szCs w:val="24"/>
        </w:rPr>
        <w:t xml:space="preserve">Conceptual: </w:t>
      </w:r>
      <w:r w:rsidR="001117D5" w:rsidRPr="00345D4C">
        <w:rPr>
          <w:b/>
          <w:sz w:val="28"/>
          <w:szCs w:val="24"/>
        </w:rPr>
        <w:t>History and Overview</w:t>
      </w:r>
    </w:p>
    <w:p w:rsidR="001117D5" w:rsidRDefault="001117D5" w:rsidP="001117D5">
      <w:pPr>
        <w:pStyle w:val="ListParagraph"/>
        <w:rPr>
          <w:sz w:val="24"/>
          <w:szCs w:val="24"/>
        </w:rPr>
      </w:pPr>
    </w:p>
    <w:p w:rsidR="001117D5" w:rsidRDefault="001117D5" w:rsidP="001117D5">
      <w:pPr>
        <w:ind w:left="720" w:firstLine="720"/>
        <w:rPr>
          <w:sz w:val="24"/>
          <w:szCs w:val="24"/>
        </w:rPr>
      </w:pPr>
      <w:r w:rsidRPr="004B6FBD">
        <w:rPr>
          <w:sz w:val="24"/>
          <w:szCs w:val="24"/>
        </w:rPr>
        <w:t>Interferometers are common instruments in industry and research. As an example, NASA uses applied interferometry in their space missions for measuring distances to the surface in landing procedures, for communication with satellites, and for relative velocity determination.</w:t>
      </w:r>
    </w:p>
    <w:p w:rsidR="001117D5" w:rsidRDefault="001117D5" w:rsidP="001117D5">
      <w:pPr>
        <w:ind w:left="720" w:firstLine="720"/>
        <w:rPr>
          <w:sz w:val="24"/>
          <w:szCs w:val="24"/>
        </w:rPr>
      </w:pPr>
      <w:r>
        <w:rPr>
          <w:sz w:val="24"/>
          <w:szCs w:val="24"/>
        </w:rPr>
        <w:t xml:space="preserve">All interferometers are based on the principles of interference and diffraction. The theory differentiates between interference of two mono-chromatic waves, two beam interference with division of the </w:t>
      </w:r>
      <w:proofErr w:type="spellStart"/>
      <w:r>
        <w:rPr>
          <w:sz w:val="24"/>
          <w:szCs w:val="24"/>
        </w:rPr>
        <w:t>wavefront</w:t>
      </w:r>
      <w:proofErr w:type="spellEnd"/>
      <w:r>
        <w:rPr>
          <w:sz w:val="24"/>
          <w:szCs w:val="24"/>
        </w:rPr>
        <w:t>, fringes with quasi-monochromatic and with white light, two beam interference with division of amplitude ( see for instance Hecht: Optics and Born: Principles of Optics).</w:t>
      </w:r>
    </w:p>
    <w:p w:rsidR="001117D5" w:rsidRDefault="001117D5" w:rsidP="001117D5">
      <w:pPr>
        <w:ind w:left="720" w:firstLine="720"/>
        <w:rPr>
          <w:sz w:val="24"/>
          <w:szCs w:val="24"/>
        </w:rPr>
      </w:pPr>
      <w:r>
        <w:rPr>
          <w:sz w:val="24"/>
          <w:szCs w:val="24"/>
        </w:rPr>
        <w:t xml:space="preserve">Among the principle types of interferometers we find the Rayleigh interferometer, a device to measure optical path difference, the Michelson stellar interferometer, a device to measure the angular dimensions of sources, the </w:t>
      </w:r>
      <w:proofErr w:type="spellStart"/>
      <w:r>
        <w:rPr>
          <w:sz w:val="24"/>
          <w:szCs w:val="24"/>
        </w:rPr>
        <w:t>Fizeau</w:t>
      </w:r>
      <w:proofErr w:type="spellEnd"/>
      <w:r>
        <w:rPr>
          <w:sz w:val="24"/>
          <w:szCs w:val="24"/>
        </w:rPr>
        <w:t xml:space="preserve"> interferometer, measuring fringes from thin films, the Mach-</w:t>
      </w:r>
      <w:proofErr w:type="spellStart"/>
      <w:r>
        <w:rPr>
          <w:sz w:val="24"/>
          <w:szCs w:val="24"/>
        </w:rPr>
        <w:t>Zehnder</w:t>
      </w:r>
      <w:proofErr w:type="spellEnd"/>
      <w:r>
        <w:rPr>
          <w:sz w:val="24"/>
          <w:szCs w:val="24"/>
        </w:rPr>
        <w:t xml:space="preserve"> interferometer, the Michelson interferometer (AA Michelson, Amer. J Sci. (3), 22, 1881, 120 and Phil Mag (5), 13, 1882, 236), the </w:t>
      </w:r>
      <w:proofErr w:type="spellStart"/>
      <w:r>
        <w:rPr>
          <w:sz w:val="24"/>
          <w:szCs w:val="24"/>
        </w:rPr>
        <w:t>Twyman</w:t>
      </w:r>
      <w:proofErr w:type="spellEnd"/>
      <w:r>
        <w:rPr>
          <w:sz w:val="24"/>
          <w:szCs w:val="24"/>
        </w:rPr>
        <w:t xml:space="preserve">-Green interferometer, and the </w:t>
      </w:r>
      <w:proofErr w:type="spellStart"/>
      <w:r>
        <w:rPr>
          <w:sz w:val="24"/>
          <w:szCs w:val="24"/>
        </w:rPr>
        <w:t>Fabry</w:t>
      </w:r>
      <w:proofErr w:type="spellEnd"/>
      <w:r>
        <w:rPr>
          <w:sz w:val="24"/>
          <w:szCs w:val="24"/>
        </w:rPr>
        <w:t>-Perot interferometer.</w:t>
      </w:r>
    </w:p>
    <w:p w:rsidR="001117D5" w:rsidRDefault="001117D5" w:rsidP="001117D5">
      <w:pPr>
        <w:ind w:left="720" w:firstLine="720"/>
        <w:rPr>
          <w:sz w:val="24"/>
          <w:szCs w:val="24"/>
        </w:rPr>
      </w:pPr>
      <w:r>
        <w:rPr>
          <w:sz w:val="24"/>
          <w:szCs w:val="24"/>
        </w:rPr>
        <w:t xml:space="preserve">The mounting and working principles of the latter three interferometers are described in the handout from Pasco. While the Michelson interferometer is illuminated by a quasi-monochromatic point source at the focus of a well-corrected lens (with respect to lens aberrations), and its light is collected by a second well-corrected </w:t>
      </w:r>
      <w:proofErr w:type="gramStart"/>
      <w:r>
        <w:rPr>
          <w:sz w:val="24"/>
          <w:szCs w:val="24"/>
        </w:rPr>
        <w:t>lens ,</w:t>
      </w:r>
      <w:proofErr w:type="gramEnd"/>
      <w:r>
        <w:rPr>
          <w:sz w:val="24"/>
          <w:szCs w:val="24"/>
        </w:rPr>
        <w:t xml:space="preserve"> the </w:t>
      </w:r>
      <w:proofErr w:type="spellStart"/>
      <w:r>
        <w:rPr>
          <w:sz w:val="24"/>
          <w:szCs w:val="24"/>
        </w:rPr>
        <w:t>Twyman</w:t>
      </w:r>
      <w:proofErr w:type="spellEnd"/>
      <w:r>
        <w:rPr>
          <w:sz w:val="24"/>
          <w:szCs w:val="24"/>
        </w:rPr>
        <w:t xml:space="preserve">-Green interferometer is based on the </w:t>
      </w:r>
      <w:proofErr w:type="spellStart"/>
      <w:r>
        <w:rPr>
          <w:sz w:val="24"/>
          <w:szCs w:val="24"/>
        </w:rPr>
        <w:t>Fizeau</w:t>
      </w:r>
      <w:proofErr w:type="spellEnd"/>
      <w:r>
        <w:rPr>
          <w:sz w:val="24"/>
          <w:szCs w:val="24"/>
        </w:rPr>
        <w:t xml:space="preserve"> interferometer, where the separated beams have clearly separated paths.</w:t>
      </w:r>
    </w:p>
    <w:p w:rsidR="001117D5" w:rsidRDefault="001117D5" w:rsidP="001117D5">
      <w:pPr>
        <w:ind w:left="720" w:firstLine="720"/>
        <w:rPr>
          <w:sz w:val="24"/>
          <w:szCs w:val="24"/>
        </w:rPr>
      </w:pPr>
      <w:r>
        <w:rPr>
          <w:sz w:val="24"/>
          <w:szCs w:val="24"/>
        </w:rPr>
        <w:t xml:space="preserve">In a </w:t>
      </w:r>
      <w:proofErr w:type="spellStart"/>
      <w:r>
        <w:rPr>
          <w:sz w:val="24"/>
          <w:szCs w:val="24"/>
        </w:rPr>
        <w:t>Fabry</w:t>
      </w:r>
      <w:proofErr w:type="spellEnd"/>
      <w:r>
        <w:rPr>
          <w:sz w:val="24"/>
          <w:szCs w:val="24"/>
        </w:rPr>
        <w:t xml:space="preserve">-Perot interferometer the multiple beam interference fringes from a plane-parallel plate illuminated near normal incidence are used. This </w:t>
      </w:r>
      <w:proofErr w:type="gramStart"/>
      <w:r>
        <w:rPr>
          <w:sz w:val="24"/>
          <w:szCs w:val="24"/>
        </w:rPr>
        <w:t>instruments</w:t>
      </w:r>
      <w:proofErr w:type="gramEnd"/>
      <w:r>
        <w:rPr>
          <w:sz w:val="24"/>
          <w:szCs w:val="24"/>
        </w:rPr>
        <w:t xml:space="preserve"> consists normally of two glass plates with plane surfaces. This type interferometer </w:t>
      </w:r>
      <w:r>
        <w:rPr>
          <w:sz w:val="24"/>
          <w:szCs w:val="24"/>
        </w:rPr>
        <w:lastRenderedPageBreak/>
        <w:t>allows the study of the fine structure of spectral lines. It is also often used for the comparison of wavelengths.</w:t>
      </w:r>
    </w:p>
    <w:p w:rsidR="001117D5" w:rsidRPr="004B6FBD" w:rsidRDefault="001117D5" w:rsidP="001117D5">
      <w:pPr>
        <w:ind w:left="720" w:firstLine="720"/>
        <w:rPr>
          <w:sz w:val="24"/>
          <w:szCs w:val="24"/>
        </w:rPr>
      </w:pPr>
    </w:p>
    <w:p w:rsidR="001117D5" w:rsidRDefault="001117D5" w:rsidP="001117D5">
      <w:pPr>
        <w:ind w:left="720" w:firstLine="720"/>
        <w:rPr>
          <w:sz w:val="24"/>
          <w:szCs w:val="24"/>
        </w:rPr>
      </w:pPr>
      <w:r w:rsidRPr="00781044">
        <w:rPr>
          <w:sz w:val="24"/>
          <w:szCs w:val="24"/>
        </w:rPr>
        <w:t xml:space="preserve">In the Michelson interferometer, two beams are superposed in the whole region, overcoming the less than perfect overlap in </w:t>
      </w:r>
      <w:proofErr w:type="spellStart"/>
      <w:r w:rsidRPr="00781044">
        <w:rPr>
          <w:sz w:val="24"/>
          <w:szCs w:val="24"/>
        </w:rPr>
        <w:t>Fizeau</w:t>
      </w:r>
      <w:proofErr w:type="spellEnd"/>
      <w:r w:rsidRPr="00781044">
        <w:rPr>
          <w:sz w:val="24"/>
          <w:szCs w:val="24"/>
        </w:rPr>
        <w:t xml:space="preserve"> and plane-parallel plate interferometers. A semi-reflecting surface in the beam path (beam splitter) makes this possible. To ensure even optical path lengths a compensating </w:t>
      </w:r>
      <w:r>
        <w:rPr>
          <w:sz w:val="24"/>
          <w:szCs w:val="24"/>
        </w:rPr>
        <w:t xml:space="preserve">glass beam </w:t>
      </w:r>
      <w:r w:rsidRPr="00781044">
        <w:rPr>
          <w:sz w:val="24"/>
          <w:szCs w:val="24"/>
        </w:rPr>
        <w:t>of exact</w:t>
      </w:r>
      <w:r>
        <w:rPr>
          <w:sz w:val="24"/>
          <w:szCs w:val="24"/>
        </w:rPr>
        <w:t xml:space="preserve">ly the </w:t>
      </w:r>
      <w:proofErr w:type="gramStart"/>
      <w:r>
        <w:rPr>
          <w:sz w:val="24"/>
          <w:szCs w:val="24"/>
        </w:rPr>
        <w:t xml:space="preserve">same </w:t>
      </w:r>
      <w:r w:rsidRPr="00781044">
        <w:rPr>
          <w:sz w:val="24"/>
          <w:szCs w:val="24"/>
        </w:rPr>
        <w:t xml:space="preserve"> dimensions</w:t>
      </w:r>
      <w:proofErr w:type="gramEnd"/>
      <w:r>
        <w:rPr>
          <w:sz w:val="24"/>
          <w:szCs w:val="24"/>
        </w:rPr>
        <w:t>, orientation,</w:t>
      </w:r>
      <w:r w:rsidRPr="00781044">
        <w:rPr>
          <w:sz w:val="24"/>
          <w:szCs w:val="24"/>
        </w:rPr>
        <w:t xml:space="preserve"> and refractive material as the beam splitter is inserted into the path of that beam, which would otherwise travel less distance in the plate medium.</w:t>
      </w:r>
      <w:r>
        <w:rPr>
          <w:sz w:val="24"/>
          <w:szCs w:val="24"/>
        </w:rPr>
        <w:t xml:space="preserve"> </w:t>
      </w:r>
    </w:p>
    <w:p w:rsidR="001117D5" w:rsidRDefault="001117D5" w:rsidP="001117D5">
      <w:pPr>
        <w:ind w:left="720" w:firstLine="720"/>
        <w:rPr>
          <w:sz w:val="24"/>
          <w:szCs w:val="24"/>
        </w:rPr>
      </w:pPr>
      <w:r>
        <w:rPr>
          <w:sz w:val="24"/>
          <w:szCs w:val="24"/>
        </w:rPr>
        <w:t>The Michelson interferometer, like most interferometers, is limited in its resolution by the vibrations of the surroundings and damping is essential for high resolution work. In the famous Michelson-Morley experiment, which needed resolution of one part in 10</w:t>
      </w:r>
      <w:r w:rsidRPr="00781044">
        <w:rPr>
          <w:sz w:val="24"/>
          <w:szCs w:val="24"/>
          <w:vertAlign w:val="superscript"/>
        </w:rPr>
        <w:t>8</w:t>
      </w:r>
      <w:r>
        <w:rPr>
          <w:sz w:val="24"/>
          <w:szCs w:val="24"/>
        </w:rPr>
        <w:t xml:space="preserve"> a massive block of rock was used to stabilize the equipment.</w:t>
      </w:r>
    </w:p>
    <w:p w:rsidR="001117D5" w:rsidRDefault="001117D5" w:rsidP="001117D5">
      <w:pPr>
        <w:ind w:left="720" w:firstLine="720"/>
        <w:rPr>
          <w:sz w:val="24"/>
          <w:szCs w:val="24"/>
        </w:rPr>
      </w:pPr>
    </w:p>
    <w:p w:rsidR="001117D5" w:rsidRPr="00345D4C" w:rsidRDefault="00345D4C" w:rsidP="00345D4C">
      <w:pPr>
        <w:pStyle w:val="ListParagraph"/>
        <w:rPr>
          <w:b/>
          <w:sz w:val="28"/>
          <w:szCs w:val="24"/>
        </w:rPr>
      </w:pPr>
      <w:r w:rsidRPr="00345D4C">
        <w:rPr>
          <w:b/>
          <w:sz w:val="28"/>
          <w:szCs w:val="24"/>
        </w:rPr>
        <w:t xml:space="preserve">2- </w:t>
      </w:r>
      <w:r w:rsidR="001117D5" w:rsidRPr="00345D4C">
        <w:rPr>
          <w:b/>
          <w:sz w:val="28"/>
          <w:szCs w:val="24"/>
        </w:rPr>
        <w:t>Experiment</w:t>
      </w:r>
      <w:r w:rsidRPr="00345D4C">
        <w:rPr>
          <w:b/>
          <w:sz w:val="28"/>
          <w:szCs w:val="24"/>
        </w:rPr>
        <w:t>al Detail</w:t>
      </w:r>
    </w:p>
    <w:p w:rsidR="001117D5" w:rsidRDefault="001117D5" w:rsidP="001117D5">
      <w:pPr>
        <w:pStyle w:val="ListParagraph"/>
        <w:rPr>
          <w:sz w:val="24"/>
          <w:szCs w:val="24"/>
        </w:rPr>
      </w:pPr>
    </w:p>
    <w:p w:rsidR="001117D5" w:rsidRDefault="001117D5" w:rsidP="001117D5">
      <w:pPr>
        <w:pStyle w:val="ListParagraph"/>
        <w:rPr>
          <w:sz w:val="24"/>
          <w:szCs w:val="24"/>
        </w:rPr>
      </w:pPr>
      <w:r>
        <w:rPr>
          <w:sz w:val="24"/>
          <w:szCs w:val="24"/>
        </w:rPr>
        <w:t>A Michelson interferometer is set up according to the instructions of the Pasco handout.</w:t>
      </w:r>
    </w:p>
    <w:p w:rsidR="001117D5" w:rsidRDefault="001117D5" w:rsidP="001117D5">
      <w:pPr>
        <w:pStyle w:val="ListParagraph"/>
        <w:rPr>
          <w:sz w:val="24"/>
          <w:szCs w:val="24"/>
        </w:rPr>
      </w:pPr>
      <w:r>
        <w:rPr>
          <w:noProof/>
          <w:sz w:val="24"/>
          <w:szCs w:val="24"/>
        </w:rPr>
        <w:drawing>
          <wp:inline distT="0" distB="0" distL="0" distR="0">
            <wp:extent cx="3419475" cy="2581275"/>
            <wp:effectExtent l="19050" t="0" r="9525"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srcRect/>
                    <a:stretch>
                      <a:fillRect/>
                    </a:stretch>
                  </pic:blipFill>
                  <pic:spPr bwMode="auto">
                    <a:xfrm>
                      <a:off x="0" y="0"/>
                      <a:ext cx="3419475" cy="2581275"/>
                    </a:xfrm>
                    <a:prstGeom prst="rect">
                      <a:avLst/>
                    </a:prstGeom>
                    <a:noFill/>
                    <a:ln w="9525">
                      <a:noFill/>
                      <a:miter lim="800000"/>
                      <a:headEnd/>
                      <a:tailEnd/>
                    </a:ln>
                  </pic:spPr>
                </pic:pic>
              </a:graphicData>
            </a:graphic>
          </wp:inline>
        </w:drawing>
      </w:r>
    </w:p>
    <w:p w:rsidR="001117D5" w:rsidRDefault="001117D5" w:rsidP="001117D5">
      <w:pPr>
        <w:pStyle w:val="ListParagraph"/>
        <w:rPr>
          <w:sz w:val="24"/>
          <w:szCs w:val="24"/>
        </w:rPr>
      </w:pPr>
    </w:p>
    <w:p w:rsidR="001117D5" w:rsidRDefault="001117D5" w:rsidP="001117D5">
      <w:pPr>
        <w:pStyle w:val="ListParagraph"/>
        <w:rPr>
          <w:sz w:val="24"/>
          <w:szCs w:val="24"/>
        </w:rPr>
      </w:pPr>
      <w:r>
        <w:rPr>
          <w:sz w:val="24"/>
          <w:szCs w:val="24"/>
        </w:rPr>
        <w:t>After optical alignment, fringes are produced and experiments 1 to 3 are conducted.</w:t>
      </w:r>
    </w:p>
    <w:p w:rsidR="001117D5" w:rsidRDefault="001117D5" w:rsidP="001117D5">
      <w:pPr>
        <w:pStyle w:val="ListParagraph"/>
        <w:rPr>
          <w:sz w:val="24"/>
          <w:szCs w:val="24"/>
        </w:rPr>
      </w:pPr>
    </w:p>
    <w:p w:rsidR="001117D5" w:rsidRDefault="001117D5" w:rsidP="001117D5">
      <w:pPr>
        <w:pStyle w:val="ListParagraph"/>
        <w:rPr>
          <w:sz w:val="24"/>
          <w:szCs w:val="24"/>
        </w:rPr>
      </w:pPr>
      <w:r>
        <w:rPr>
          <w:sz w:val="24"/>
          <w:szCs w:val="24"/>
        </w:rPr>
        <w:t xml:space="preserve">After successful measurements, the setup is changed to the </w:t>
      </w:r>
      <w:proofErr w:type="spellStart"/>
      <w:r>
        <w:rPr>
          <w:sz w:val="24"/>
          <w:szCs w:val="24"/>
        </w:rPr>
        <w:t>Fabry</w:t>
      </w:r>
      <w:proofErr w:type="spellEnd"/>
      <w:r>
        <w:rPr>
          <w:sz w:val="24"/>
          <w:szCs w:val="24"/>
        </w:rPr>
        <w:t>-Perot interferometer and the experiments in the appendix (</w:t>
      </w:r>
      <w:proofErr w:type="spellStart"/>
      <w:r>
        <w:rPr>
          <w:sz w:val="24"/>
          <w:szCs w:val="24"/>
        </w:rPr>
        <w:t>Fabry</w:t>
      </w:r>
      <w:proofErr w:type="spellEnd"/>
      <w:r>
        <w:rPr>
          <w:sz w:val="24"/>
          <w:szCs w:val="24"/>
        </w:rPr>
        <w:t xml:space="preserve"> Perot mode) are being conducted.</w:t>
      </w:r>
    </w:p>
    <w:p w:rsidR="001117D5" w:rsidRDefault="001117D5" w:rsidP="001117D5">
      <w:pPr>
        <w:pStyle w:val="ListParagraph"/>
        <w:rPr>
          <w:sz w:val="24"/>
          <w:szCs w:val="24"/>
        </w:rPr>
      </w:pPr>
    </w:p>
    <w:p w:rsidR="001117D5" w:rsidRDefault="001117D5" w:rsidP="001117D5">
      <w:pPr>
        <w:pStyle w:val="ListParagraph"/>
        <w:rPr>
          <w:sz w:val="24"/>
          <w:szCs w:val="24"/>
        </w:rPr>
      </w:pPr>
      <w:r>
        <w:rPr>
          <w:sz w:val="24"/>
          <w:szCs w:val="24"/>
        </w:rPr>
        <w:t xml:space="preserve">Time </w:t>
      </w:r>
      <w:proofErr w:type="gramStart"/>
      <w:r>
        <w:rPr>
          <w:sz w:val="24"/>
          <w:szCs w:val="24"/>
        </w:rPr>
        <w:t>permitting,</w:t>
      </w:r>
      <w:proofErr w:type="gramEnd"/>
      <w:r>
        <w:rPr>
          <w:sz w:val="24"/>
          <w:szCs w:val="24"/>
        </w:rPr>
        <w:t xml:space="preserve"> you can test out the </w:t>
      </w:r>
      <w:proofErr w:type="spellStart"/>
      <w:r>
        <w:rPr>
          <w:sz w:val="24"/>
          <w:szCs w:val="24"/>
        </w:rPr>
        <w:t>Twyman</w:t>
      </w:r>
      <w:proofErr w:type="spellEnd"/>
      <w:r>
        <w:rPr>
          <w:sz w:val="24"/>
          <w:szCs w:val="24"/>
        </w:rPr>
        <w:t>-Green setup according to the suggestions in the appendix.</w:t>
      </w:r>
    </w:p>
    <w:p w:rsidR="00345D4C" w:rsidRDefault="00345D4C" w:rsidP="001117D5">
      <w:pPr>
        <w:rPr>
          <w:b/>
          <w:sz w:val="28"/>
          <w:szCs w:val="24"/>
        </w:rPr>
      </w:pPr>
      <w:r>
        <w:rPr>
          <w:b/>
          <w:sz w:val="28"/>
          <w:szCs w:val="24"/>
        </w:rPr>
        <w:t>3- Theoretical Background</w:t>
      </w:r>
    </w:p>
    <w:p w:rsidR="00EB31F1" w:rsidRPr="00EB31F1" w:rsidRDefault="00EB31F1" w:rsidP="001117D5">
      <w:pPr>
        <w:rPr>
          <w:sz w:val="24"/>
          <w:szCs w:val="24"/>
        </w:rPr>
      </w:pPr>
    </w:p>
    <w:p w:rsidR="00345D4C" w:rsidRDefault="00345D4C" w:rsidP="001117D5">
      <w:pPr>
        <w:rPr>
          <w:b/>
          <w:sz w:val="28"/>
          <w:szCs w:val="24"/>
        </w:rPr>
      </w:pPr>
      <w:r>
        <w:rPr>
          <w:b/>
          <w:sz w:val="28"/>
          <w:szCs w:val="24"/>
        </w:rPr>
        <w:t>4- Error Sources</w:t>
      </w:r>
    </w:p>
    <w:p w:rsidR="00077DDD" w:rsidRPr="00077DDD" w:rsidRDefault="00077DDD" w:rsidP="00077DDD">
      <w:pPr>
        <w:rPr>
          <w:sz w:val="24"/>
          <w:szCs w:val="24"/>
        </w:rPr>
      </w:pPr>
      <w:r w:rsidRPr="00077DDD">
        <w:rPr>
          <w:b/>
          <w:sz w:val="28"/>
          <w:szCs w:val="24"/>
        </w:rPr>
        <w:t>List of Suggested Tasks</w:t>
      </w:r>
    </w:p>
    <w:p w:rsidR="00077DDD" w:rsidRDefault="00077DDD" w:rsidP="001117D5">
      <w:pPr>
        <w:rPr>
          <w:sz w:val="24"/>
          <w:szCs w:val="24"/>
        </w:rPr>
      </w:pPr>
      <w:r>
        <w:rPr>
          <w:sz w:val="24"/>
          <w:szCs w:val="24"/>
        </w:rPr>
        <w:t>Measure the wavelength of the laser.</w:t>
      </w:r>
    </w:p>
    <w:p w:rsidR="00077DDD" w:rsidRPr="00077DDD" w:rsidRDefault="00077DDD" w:rsidP="001117D5">
      <w:pPr>
        <w:rPr>
          <w:sz w:val="24"/>
          <w:szCs w:val="24"/>
        </w:rPr>
      </w:pPr>
      <w:r>
        <w:rPr>
          <w:sz w:val="24"/>
          <w:szCs w:val="24"/>
        </w:rPr>
        <w:t>Find the dependence of the refractive index on air pressure.</w:t>
      </w:r>
    </w:p>
    <w:p w:rsidR="00345D4C" w:rsidRDefault="00345D4C" w:rsidP="001117D5">
      <w:pPr>
        <w:rPr>
          <w:b/>
          <w:sz w:val="28"/>
          <w:szCs w:val="24"/>
        </w:rPr>
      </w:pPr>
      <w:r>
        <w:rPr>
          <w:b/>
          <w:sz w:val="28"/>
          <w:szCs w:val="24"/>
        </w:rPr>
        <w:t>5- Report Advice</w:t>
      </w:r>
    </w:p>
    <w:p w:rsidR="00345D4C" w:rsidRDefault="00345D4C" w:rsidP="001117D5">
      <w:pPr>
        <w:rPr>
          <w:b/>
          <w:sz w:val="28"/>
          <w:szCs w:val="24"/>
        </w:rPr>
      </w:pPr>
      <w:r>
        <w:rPr>
          <w:b/>
          <w:sz w:val="28"/>
          <w:szCs w:val="24"/>
        </w:rPr>
        <w:t>6- Selected Literature</w:t>
      </w:r>
    </w:p>
    <w:p w:rsidR="00BC6D6A" w:rsidRDefault="00BC6D6A" w:rsidP="00BC6D6A">
      <w:pPr>
        <w:rPr>
          <w:sz w:val="28"/>
          <w:szCs w:val="24"/>
        </w:rPr>
      </w:pPr>
      <w:proofErr w:type="spellStart"/>
      <w:r>
        <w:rPr>
          <w:sz w:val="24"/>
          <w:szCs w:val="24"/>
        </w:rPr>
        <w:t>AmJPhys</w:t>
      </w:r>
      <w:proofErr w:type="spellEnd"/>
      <w:r>
        <w:rPr>
          <w:sz w:val="24"/>
          <w:szCs w:val="24"/>
        </w:rPr>
        <w:t xml:space="preserve"> 65(3), 1997, p. 202ff, P </w:t>
      </w:r>
      <w:proofErr w:type="spellStart"/>
      <w:r>
        <w:rPr>
          <w:sz w:val="24"/>
          <w:szCs w:val="24"/>
        </w:rPr>
        <w:t>Nachman</w:t>
      </w:r>
      <w:proofErr w:type="spellEnd"/>
      <w:r>
        <w:rPr>
          <w:sz w:val="24"/>
          <w:szCs w:val="24"/>
        </w:rPr>
        <w:t xml:space="preserve"> 'A </w:t>
      </w:r>
      <w:proofErr w:type="spellStart"/>
      <w:r>
        <w:rPr>
          <w:sz w:val="24"/>
          <w:szCs w:val="24"/>
        </w:rPr>
        <w:t>Fabry</w:t>
      </w:r>
      <w:proofErr w:type="spellEnd"/>
      <w:r>
        <w:rPr>
          <w:sz w:val="24"/>
          <w:szCs w:val="24"/>
        </w:rPr>
        <w:t>-Perot Interferometer'</w:t>
      </w:r>
    </w:p>
    <w:p w:rsidR="00830815" w:rsidRPr="00345D4C" w:rsidRDefault="00345D4C" w:rsidP="001117D5">
      <w:pPr>
        <w:rPr>
          <w:b/>
          <w:sz w:val="28"/>
          <w:szCs w:val="24"/>
        </w:rPr>
      </w:pPr>
      <w:r>
        <w:rPr>
          <w:b/>
          <w:sz w:val="28"/>
          <w:szCs w:val="24"/>
        </w:rPr>
        <w:t xml:space="preserve">7- </w:t>
      </w:r>
      <w:r w:rsidR="001117D5" w:rsidRPr="00345D4C">
        <w:rPr>
          <w:b/>
          <w:sz w:val="28"/>
          <w:szCs w:val="24"/>
        </w:rPr>
        <w:t>Safety</w:t>
      </w:r>
    </w:p>
    <w:p w:rsidR="00BB5AFB" w:rsidRDefault="00BB5AFB" w:rsidP="001117D5">
      <w:pPr>
        <w:rPr>
          <w:sz w:val="24"/>
          <w:szCs w:val="24"/>
        </w:rPr>
      </w:pPr>
      <w:r>
        <w:rPr>
          <w:sz w:val="24"/>
          <w:szCs w:val="24"/>
        </w:rPr>
        <w:t xml:space="preserve">Our laser light source is of significant power. Such laser beams can cause a number of damages, like involuntary LASIK, </w:t>
      </w:r>
      <w:proofErr w:type="spellStart"/>
      <w:r>
        <w:rPr>
          <w:sz w:val="24"/>
          <w:szCs w:val="24"/>
        </w:rPr>
        <w:t>ie</w:t>
      </w:r>
      <w:proofErr w:type="spellEnd"/>
      <w:r>
        <w:rPr>
          <w:sz w:val="24"/>
          <w:szCs w:val="24"/>
        </w:rPr>
        <w:t xml:space="preserve"> involuntary eye ‘surgery’. In order to avoid such accidents, one has to consider and, where necessary, intercept light beams at all times. The laser should only be left on during actual experiments and be switched off otherwise.</w:t>
      </w:r>
    </w:p>
    <w:p w:rsidR="00BB5AFB" w:rsidRDefault="00BB5AFB" w:rsidP="001117D5">
      <w:pPr>
        <w:rPr>
          <w:sz w:val="24"/>
          <w:szCs w:val="24"/>
        </w:rPr>
      </w:pPr>
    </w:p>
    <w:p w:rsidR="00BB5AFB" w:rsidRDefault="00BB5AFB">
      <w:pPr>
        <w:rPr>
          <w:sz w:val="24"/>
          <w:szCs w:val="24"/>
        </w:rPr>
      </w:pPr>
      <w:r>
        <w:rPr>
          <w:sz w:val="24"/>
          <w:szCs w:val="24"/>
        </w:rPr>
        <w:br w:type="page"/>
      </w:r>
    </w:p>
    <w:p w:rsidR="00D7717D" w:rsidRDefault="00D7717D" w:rsidP="00D7717D">
      <w:pPr>
        <w:pageBreakBefore/>
        <w:ind w:left="720"/>
        <w:jc w:val="center"/>
        <w:rPr>
          <w:b/>
          <w:bCs/>
          <w:sz w:val="28"/>
          <w:szCs w:val="28"/>
        </w:rPr>
      </w:pPr>
      <w:r>
        <w:rPr>
          <w:b/>
          <w:sz w:val="40"/>
          <w:szCs w:val="24"/>
        </w:rPr>
        <w:lastRenderedPageBreak/>
        <w:t>Expt. 11-</w:t>
      </w:r>
      <w:r>
        <w:rPr>
          <w:b/>
          <w:sz w:val="40"/>
          <w:szCs w:val="24"/>
        </w:rPr>
        <w:tab/>
        <w:t>Bragg Diffraction and the Structure of Solids</w:t>
      </w:r>
    </w:p>
    <w:p w:rsidR="0071316D" w:rsidRDefault="0071316D" w:rsidP="004E2730">
      <w:pPr>
        <w:rPr>
          <w:b/>
          <w:bCs/>
          <w:sz w:val="28"/>
          <w:szCs w:val="28"/>
        </w:rPr>
      </w:pPr>
      <w:r>
        <w:rPr>
          <w:b/>
          <w:bCs/>
          <w:sz w:val="28"/>
          <w:szCs w:val="28"/>
        </w:rPr>
        <w:t>0- No short lab</w:t>
      </w:r>
    </w:p>
    <w:p w:rsidR="00D7717D" w:rsidRPr="004E2730" w:rsidRDefault="00D7717D" w:rsidP="004E2730">
      <w:pPr>
        <w:rPr>
          <w:b/>
          <w:sz w:val="28"/>
          <w:szCs w:val="24"/>
        </w:rPr>
      </w:pPr>
      <w:r w:rsidRPr="004E2730">
        <w:rPr>
          <w:b/>
          <w:bCs/>
          <w:sz w:val="28"/>
          <w:szCs w:val="28"/>
        </w:rPr>
        <w:t>1- Conceptual</w:t>
      </w:r>
    </w:p>
    <w:p w:rsidR="00D7717D" w:rsidRDefault="00D7717D" w:rsidP="00D7717D">
      <w:pPr>
        <w:rPr>
          <w:sz w:val="24"/>
          <w:szCs w:val="24"/>
        </w:rPr>
      </w:pPr>
      <w:r>
        <w:rPr>
          <w:sz w:val="24"/>
          <w:szCs w:val="24"/>
        </w:rPr>
        <w:t>The geometry of solids can be tested by x-ray diffraction. The regularity of the crystal build of many solids facilitates constructive and destructive interference when an electromagnetic radiation of the right wavelength hits its surface. The radiation wavelength has to match in order of magnitude the distances between atoms.</w:t>
      </w:r>
    </w:p>
    <w:p w:rsidR="00D7717D" w:rsidRDefault="00D7717D" w:rsidP="00D7717D">
      <w:pPr>
        <w:rPr>
          <w:b/>
          <w:bCs/>
          <w:sz w:val="28"/>
          <w:szCs w:val="28"/>
        </w:rPr>
      </w:pPr>
      <w:r>
        <w:rPr>
          <w:sz w:val="24"/>
          <w:szCs w:val="24"/>
        </w:rPr>
        <w:t>In order to mimic the physics of such an experiment microwave radiation can be used. The “atoms” of the “solid” and the distances between them need then to be scaled up to match the order of magnitude of the radiation wavelength.</w:t>
      </w:r>
    </w:p>
    <w:p w:rsidR="00D7717D" w:rsidRDefault="00D7717D" w:rsidP="00D7717D">
      <w:pPr>
        <w:rPr>
          <w:sz w:val="24"/>
          <w:szCs w:val="24"/>
        </w:rPr>
      </w:pPr>
      <w:r>
        <w:rPr>
          <w:b/>
          <w:bCs/>
          <w:sz w:val="28"/>
          <w:szCs w:val="28"/>
        </w:rPr>
        <w:t>2- Theoretical Background</w:t>
      </w:r>
    </w:p>
    <w:p w:rsidR="00D7717D" w:rsidRDefault="00D7717D" w:rsidP="00D7717D">
      <w:r>
        <w:rPr>
          <w:sz w:val="24"/>
          <w:szCs w:val="24"/>
        </w:rPr>
        <w:t>The geometric situation of x-ray (or microwave) diffraction is summarized in Bragg's Law:</w:t>
      </w:r>
    </w:p>
    <w:p w:rsidR="00D7717D" w:rsidRDefault="00D7717D" w:rsidP="00D7717D">
      <w:r>
        <w:rPr>
          <w:noProof/>
        </w:rPr>
        <w:drawing>
          <wp:inline distT="0" distB="0" distL="0" distR="0">
            <wp:extent cx="2798445" cy="2895600"/>
            <wp:effectExtent l="0" t="0" r="190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798445" cy="2895600"/>
                    </a:xfrm>
                    <a:prstGeom prst="rect">
                      <a:avLst/>
                    </a:prstGeom>
                    <a:solidFill>
                      <a:srgbClr val="FFFFFF"/>
                    </a:solidFill>
                    <a:ln>
                      <a:noFill/>
                    </a:ln>
                  </pic:spPr>
                </pic:pic>
              </a:graphicData>
            </a:graphic>
          </wp:inline>
        </w:drawing>
      </w:r>
    </w:p>
    <w:p w:rsidR="00D7717D" w:rsidRDefault="00D7717D" w:rsidP="00D7717D">
      <w:r>
        <w:t xml:space="preserve">An x-ray (or microwave) beam approaches the crystal at some angle </w:t>
      </w:r>
      <w:r>
        <w:rPr>
          <w:rFonts w:ascii="Symbol" w:hAnsi="Symbol"/>
        </w:rPr>
        <w:t></w:t>
      </w:r>
      <w:r>
        <w:t>. As the beam hits the surface of the crystal, a part of it is reflected at a total angle 2</w:t>
      </w:r>
      <w:r>
        <w:rPr>
          <w:rFonts w:ascii="Symbol" w:hAnsi="Symbol"/>
        </w:rPr>
        <w:t></w:t>
      </w:r>
      <w:r>
        <w:t xml:space="preserve"> compared to the </w:t>
      </w:r>
      <w:proofErr w:type="spellStart"/>
      <w:r>
        <w:t>unreflected</w:t>
      </w:r>
      <w:proofErr w:type="spellEnd"/>
      <w:r>
        <w:t xml:space="preserve"> beam. Parts of the </w:t>
      </w:r>
      <w:proofErr w:type="spellStart"/>
      <w:r>
        <w:t>unreflected</w:t>
      </w:r>
      <w:proofErr w:type="spellEnd"/>
      <w:r>
        <w:t xml:space="preserve"> beam may then reflect at atom layers deeper into the structure. These are also reflected at 2</w:t>
      </w:r>
      <w:r>
        <w:rPr>
          <w:rFonts w:ascii="Symbol" w:hAnsi="Symbol"/>
        </w:rPr>
        <w:t></w:t>
      </w:r>
      <w:r>
        <w:t xml:space="preserve"> because of the symmetry and order of the crystal and can recombine with the first beam on a screen or in a detector. This last step amounts to an interference/ diffraction process.</w:t>
      </w:r>
    </w:p>
    <w:p w:rsidR="00D7717D" w:rsidRDefault="00D7717D" w:rsidP="00D7717D">
      <w:r>
        <w:lastRenderedPageBreak/>
        <w:t xml:space="preserve">The exact properties of the diffraction spectrum depend on the symmetry and geometry of the crystal. Such solid crystals are generally </w:t>
      </w:r>
      <w:proofErr w:type="gramStart"/>
      <w:r>
        <w:t>build</w:t>
      </w:r>
      <w:proofErr w:type="gramEnd"/>
      <w:r>
        <w:t xml:space="preserve"> in such a way that a gapless lattice is built in space. There are a few exceptions to this rule, one of which is known as quasi-crystals in which a five-fold (pentagon) symmetry subsists that leaves regular gaps in the structure, and there is a whole other class of solids called amorphous materials or glasses in which the regular structure is replaced by a somewhat irregular one: on freezing the atoms did not have sufficient time to assume their ideal positions and a high entropy disorder developed.</w:t>
      </w:r>
    </w:p>
    <w:p w:rsidR="00D7717D" w:rsidRDefault="00D7717D" w:rsidP="00D7717D">
      <w:r>
        <w:t xml:space="preserve">Here we </w:t>
      </w:r>
      <w:r w:rsidR="00B72297">
        <w:t>are only interested in the regu</w:t>
      </w:r>
      <w:r>
        <w:t>l</w:t>
      </w:r>
      <w:r w:rsidR="00B72297">
        <w:t>a</w:t>
      </w:r>
      <w:r>
        <w:t xml:space="preserve">r solid type also known as a crystal. In it a near perfect repetition of atoms in certain position has been assumed on freezing. This is the fundamental state of solid matter. A condition is for the atoms of the solid to build a three dimensional lattice that leaves no gaps or cavities in the structure (unlike the quasi-crystals). Such a regular structure represents an energy minimum and is, therefore, preferred in nature.  There </w:t>
      </w:r>
      <w:proofErr w:type="gramStart"/>
      <w:r>
        <w:t>is</w:t>
      </w:r>
      <w:proofErr w:type="gramEnd"/>
      <w:r>
        <w:t xml:space="preserve"> a very limited number of geometric arrangements, which leads to such space filling structures, known as the fourteen </w:t>
      </w:r>
      <w:proofErr w:type="spellStart"/>
      <w:r>
        <w:t>Bravais</w:t>
      </w:r>
      <w:proofErr w:type="spellEnd"/>
      <w:r>
        <w:t xml:space="preserve"> lattices (allowing variations in sub-structures there are 255 space lattices).</w:t>
      </w:r>
    </w:p>
    <w:p w:rsidR="00D7717D" w:rsidRDefault="00D7717D" w:rsidP="00D7717D">
      <w:r>
        <w:t xml:space="preserve">Here we will study two types of cubic structures, the so called simple cubic and face centered cubic or </w:t>
      </w:r>
      <w:proofErr w:type="spellStart"/>
      <w:proofErr w:type="gramStart"/>
      <w:r>
        <w:t>fcc</w:t>
      </w:r>
      <w:proofErr w:type="spellEnd"/>
      <w:proofErr w:type="gramEnd"/>
      <w:r>
        <w:t xml:space="preserve"> solids. A simple cube is a hig</w:t>
      </w:r>
      <w:r w:rsidR="00B72297">
        <w:t>h</w:t>
      </w:r>
      <w:r>
        <w:t>ly symmetric object. Identical atoms occupy the eight corners of the cube. The figure below shows all the symmetry axes of such a cube. The symmetries are important for constructive and destructive interference.</w:t>
      </w:r>
      <w:r w:rsidR="00B72297">
        <w:t xml:space="preserve"> </w:t>
      </w:r>
      <w:r>
        <w:t>The left side of the figure shows all binary axes: they reproduce identical versions of the crystal through 180 degree rotations. The four ternary axes achieve the same through 120 degree rotations, and the four-fold axes for 90 degree rotations.</w:t>
      </w:r>
    </w:p>
    <w:p w:rsidR="00D7717D" w:rsidRDefault="00D7717D" w:rsidP="00D7717D">
      <w:pPr>
        <w:rPr>
          <w:sz w:val="24"/>
          <w:szCs w:val="24"/>
        </w:rPr>
      </w:pPr>
      <w:r>
        <w:rPr>
          <w:noProof/>
        </w:rPr>
        <w:drawing>
          <wp:inline distT="0" distB="0" distL="0" distR="0">
            <wp:extent cx="4079875" cy="17113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4079875" cy="1711325"/>
                    </a:xfrm>
                    <a:prstGeom prst="rect">
                      <a:avLst/>
                    </a:prstGeom>
                    <a:solidFill>
                      <a:srgbClr val="FFFFFF"/>
                    </a:solidFill>
                    <a:ln>
                      <a:noFill/>
                    </a:ln>
                  </pic:spPr>
                </pic:pic>
              </a:graphicData>
            </a:graphic>
          </wp:inline>
        </w:drawing>
      </w:r>
    </w:p>
    <w:p w:rsidR="00D7717D" w:rsidRDefault="00D7717D" w:rsidP="00D7717D">
      <w:r>
        <w:rPr>
          <w:sz w:val="24"/>
          <w:szCs w:val="24"/>
        </w:rPr>
        <w:t>Following similar lines of reasoning we can also identify symmetry or mirror planes in a simple cubic crystal (see next figure).</w:t>
      </w:r>
    </w:p>
    <w:p w:rsidR="00D7717D" w:rsidRDefault="00D7717D" w:rsidP="00D7717D">
      <w:pPr>
        <w:rPr>
          <w:sz w:val="24"/>
          <w:szCs w:val="24"/>
        </w:rPr>
      </w:pPr>
      <w:r>
        <w:rPr>
          <w:noProof/>
        </w:rPr>
        <w:lastRenderedPageBreak/>
        <w:drawing>
          <wp:inline distT="0" distB="0" distL="0" distR="0">
            <wp:extent cx="2383155" cy="224472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83155" cy="2244725"/>
                    </a:xfrm>
                    <a:prstGeom prst="rect">
                      <a:avLst/>
                    </a:prstGeom>
                    <a:solidFill>
                      <a:srgbClr val="FFFFFF"/>
                    </a:solidFill>
                    <a:ln>
                      <a:noFill/>
                    </a:ln>
                  </pic:spPr>
                </pic:pic>
              </a:graphicData>
            </a:graphic>
          </wp:inline>
        </w:drawing>
      </w:r>
    </w:p>
    <w:p w:rsidR="00D7717D" w:rsidRDefault="00D7717D" w:rsidP="00D7717D">
      <w:r>
        <w:rPr>
          <w:sz w:val="24"/>
          <w:szCs w:val="24"/>
        </w:rPr>
        <w:t>From all this a basic pattern of diffraction lines can be predicted that is based on 'planes' within the crystal, as expressed through so called Miller Indices (</w:t>
      </w:r>
      <w:proofErr w:type="spellStart"/>
      <w:r>
        <w:rPr>
          <w:sz w:val="24"/>
          <w:szCs w:val="24"/>
        </w:rPr>
        <w:t>hkl</w:t>
      </w:r>
      <w:proofErr w:type="spellEnd"/>
      <w:r>
        <w:rPr>
          <w:sz w:val="24"/>
          <w:szCs w:val="24"/>
        </w:rPr>
        <w:t xml:space="preserve">). </w:t>
      </w:r>
    </w:p>
    <w:p w:rsidR="00D7717D" w:rsidRDefault="00D7717D" w:rsidP="00D7717D">
      <w:pPr>
        <w:rPr>
          <w:sz w:val="24"/>
          <w:szCs w:val="24"/>
        </w:rPr>
      </w:pPr>
      <w:r>
        <w:rPr>
          <w:noProof/>
          <w:sz w:val="24"/>
          <w:szCs w:val="24"/>
        </w:rPr>
        <w:drawing>
          <wp:inline distT="0" distB="0" distL="0" distR="0">
            <wp:extent cx="2251075" cy="21748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251075" cy="2174875"/>
                    </a:xfrm>
                    <a:prstGeom prst="rect">
                      <a:avLst/>
                    </a:prstGeom>
                    <a:solidFill>
                      <a:srgbClr val="FFFFFF"/>
                    </a:solidFill>
                    <a:ln>
                      <a:noFill/>
                    </a:ln>
                  </pic:spPr>
                </pic:pic>
              </a:graphicData>
            </a:graphic>
          </wp:inline>
        </w:drawing>
      </w:r>
    </w:p>
    <w:p w:rsidR="00D7717D" w:rsidRDefault="00D7717D" w:rsidP="00D7717D">
      <w:pPr>
        <w:rPr>
          <w:sz w:val="24"/>
          <w:szCs w:val="24"/>
        </w:rPr>
      </w:pPr>
      <w:proofErr w:type="gramStart"/>
      <w:r>
        <w:rPr>
          <w:sz w:val="24"/>
          <w:szCs w:val="24"/>
        </w:rPr>
        <w:t>A two-dimensional plot (see next figure, above) shows three examples of Miller Indices for three planes in a crystal.</w:t>
      </w:r>
      <w:proofErr w:type="gramEnd"/>
      <w:r>
        <w:rPr>
          <w:sz w:val="24"/>
          <w:szCs w:val="24"/>
        </w:rPr>
        <w:t xml:space="preserve"> Note that the 'planes' are hypothetical constructs, but they all have the reality that an x-ray can scatter at each plane, as long as the match of the wavelength allows for noticeable interference. In real crystals the planes extend over three dimensions. A (111) plane, for instance, represents a space diagonal direction in a simple cube.</w:t>
      </w:r>
    </w:p>
    <w:p w:rsidR="00D7717D" w:rsidRDefault="00D7717D" w:rsidP="00D7717D">
      <w:r>
        <w:rPr>
          <w:sz w:val="24"/>
          <w:szCs w:val="24"/>
        </w:rPr>
        <w:t xml:space="preserve">Now, each type of crystal leads to a theoretical order of diffraction peaks (based on Bragg's Law each angle produces a Gaussian peak). The next figure lists the relative positions of these peaks in simple cubes and </w:t>
      </w:r>
      <w:proofErr w:type="spellStart"/>
      <w:proofErr w:type="gramStart"/>
      <w:r>
        <w:rPr>
          <w:sz w:val="24"/>
          <w:szCs w:val="24"/>
        </w:rPr>
        <w:t>fcc</w:t>
      </w:r>
      <w:proofErr w:type="spellEnd"/>
      <w:proofErr w:type="gramEnd"/>
      <w:r>
        <w:rPr>
          <w:sz w:val="24"/>
          <w:szCs w:val="24"/>
        </w:rPr>
        <w:t xml:space="preserve"> cubes next to those of some other structures. </w:t>
      </w:r>
    </w:p>
    <w:p w:rsidR="00D7717D" w:rsidRDefault="00D7717D" w:rsidP="00D7717D">
      <w:pPr>
        <w:rPr>
          <w:sz w:val="24"/>
          <w:szCs w:val="24"/>
        </w:rPr>
      </w:pPr>
      <w:r>
        <w:rPr>
          <w:noProof/>
        </w:rPr>
        <w:lastRenderedPageBreak/>
        <w:drawing>
          <wp:inline distT="0" distB="0" distL="0" distR="0">
            <wp:extent cx="3705860" cy="3200400"/>
            <wp:effectExtent l="0" t="0" r="889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05860" cy="3200400"/>
                    </a:xfrm>
                    <a:prstGeom prst="rect">
                      <a:avLst/>
                    </a:prstGeom>
                    <a:solidFill>
                      <a:srgbClr val="FFFFFF"/>
                    </a:solidFill>
                    <a:ln>
                      <a:noFill/>
                    </a:ln>
                  </pic:spPr>
                </pic:pic>
              </a:graphicData>
            </a:graphic>
          </wp:inline>
        </w:drawing>
      </w:r>
    </w:p>
    <w:p w:rsidR="00D7717D" w:rsidRDefault="00D7717D" w:rsidP="00D7717D">
      <w:pPr>
        <w:rPr>
          <w:b/>
          <w:bCs/>
          <w:sz w:val="28"/>
          <w:szCs w:val="28"/>
        </w:rPr>
      </w:pPr>
      <w:r>
        <w:rPr>
          <w:sz w:val="24"/>
          <w:szCs w:val="24"/>
        </w:rPr>
        <w:t>The plot says nothing about the relative intensity levels of the peaks. Generally, the peaks get weaker for larger quadratic sums of (</w:t>
      </w:r>
      <w:proofErr w:type="spellStart"/>
      <w:r>
        <w:rPr>
          <w:sz w:val="24"/>
          <w:szCs w:val="24"/>
        </w:rPr>
        <w:t>hkl</w:t>
      </w:r>
      <w:proofErr w:type="spellEnd"/>
      <w:r>
        <w:rPr>
          <w:sz w:val="24"/>
          <w:szCs w:val="24"/>
        </w:rPr>
        <w:t>). There can also be effects of destructive interference from the higher harmonics of peaks.</w:t>
      </w:r>
    </w:p>
    <w:p w:rsidR="00D7717D" w:rsidRDefault="00D7717D" w:rsidP="00D7717D">
      <w:pPr>
        <w:rPr>
          <w:sz w:val="24"/>
          <w:szCs w:val="24"/>
        </w:rPr>
      </w:pPr>
      <w:r>
        <w:rPr>
          <w:b/>
          <w:bCs/>
          <w:sz w:val="28"/>
          <w:szCs w:val="28"/>
        </w:rPr>
        <w:t>3- Experimental Details</w:t>
      </w:r>
    </w:p>
    <w:p w:rsidR="00D7717D" w:rsidRDefault="00D7717D" w:rsidP="00D7717D">
      <w:r>
        <w:rPr>
          <w:sz w:val="24"/>
          <w:szCs w:val="24"/>
        </w:rPr>
        <w:t>In our experiment we use microwaves for testing Bragg's Law and the spacing of planes in a Simple Cubic and FCC model of a solid. The model is made of equal size steel bearing balls imbedded in and throughout a layered foam cube.</w:t>
      </w:r>
    </w:p>
    <w:p w:rsidR="00D7717D" w:rsidRDefault="00D7717D" w:rsidP="00D7717D">
      <w:pPr>
        <w:rPr>
          <w:sz w:val="24"/>
          <w:szCs w:val="24"/>
        </w:rPr>
      </w:pPr>
      <w:r>
        <w:rPr>
          <w:noProof/>
        </w:rPr>
        <w:drawing>
          <wp:inline distT="0" distB="0" distL="0" distR="0">
            <wp:extent cx="4079875" cy="26320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079875" cy="2632075"/>
                    </a:xfrm>
                    <a:prstGeom prst="rect">
                      <a:avLst/>
                    </a:prstGeom>
                    <a:solidFill>
                      <a:srgbClr val="FFFFFF"/>
                    </a:solidFill>
                    <a:ln>
                      <a:noFill/>
                    </a:ln>
                  </pic:spPr>
                </pic:pic>
              </a:graphicData>
            </a:graphic>
          </wp:inline>
        </w:drawing>
      </w:r>
    </w:p>
    <w:p w:rsidR="00D7717D" w:rsidRDefault="00D7717D" w:rsidP="00D7717D">
      <w:pPr>
        <w:rPr>
          <w:sz w:val="24"/>
          <w:szCs w:val="24"/>
        </w:rPr>
      </w:pPr>
      <w:r>
        <w:rPr>
          <w:sz w:val="24"/>
          <w:szCs w:val="24"/>
        </w:rPr>
        <w:lastRenderedPageBreak/>
        <w:t xml:space="preserve">The next figure shows our apparatus set up: A transmitter sends out microwaves that are shaped by the horn at the end of the transmitter. The beam gets scattered (reflected) at the model of the solid and progresses toward the horn of the receiver. In order to test Bragg's Law we vary the incident angle, </w:t>
      </w:r>
      <w:r>
        <w:rPr>
          <w:rFonts w:ascii="Symbol" w:hAnsi="Symbol"/>
          <w:sz w:val="24"/>
          <w:szCs w:val="24"/>
        </w:rPr>
        <w:t></w:t>
      </w:r>
      <w:r>
        <w:rPr>
          <w:sz w:val="24"/>
          <w:szCs w:val="24"/>
        </w:rPr>
        <w:t>, of the radiation onto the model. From Bragg's Law we anticipate that the emerging radiation centers about 2</w:t>
      </w:r>
      <w:r>
        <w:rPr>
          <w:rFonts w:ascii="Symbol" w:hAnsi="Symbol"/>
          <w:sz w:val="24"/>
          <w:szCs w:val="24"/>
        </w:rPr>
        <w:t></w:t>
      </w:r>
      <w:r>
        <w:rPr>
          <w:sz w:val="24"/>
          <w:szCs w:val="24"/>
        </w:rPr>
        <w:t xml:space="preserve">. As we 'scan' the range of incident ray angles in steps of </w:t>
      </w:r>
      <w:r>
        <w:rPr>
          <w:rFonts w:ascii="Symbol" w:hAnsi="Symbol"/>
          <w:sz w:val="24"/>
          <w:szCs w:val="24"/>
        </w:rPr>
        <w:t></w:t>
      </w:r>
      <w:r>
        <w:rPr>
          <w:sz w:val="24"/>
          <w:szCs w:val="24"/>
        </w:rPr>
        <w:t>, the receiver has to be moved in 2</w:t>
      </w:r>
      <w:r>
        <w:rPr>
          <w:rFonts w:ascii="Symbol" w:hAnsi="Symbol"/>
          <w:sz w:val="24"/>
          <w:szCs w:val="24"/>
        </w:rPr>
        <w:t></w:t>
      </w:r>
      <w:r>
        <w:rPr>
          <w:sz w:val="24"/>
          <w:szCs w:val="24"/>
        </w:rPr>
        <w:t xml:space="preserve"> steps.</w:t>
      </w:r>
    </w:p>
    <w:p w:rsidR="00D7717D" w:rsidRDefault="00D7717D" w:rsidP="00D7717D">
      <w:pPr>
        <w:rPr>
          <w:sz w:val="24"/>
          <w:szCs w:val="24"/>
        </w:rPr>
      </w:pPr>
      <w:r>
        <w:rPr>
          <w:sz w:val="24"/>
          <w:szCs w:val="24"/>
        </w:rPr>
        <w:t>The shape of the horns adds further complications (see Selected Literature chapter).</w:t>
      </w:r>
    </w:p>
    <w:p w:rsidR="00D3517D" w:rsidRPr="00D3517D" w:rsidRDefault="00D3517D" w:rsidP="00D3517D">
      <w:pPr>
        <w:rPr>
          <w:sz w:val="24"/>
          <w:szCs w:val="24"/>
        </w:rPr>
      </w:pPr>
      <w:r w:rsidRPr="00D3517D">
        <w:rPr>
          <w:b/>
          <w:sz w:val="28"/>
          <w:szCs w:val="24"/>
        </w:rPr>
        <w:t>List of Suggested Tasks</w:t>
      </w:r>
    </w:p>
    <w:p w:rsidR="00D7717D" w:rsidRDefault="00D3517D" w:rsidP="00D7717D">
      <w:pPr>
        <w:rPr>
          <w:sz w:val="24"/>
          <w:szCs w:val="24"/>
        </w:rPr>
      </w:pPr>
      <w:r>
        <w:rPr>
          <w:sz w:val="24"/>
          <w:szCs w:val="24"/>
        </w:rPr>
        <w:t>Evaluate the microwave/ horn optical path and distribution without the foam cube.</w:t>
      </w:r>
    </w:p>
    <w:p w:rsidR="00D3517D" w:rsidRDefault="00D3517D" w:rsidP="00D7717D">
      <w:pPr>
        <w:rPr>
          <w:sz w:val="24"/>
          <w:szCs w:val="24"/>
        </w:rPr>
      </w:pPr>
      <w:r>
        <w:rPr>
          <w:sz w:val="24"/>
          <w:szCs w:val="24"/>
        </w:rPr>
        <w:t xml:space="preserve">Determine the plane separations for the simple cube and for the </w:t>
      </w:r>
      <w:proofErr w:type="spellStart"/>
      <w:proofErr w:type="gramStart"/>
      <w:r>
        <w:rPr>
          <w:sz w:val="24"/>
          <w:szCs w:val="24"/>
        </w:rPr>
        <w:t>fcc</w:t>
      </w:r>
      <w:proofErr w:type="spellEnd"/>
      <w:proofErr w:type="gramEnd"/>
      <w:r>
        <w:rPr>
          <w:sz w:val="24"/>
          <w:szCs w:val="24"/>
        </w:rPr>
        <w:t xml:space="preserve"> object.</w:t>
      </w:r>
    </w:p>
    <w:p w:rsidR="00D3517D" w:rsidRDefault="00D3517D" w:rsidP="00D7717D">
      <w:pPr>
        <w:rPr>
          <w:sz w:val="24"/>
          <w:szCs w:val="24"/>
        </w:rPr>
      </w:pPr>
      <w:r>
        <w:rPr>
          <w:sz w:val="24"/>
          <w:szCs w:val="24"/>
        </w:rPr>
        <w:t>On day 3 (if it applies) record and analyze the x-ray spectra of two research samples.</w:t>
      </w:r>
    </w:p>
    <w:p w:rsidR="00D7717D" w:rsidRDefault="00D7717D" w:rsidP="00D7717D">
      <w:pPr>
        <w:rPr>
          <w:sz w:val="24"/>
          <w:szCs w:val="24"/>
        </w:rPr>
      </w:pPr>
      <w:r>
        <w:rPr>
          <w:b/>
          <w:bCs/>
          <w:sz w:val="28"/>
          <w:szCs w:val="28"/>
        </w:rPr>
        <w:t>4- Report Advice</w:t>
      </w:r>
    </w:p>
    <w:p w:rsidR="00D7717D" w:rsidRDefault="00D7717D" w:rsidP="00D7717D">
      <w:pPr>
        <w:rPr>
          <w:sz w:val="24"/>
          <w:szCs w:val="24"/>
        </w:rPr>
      </w:pPr>
    </w:p>
    <w:p w:rsidR="00D7717D" w:rsidRDefault="00D7717D" w:rsidP="00D7717D">
      <w:pPr>
        <w:rPr>
          <w:b/>
          <w:bCs/>
          <w:sz w:val="28"/>
          <w:szCs w:val="28"/>
        </w:rPr>
      </w:pPr>
      <w:r>
        <w:rPr>
          <w:b/>
          <w:bCs/>
          <w:sz w:val="28"/>
          <w:szCs w:val="28"/>
        </w:rPr>
        <w:t>5- Error Sources</w:t>
      </w:r>
    </w:p>
    <w:p w:rsidR="00D7717D" w:rsidRDefault="00FB4C7E" w:rsidP="00D7717D">
      <w:pPr>
        <w:rPr>
          <w:bCs/>
          <w:sz w:val="24"/>
          <w:szCs w:val="28"/>
        </w:rPr>
      </w:pPr>
      <w:proofErr w:type="gramStart"/>
      <w:r>
        <w:rPr>
          <w:bCs/>
          <w:sz w:val="24"/>
          <w:szCs w:val="28"/>
        </w:rPr>
        <w:t>Misalignments.</w:t>
      </w:r>
      <w:proofErr w:type="gramEnd"/>
    </w:p>
    <w:p w:rsidR="00FB4C7E" w:rsidRDefault="00FB4C7E" w:rsidP="00D7717D">
      <w:pPr>
        <w:rPr>
          <w:bCs/>
          <w:sz w:val="24"/>
          <w:szCs w:val="28"/>
        </w:rPr>
      </w:pPr>
      <w:r>
        <w:rPr>
          <w:bCs/>
          <w:sz w:val="24"/>
          <w:szCs w:val="28"/>
        </w:rPr>
        <w:t>Match of microwave radiation to plane separation.</w:t>
      </w:r>
    </w:p>
    <w:p w:rsidR="00FB4C7E" w:rsidRPr="00D3517D" w:rsidRDefault="00FB4C7E" w:rsidP="00D7717D">
      <w:pPr>
        <w:rPr>
          <w:bCs/>
          <w:sz w:val="24"/>
          <w:szCs w:val="28"/>
        </w:rPr>
      </w:pPr>
      <w:proofErr w:type="gramStart"/>
      <w:r>
        <w:rPr>
          <w:bCs/>
          <w:sz w:val="24"/>
          <w:szCs w:val="28"/>
        </w:rPr>
        <w:t>Reflection of microwaves on other surfaces.</w:t>
      </w:r>
      <w:proofErr w:type="gramEnd"/>
    </w:p>
    <w:p w:rsidR="00D7717D" w:rsidRDefault="00D7717D" w:rsidP="00D7717D">
      <w:pPr>
        <w:rPr>
          <w:b/>
          <w:bCs/>
          <w:sz w:val="28"/>
          <w:szCs w:val="28"/>
        </w:rPr>
      </w:pPr>
      <w:r>
        <w:rPr>
          <w:b/>
          <w:bCs/>
          <w:sz w:val="28"/>
          <w:szCs w:val="28"/>
        </w:rPr>
        <w:t>6- Selected Literature</w:t>
      </w:r>
    </w:p>
    <w:p w:rsidR="00D7717D" w:rsidRDefault="00D7717D" w:rsidP="00D7717D">
      <w:pPr>
        <w:rPr>
          <w:bCs/>
          <w:sz w:val="24"/>
          <w:szCs w:val="28"/>
        </w:rPr>
      </w:pPr>
      <w:r w:rsidRPr="00D7717D">
        <w:rPr>
          <w:bCs/>
          <w:sz w:val="24"/>
          <w:szCs w:val="28"/>
        </w:rPr>
        <w:t>The Physics Teacher 2(55), 1964</w:t>
      </w:r>
      <w:r>
        <w:rPr>
          <w:bCs/>
          <w:sz w:val="24"/>
          <w:szCs w:val="28"/>
        </w:rPr>
        <w:t xml:space="preserve">, </w:t>
      </w:r>
      <w:r w:rsidR="00483AD6">
        <w:rPr>
          <w:bCs/>
          <w:sz w:val="24"/>
          <w:szCs w:val="28"/>
        </w:rPr>
        <w:t xml:space="preserve">p.55ff, </w:t>
      </w:r>
      <w:r>
        <w:rPr>
          <w:bCs/>
          <w:sz w:val="24"/>
          <w:szCs w:val="28"/>
        </w:rPr>
        <w:t>CL Andrews ‘Microwave Optics’</w:t>
      </w:r>
    </w:p>
    <w:p w:rsidR="00D7717D" w:rsidRDefault="00D7717D" w:rsidP="00D7717D">
      <w:pPr>
        <w:rPr>
          <w:bCs/>
          <w:i/>
          <w:sz w:val="24"/>
          <w:szCs w:val="28"/>
        </w:rPr>
      </w:pPr>
      <w:r>
        <w:rPr>
          <w:bCs/>
          <w:i/>
          <w:sz w:val="24"/>
          <w:szCs w:val="28"/>
        </w:rPr>
        <w:t>Not about our setup but with some illuminating facts of microwave optics experiments</w:t>
      </w:r>
    </w:p>
    <w:p w:rsidR="00D7717D" w:rsidRDefault="00D7717D" w:rsidP="00D7717D">
      <w:pPr>
        <w:rPr>
          <w:bCs/>
          <w:sz w:val="24"/>
          <w:szCs w:val="28"/>
        </w:rPr>
      </w:pPr>
      <w:r>
        <w:rPr>
          <w:bCs/>
          <w:sz w:val="24"/>
          <w:szCs w:val="28"/>
        </w:rPr>
        <w:t xml:space="preserve">J </w:t>
      </w:r>
      <w:proofErr w:type="spellStart"/>
      <w:r>
        <w:rPr>
          <w:bCs/>
          <w:sz w:val="24"/>
          <w:szCs w:val="28"/>
        </w:rPr>
        <w:t>Appl.Phys</w:t>
      </w:r>
      <w:proofErr w:type="spellEnd"/>
      <w:r>
        <w:rPr>
          <w:bCs/>
          <w:sz w:val="24"/>
          <w:szCs w:val="28"/>
        </w:rPr>
        <w:t xml:space="preserve"> 22(12), 1951, </w:t>
      </w:r>
      <w:r w:rsidR="004C4AA7">
        <w:rPr>
          <w:bCs/>
          <w:sz w:val="24"/>
          <w:szCs w:val="28"/>
        </w:rPr>
        <w:t xml:space="preserve">p.1447ff, </w:t>
      </w:r>
      <w:r>
        <w:rPr>
          <w:bCs/>
          <w:sz w:val="24"/>
          <w:szCs w:val="28"/>
        </w:rPr>
        <w:t>AF Stevenson ‘General Theory of Electromagnetic Horns’</w:t>
      </w:r>
    </w:p>
    <w:p w:rsidR="00D7717D" w:rsidRDefault="00D7717D" w:rsidP="00D7717D">
      <w:pPr>
        <w:rPr>
          <w:bCs/>
          <w:i/>
          <w:sz w:val="24"/>
          <w:szCs w:val="28"/>
        </w:rPr>
      </w:pPr>
      <w:r>
        <w:rPr>
          <w:bCs/>
          <w:i/>
          <w:sz w:val="24"/>
          <w:szCs w:val="28"/>
        </w:rPr>
        <w:t>Everything there is to know about horn shape and signals.</w:t>
      </w:r>
    </w:p>
    <w:p w:rsidR="00D7717D" w:rsidRDefault="00D7717D" w:rsidP="00D7717D">
      <w:pPr>
        <w:rPr>
          <w:bCs/>
          <w:sz w:val="24"/>
          <w:szCs w:val="28"/>
        </w:rPr>
      </w:pPr>
      <w:proofErr w:type="spellStart"/>
      <w:r>
        <w:rPr>
          <w:bCs/>
          <w:sz w:val="24"/>
          <w:szCs w:val="28"/>
        </w:rPr>
        <w:t>AmJPhys</w:t>
      </w:r>
      <w:proofErr w:type="spellEnd"/>
      <w:r>
        <w:rPr>
          <w:bCs/>
          <w:sz w:val="24"/>
          <w:szCs w:val="28"/>
        </w:rPr>
        <w:t xml:space="preserve"> 49(12), 1981, </w:t>
      </w:r>
      <w:r w:rsidR="00483AD6">
        <w:rPr>
          <w:bCs/>
          <w:sz w:val="24"/>
          <w:szCs w:val="28"/>
        </w:rPr>
        <w:t xml:space="preserve">p.1149ff, </w:t>
      </w:r>
      <w:r>
        <w:rPr>
          <w:bCs/>
          <w:sz w:val="24"/>
          <w:szCs w:val="28"/>
        </w:rPr>
        <w:t>WM Nunn ‘High Sensitivity Microwave Optics’</w:t>
      </w:r>
    </w:p>
    <w:p w:rsidR="00D7717D" w:rsidRDefault="00D7717D" w:rsidP="00D7717D">
      <w:pPr>
        <w:rPr>
          <w:bCs/>
          <w:i/>
          <w:sz w:val="24"/>
          <w:szCs w:val="28"/>
        </w:rPr>
      </w:pPr>
      <w:proofErr w:type="gramStart"/>
      <w:r>
        <w:rPr>
          <w:bCs/>
          <w:i/>
          <w:sz w:val="24"/>
          <w:szCs w:val="28"/>
        </w:rPr>
        <w:t>Talks about Bragg setups and technical aspects.</w:t>
      </w:r>
      <w:proofErr w:type="gramEnd"/>
    </w:p>
    <w:p w:rsidR="00B84C64" w:rsidRDefault="00B84C64" w:rsidP="00D7717D">
      <w:pPr>
        <w:rPr>
          <w:bCs/>
          <w:sz w:val="24"/>
          <w:szCs w:val="28"/>
        </w:rPr>
      </w:pPr>
      <w:proofErr w:type="spellStart"/>
      <w:r>
        <w:rPr>
          <w:bCs/>
          <w:sz w:val="24"/>
          <w:szCs w:val="28"/>
        </w:rPr>
        <w:t>AmJPhys</w:t>
      </w:r>
      <w:proofErr w:type="spellEnd"/>
      <w:r>
        <w:rPr>
          <w:bCs/>
          <w:sz w:val="24"/>
          <w:szCs w:val="28"/>
        </w:rPr>
        <w:t xml:space="preserve"> 74(9), 2006, </w:t>
      </w:r>
      <w:r w:rsidR="004C4AA7">
        <w:rPr>
          <w:bCs/>
          <w:sz w:val="24"/>
          <w:szCs w:val="28"/>
        </w:rPr>
        <w:t xml:space="preserve">p.794ff, </w:t>
      </w:r>
      <w:r>
        <w:rPr>
          <w:bCs/>
          <w:sz w:val="24"/>
          <w:szCs w:val="28"/>
        </w:rPr>
        <w:t xml:space="preserve">PK </w:t>
      </w:r>
      <w:proofErr w:type="spellStart"/>
      <w:r>
        <w:rPr>
          <w:bCs/>
          <w:sz w:val="24"/>
          <w:szCs w:val="28"/>
        </w:rPr>
        <w:t>Aravind</w:t>
      </w:r>
      <w:proofErr w:type="spellEnd"/>
      <w:r>
        <w:rPr>
          <w:bCs/>
          <w:sz w:val="24"/>
          <w:szCs w:val="28"/>
        </w:rPr>
        <w:t xml:space="preserve"> ‘On Visualizing Crystal Lattice Planes’</w:t>
      </w:r>
    </w:p>
    <w:p w:rsidR="00B84C64" w:rsidRPr="00B84C64" w:rsidRDefault="00B84C64" w:rsidP="00D7717D">
      <w:pPr>
        <w:rPr>
          <w:bCs/>
          <w:i/>
          <w:sz w:val="24"/>
          <w:szCs w:val="28"/>
        </w:rPr>
      </w:pPr>
      <w:proofErr w:type="gramStart"/>
      <w:r>
        <w:rPr>
          <w:bCs/>
          <w:i/>
          <w:sz w:val="24"/>
          <w:szCs w:val="28"/>
        </w:rPr>
        <w:lastRenderedPageBreak/>
        <w:t>Explains the properties of crystal planes.</w:t>
      </w:r>
      <w:proofErr w:type="gramEnd"/>
    </w:p>
    <w:p w:rsidR="00B84C64" w:rsidRDefault="00B84C64" w:rsidP="00D7717D">
      <w:pPr>
        <w:rPr>
          <w:bCs/>
          <w:sz w:val="24"/>
          <w:szCs w:val="28"/>
        </w:rPr>
      </w:pPr>
      <w:proofErr w:type="spellStart"/>
      <w:r>
        <w:rPr>
          <w:bCs/>
          <w:sz w:val="24"/>
          <w:szCs w:val="28"/>
        </w:rPr>
        <w:t>AmJPhys</w:t>
      </w:r>
      <w:proofErr w:type="spellEnd"/>
      <w:r>
        <w:rPr>
          <w:bCs/>
          <w:sz w:val="24"/>
          <w:szCs w:val="28"/>
        </w:rPr>
        <w:t xml:space="preserve"> 68(10), 2000, </w:t>
      </w:r>
      <w:r w:rsidR="004C4AA7">
        <w:rPr>
          <w:bCs/>
          <w:sz w:val="24"/>
          <w:szCs w:val="28"/>
        </w:rPr>
        <w:t xml:space="preserve">p.950ff, </w:t>
      </w:r>
      <w:r>
        <w:rPr>
          <w:bCs/>
          <w:sz w:val="24"/>
          <w:szCs w:val="28"/>
        </w:rPr>
        <w:t>A Nussbaum ‘The Mystery of the 15</w:t>
      </w:r>
      <w:r w:rsidRPr="00B84C64">
        <w:rPr>
          <w:bCs/>
          <w:sz w:val="24"/>
          <w:szCs w:val="28"/>
          <w:vertAlign w:val="superscript"/>
        </w:rPr>
        <w:t>th</w:t>
      </w:r>
      <w:r>
        <w:rPr>
          <w:bCs/>
          <w:sz w:val="24"/>
          <w:szCs w:val="28"/>
        </w:rPr>
        <w:t xml:space="preserve"> </w:t>
      </w:r>
      <w:proofErr w:type="spellStart"/>
      <w:r>
        <w:rPr>
          <w:bCs/>
          <w:sz w:val="24"/>
          <w:szCs w:val="28"/>
        </w:rPr>
        <w:t>Bravais</w:t>
      </w:r>
      <w:proofErr w:type="spellEnd"/>
      <w:r>
        <w:rPr>
          <w:bCs/>
          <w:sz w:val="24"/>
          <w:szCs w:val="28"/>
        </w:rPr>
        <w:t xml:space="preserve"> Lattice’</w:t>
      </w:r>
    </w:p>
    <w:p w:rsidR="00B84C64" w:rsidRDefault="00B84C64" w:rsidP="00D7717D">
      <w:pPr>
        <w:rPr>
          <w:bCs/>
          <w:i/>
          <w:sz w:val="24"/>
          <w:szCs w:val="28"/>
        </w:rPr>
      </w:pPr>
      <w:proofErr w:type="gramStart"/>
      <w:r>
        <w:rPr>
          <w:bCs/>
          <w:i/>
          <w:sz w:val="24"/>
          <w:szCs w:val="28"/>
        </w:rPr>
        <w:t xml:space="preserve">Introduces the geometries of </w:t>
      </w:r>
      <w:proofErr w:type="spellStart"/>
      <w:r>
        <w:rPr>
          <w:bCs/>
          <w:i/>
          <w:sz w:val="24"/>
          <w:szCs w:val="28"/>
        </w:rPr>
        <w:t>Bravais</w:t>
      </w:r>
      <w:proofErr w:type="spellEnd"/>
      <w:r>
        <w:rPr>
          <w:bCs/>
          <w:i/>
          <w:sz w:val="24"/>
          <w:szCs w:val="28"/>
        </w:rPr>
        <w:t xml:space="preserve"> Lattices.</w:t>
      </w:r>
      <w:proofErr w:type="gramEnd"/>
    </w:p>
    <w:p w:rsidR="00C97E6F" w:rsidRPr="00C97E6F" w:rsidRDefault="00C97E6F" w:rsidP="00D7717D">
      <w:pPr>
        <w:rPr>
          <w:bCs/>
          <w:i/>
          <w:sz w:val="24"/>
          <w:szCs w:val="28"/>
        </w:rPr>
      </w:pPr>
      <w:proofErr w:type="spellStart"/>
      <w:proofErr w:type="gramStart"/>
      <w:r>
        <w:rPr>
          <w:bCs/>
          <w:sz w:val="24"/>
          <w:szCs w:val="28"/>
        </w:rPr>
        <w:t>AmJPhys</w:t>
      </w:r>
      <w:proofErr w:type="spellEnd"/>
      <w:r>
        <w:rPr>
          <w:bCs/>
          <w:sz w:val="24"/>
          <w:szCs w:val="28"/>
        </w:rPr>
        <w:t xml:space="preserve"> 77(10), 2009, p.942f, JC Amato ‘Rotating Crystal Microwave Bragg Diffraction Apparatus’ A similar setup to ours with data and explanation.</w:t>
      </w:r>
      <w:proofErr w:type="gramEnd"/>
    </w:p>
    <w:p w:rsidR="005D46C5" w:rsidRDefault="005D46C5" w:rsidP="00D7717D">
      <w:pPr>
        <w:rPr>
          <w:b/>
          <w:bCs/>
          <w:sz w:val="28"/>
          <w:szCs w:val="28"/>
        </w:rPr>
      </w:pPr>
    </w:p>
    <w:p w:rsidR="00D7717D" w:rsidRDefault="00D7717D" w:rsidP="00D7717D">
      <w:pPr>
        <w:rPr>
          <w:sz w:val="24"/>
          <w:szCs w:val="24"/>
        </w:rPr>
      </w:pPr>
      <w:r>
        <w:rPr>
          <w:b/>
          <w:bCs/>
          <w:sz w:val="28"/>
          <w:szCs w:val="28"/>
        </w:rPr>
        <w:t>7- Safety</w:t>
      </w:r>
    </w:p>
    <w:p w:rsidR="00D7717D" w:rsidRDefault="00D7717D" w:rsidP="00D7717D">
      <w:pPr>
        <w:rPr>
          <w:sz w:val="24"/>
          <w:szCs w:val="24"/>
        </w:rPr>
      </w:pPr>
      <w:r>
        <w:rPr>
          <w:sz w:val="24"/>
          <w:szCs w:val="24"/>
        </w:rPr>
        <w:t>Microwaves can 'cook' tissue. The power of our microwave source is very low, but long exposure should be avoided. Later groups (3 day labs) will work in the research lab using actual x-rays. The source is at high voltage (50 kV) and x-rays can ionize your body surface and produce free radicals that can with some chance lead to cancer. Do not touch the source (it should shut off by the refrigerator light principle when the access door is opened. Do not expose yourself to the x-rays.</w:t>
      </w:r>
    </w:p>
    <w:p w:rsidR="00D7717D" w:rsidRDefault="00D7717D" w:rsidP="00D7717D">
      <w:pPr>
        <w:rPr>
          <w:sz w:val="40"/>
          <w:szCs w:val="24"/>
        </w:rPr>
      </w:pPr>
      <w:r>
        <w:rPr>
          <w:sz w:val="24"/>
          <w:szCs w:val="24"/>
        </w:rPr>
        <w:t>The samples in the research lab are fine powders of solids. Do not inhale the dust from the powder.</w:t>
      </w:r>
    </w:p>
    <w:p w:rsidR="00AC2015" w:rsidRDefault="00AC2015" w:rsidP="00AC2015">
      <w:pPr>
        <w:pageBreakBefore/>
        <w:ind w:left="720"/>
        <w:jc w:val="center"/>
        <w:rPr>
          <w:sz w:val="32"/>
          <w:szCs w:val="32"/>
        </w:rPr>
      </w:pPr>
      <w:r>
        <w:rPr>
          <w:sz w:val="40"/>
          <w:szCs w:val="24"/>
        </w:rPr>
        <w:lastRenderedPageBreak/>
        <w:t>Expt. 12</w:t>
      </w:r>
      <w:proofErr w:type="gramStart"/>
      <w:r>
        <w:rPr>
          <w:sz w:val="40"/>
          <w:szCs w:val="24"/>
        </w:rPr>
        <w:t>-  Gravitational</w:t>
      </w:r>
      <w:proofErr w:type="gramEnd"/>
      <w:r>
        <w:rPr>
          <w:sz w:val="40"/>
          <w:szCs w:val="24"/>
        </w:rPr>
        <w:t xml:space="preserve"> and Electromagnetic Constant</w:t>
      </w:r>
    </w:p>
    <w:p w:rsidR="004E2730" w:rsidRPr="0071316D" w:rsidRDefault="004E2730" w:rsidP="0071316D">
      <w:pPr>
        <w:rPr>
          <w:b/>
          <w:sz w:val="28"/>
          <w:szCs w:val="24"/>
        </w:rPr>
      </w:pPr>
      <w:r w:rsidRPr="0071316D">
        <w:rPr>
          <w:b/>
          <w:sz w:val="28"/>
          <w:szCs w:val="24"/>
        </w:rPr>
        <w:t>0- Short Lab Version</w:t>
      </w:r>
    </w:p>
    <w:p w:rsidR="004E2730" w:rsidRPr="0071316D" w:rsidRDefault="0071316D" w:rsidP="0071316D">
      <w:pPr>
        <w:rPr>
          <w:sz w:val="24"/>
          <w:szCs w:val="24"/>
        </w:rPr>
      </w:pPr>
      <w:r w:rsidRPr="0071316D">
        <w:rPr>
          <w:sz w:val="24"/>
          <w:szCs w:val="24"/>
        </w:rPr>
        <w:t>Measure Coulomb’s constant.</w:t>
      </w:r>
    </w:p>
    <w:p w:rsidR="004E2730" w:rsidRPr="00CE387A" w:rsidRDefault="004E2730" w:rsidP="004E2730">
      <w:pPr>
        <w:pStyle w:val="ListParagraph"/>
        <w:rPr>
          <w:sz w:val="28"/>
          <w:szCs w:val="24"/>
        </w:rPr>
      </w:pPr>
      <w:r>
        <w:rPr>
          <w:b/>
          <w:sz w:val="28"/>
          <w:szCs w:val="24"/>
        </w:rPr>
        <w:tab/>
      </w:r>
    </w:p>
    <w:p w:rsidR="004E2730" w:rsidRDefault="004E2730" w:rsidP="004E2730">
      <w:pPr>
        <w:pStyle w:val="ListParagraph"/>
        <w:rPr>
          <w:b/>
          <w:sz w:val="28"/>
          <w:szCs w:val="24"/>
        </w:rPr>
      </w:pPr>
    </w:p>
    <w:p w:rsidR="00AC2015" w:rsidRDefault="004E2730" w:rsidP="004E2730">
      <w:pPr>
        <w:rPr>
          <w:b/>
          <w:bCs/>
          <w:sz w:val="28"/>
          <w:szCs w:val="28"/>
        </w:rPr>
      </w:pPr>
      <w:r>
        <w:rPr>
          <w:sz w:val="32"/>
          <w:szCs w:val="32"/>
        </w:rPr>
        <w:t xml:space="preserve"> </w:t>
      </w:r>
      <w:r w:rsidR="00AC2015">
        <w:rPr>
          <w:sz w:val="32"/>
          <w:szCs w:val="32"/>
        </w:rPr>
        <w:t>(1) Gravitational Constant</w:t>
      </w:r>
    </w:p>
    <w:p w:rsidR="00AC2015" w:rsidRDefault="00AC2015" w:rsidP="00AC2015">
      <w:pPr>
        <w:rPr>
          <w:sz w:val="24"/>
          <w:szCs w:val="24"/>
        </w:rPr>
      </w:pPr>
      <w:r>
        <w:rPr>
          <w:b/>
          <w:bCs/>
          <w:sz w:val="28"/>
          <w:szCs w:val="28"/>
        </w:rPr>
        <w:t xml:space="preserve">1 – Conceptual </w:t>
      </w:r>
    </w:p>
    <w:p w:rsidR="00B72297" w:rsidRDefault="00AC2015" w:rsidP="00AC2015">
      <w:pPr>
        <w:suppressAutoHyphens/>
        <w:rPr>
          <w:sz w:val="24"/>
          <w:szCs w:val="24"/>
        </w:rPr>
      </w:pPr>
      <w:r>
        <w:rPr>
          <w:sz w:val="24"/>
          <w:szCs w:val="24"/>
        </w:rPr>
        <w:t xml:space="preserve">Newton's Law of Gravitation reveals the Universal Gravitational Constant, </w:t>
      </w:r>
    </w:p>
    <w:p w:rsidR="00B72297" w:rsidRDefault="00AC2015" w:rsidP="00B72297">
      <w:pPr>
        <w:suppressAutoHyphens/>
        <w:ind w:firstLine="720"/>
        <w:rPr>
          <w:sz w:val="24"/>
          <w:szCs w:val="24"/>
        </w:rPr>
      </w:pPr>
      <w:r>
        <w:rPr>
          <w:sz w:val="24"/>
          <w:szCs w:val="24"/>
        </w:rPr>
        <w:t xml:space="preserve">G = 6.67 10^-11 [N m^2/kg^2]. </w:t>
      </w:r>
    </w:p>
    <w:p w:rsidR="00AC2015" w:rsidRDefault="00AC2015" w:rsidP="00B72297">
      <w:pPr>
        <w:suppressAutoHyphens/>
        <w:rPr>
          <w:sz w:val="24"/>
          <w:szCs w:val="24"/>
        </w:rPr>
      </w:pPr>
      <w:r>
        <w:rPr>
          <w:sz w:val="24"/>
          <w:szCs w:val="24"/>
        </w:rPr>
        <w:t>It was first measured by Cavendish who published it under the headline that he had 'weighed the Earth'.</w:t>
      </w:r>
    </w:p>
    <w:p w:rsidR="00AC2015" w:rsidRDefault="00AC2015" w:rsidP="00AC2015">
      <w:pPr>
        <w:suppressAutoHyphens/>
        <w:rPr>
          <w:sz w:val="24"/>
          <w:szCs w:val="24"/>
        </w:rPr>
      </w:pPr>
      <w:r>
        <w:rPr>
          <w:sz w:val="24"/>
          <w:szCs w:val="24"/>
        </w:rPr>
        <w:t>In this experiment the gravitational attraction between a 15 gram and a 1.5 kg mass is measured</w:t>
      </w:r>
      <w:r w:rsidR="001E6932">
        <w:rPr>
          <w:sz w:val="24"/>
          <w:szCs w:val="24"/>
        </w:rPr>
        <w:t xml:space="preserve"> when they are 42.2 mm apart. T</w:t>
      </w:r>
      <w:r>
        <w:rPr>
          <w:sz w:val="24"/>
          <w:szCs w:val="24"/>
        </w:rPr>
        <w:t>h</w:t>
      </w:r>
      <w:r w:rsidR="001E6932">
        <w:rPr>
          <w:sz w:val="24"/>
          <w:szCs w:val="24"/>
        </w:rPr>
        <w:t>e</w:t>
      </w:r>
      <w:r>
        <w:rPr>
          <w:sz w:val="24"/>
          <w:szCs w:val="24"/>
        </w:rPr>
        <w:t xml:space="preserve"> gravitational force will be 7 10^-10 [N]. To measure such a feeble force is truly a formidable task. </w:t>
      </w:r>
    </w:p>
    <w:p w:rsidR="00AC2015" w:rsidRDefault="00AC2015" w:rsidP="00AC2015">
      <w:pPr>
        <w:suppressAutoHyphens/>
        <w:rPr>
          <w:b/>
          <w:bCs/>
          <w:sz w:val="28"/>
          <w:szCs w:val="28"/>
        </w:rPr>
      </w:pPr>
      <w:r>
        <w:rPr>
          <w:sz w:val="24"/>
          <w:szCs w:val="24"/>
        </w:rPr>
        <w:t>A torsional balance provides the necessary means to subtract out the overwhelming effects of the Earth's attraction while it provides a force small enough to balance the tint gravitational force to achieve Newton's first Law conditions. This force comes from the twist (the torsion) of the thin beryllium copper ribbon that extends vertically in the balance.</w:t>
      </w:r>
    </w:p>
    <w:p w:rsidR="00AC2015" w:rsidRDefault="00AC2015" w:rsidP="00AC2015">
      <w:pPr>
        <w:suppressAutoHyphens/>
        <w:rPr>
          <w:b/>
          <w:bCs/>
          <w:sz w:val="28"/>
          <w:szCs w:val="28"/>
        </w:rPr>
      </w:pPr>
      <w:r>
        <w:rPr>
          <w:b/>
          <w:bCs/>
          <w:sz w:val="28"/>
          <w:szCs w:val="28"/>
        </w:rPr>
        <w:t>2- Theoretical Background</w:t>
      </w:r>
    </w:p>
    <w:p w:rsidR="00AC2015" w:rsidRDefault="00AC2015" w:rsidP="00AC2015">
      <w:pPr>
        <w:suppressAutoHyphens/>
        <w:rPr>
          <w:b/>
          <w:bCs/>
          <w:sz w:val="28"/>
          <w:szCs w:val="28"/>
        </w:rPr>
      </w:pPr>
    </w:p>
    <w:p w:rsidR="00AC2015" w:rsidRDefault="00AC2015" w:rsidP="00AC2015">
      <w:pPr>
        <w:rPr>
          <w:sz w:val="24"/>
          <w:szCs w:val="24"/>
        </w:rPr>
      </w:pPr>
      <w:r>
        <w:rPr>
          <w:b/>
          <w:bCs/>
          <w:sz w:val="28"/>
          <w:szCs w:val="28"/>
        </w:rPr>
        <w:t>3- Experimental Detail</w:t>
      </w:r>
    </w:p>
    <w:p w:rsidR="00AC2015" w:rsidRDefault="00AC2015" w:rsidP="00AC2015">
      <w:pPr>
        <w:rPr>
          <w:sz w:val="24"/>
          <w:szCs w:val="24"/>
        </w:rPr>
      </w:pPr>
      <w:r>
        <w:rPr>
          <w:sz w:val="24"/>
          <w:szCs w:val="24"/>
        </w:rPr>
        <w:t>There are three basic methods, which can be used to carry out the measurement: a measurement of the final deflection, a measurement by equilibrium position, and a measurement via acceleration.</w:t>
      </w:r>
    </w:p>
    <w:p w:rsidR="00AC2015" w:rsidRDefault="00AC2015" w:rsidP="00AC2015">
      <w:pPr>
        <w:rPr>
          <w:sz w:val="24"/>
          <w:szCs w:val="24"/>
        </w:rPr>
      </w:pPr>
      <w:r>
        <w:rPr>
          <w:sz w:val="24"/>
          <w:szCs w:val="24"/>
        </w:rPr>
        <w:lastRenderedPageBreak/>
        <w:t>The pendulum needs to be leveled, aligned, and set up and the pendulum has to reach an equilibrium position (has stopped oscillating). An attached laser is used to magnify the miniscule movements by projecting the laser light on a distant wall. The whole setup should be rested on a high inertia table or flat ground. Any vibration which is picked up by the set up will prevent the pendulum from settling.</w:t>
      </w:r>
    </w:p>
    <w:p w:rsidR="006A486C" w:rsidRDefault="006A486C" w:rsidP="00AC2015">
      <w:pPr>
        <w:rPr>
          <w:sz w:val="24"/>
          <w:szCs w:val="24"/>
        </w:rPr>
      </w:pPr>
      <w:r>
        <w:rPr>
          <w:noProof/>
        </w:rPr>
        <w:drawing>
          <wp:inline distT="0" distB="0" distL="0" distR="0">
            <wp:extent cx="2964180" cy="3619500"/>
            <wp:effectExtent l="0" t="0" r="7620" b="0"/>
            <wp:docPr id="12" name="Picture 12" descr="EX5550_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X5550_MAIN.jpg"/>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964180" cy="3619500"/>
                    </a:xfrm>
                    <a:prstGeom prst="rect">
                      <a:avLst/>
                    </a:prstGeom>
                    <a:noFill/>
                    <a:ln>
                      <a:noFill/>
                    </a:ln>
                  </pic:spPr>
                </pic:pic>
              </a:graphicData>
            </a:graphic>
          </wp:inline>
        </w:drawing>
      </w:r>
    </w:p>
    <w:p w:rsidR="00AC2015" w:rsidRDefault="00AC2015" w:rsidP="00AC2015">
      <w:pPr>
        <w:rPr>
          <w:sz w:val="24"/>
          <w:szCs w:val="24"/>
        </w:rPr>
      </w:pPr>
      <w:r>
        <w:rPr>
          <w:sz w:val="24"/>
          <w:szCs w:val="24"/>
        </w:rPr>
        <w:t>Consult the manufacturer's manual to see the set up procedure. Next, level the torsion balance by releasing the locking screws and adjust</w:t>
      </w:r>
      <w:r w:rsidR="002B4EF2">
        <w:rPr>
          <w:sz w:val="24"/>
          <w:szCs w:val="24"/>
        </w:rPr>
        <w:t xml:space="preserve"> </w:t>
      </w:r>
      <w:r>
        <w:rPr>
          <w:sz w:val="24"/>
          <w:szCs w:val="24"/>
        </w:rPr>
        <w:t xml:space="preserve">the leveling feet of the base stand until the pendulum is centered. Orient the set up in such a way that the </w:t>
      </w:r>
      <w:proofErr w:type="gramStart"/>
      <w:r>
        <w:rPr>
          <w:sz w:val="24"/>
          <w:szCs w:val="24"/>
        </w:rPr>
        <w:t>plane mirror</w:t>
      </w:r>
      <w:proofErr w:type="gramEnd"/>
      <w:r>
        <w:rPr>
          <w:sz w:val="24"/>
          <w:szCs w:val="24"/>
        </w:rPr>
        <w:t xml:space="preserve"> that is installed on the pendulum bob faces the wall on which you plan to display the reflection of the laser light. This wall should be at least 5 meters away, and the further it is away, the better the resolution will be. Next, perform a vertical adjustment of the pendulum. The base of the </w:t>
      </w:r>
      <w:proofErr w:type="spellStart"/>
      <w:r>
        <w:rPr>
          <w:sz w:val="24"/>
          <w:szCs w:val="24"/>
        </w:rPr>
        <w:t>onedulum</w:t>
      </w:r>
      <w:proofErr w:type="spellEnd"/>
      <w:r>
        <w:rPr>
          <w:sz w:val="24"/>
          <w:szCs w:val="24"/>
        </w:rPr>
        <w:t xml:space="preserve"> should be flat with respect to the floor of the pendulum chamber. Adjust the height until this is achieved (see manufacturer's manual).</w:t>
      </w:r>
    </w:p>
    <w:p w:rsidR="006A486C" w:rsidRDefault="006A486C" w:rsidP="00AC2015">
      <w:pPr>
        <w:rPr>
          <w:sz w:val="24"/>
          <w:szCs w:val="24"/>
        </w:rPr>
      </w:pPr>
      <w:r>
        <w:rPr>
          <w:noProof/>
          <w:sz w:val="24"/>
          <w:szCs w:val="24"/>
        </w:rPr>
        <w:lastRenderedPageBreak/>
        <w:drawing>
          <wp:inline distT="0" distB="0" distL="0" distR="0">
            <wp:extent cx="2596009" cy="24765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96009" cy="2476500"/>
                    </a:xfrm>
                    <a:prstGeom prst="rect">
                      <a:avLst/>
                    </a:prstGeom>
                    <a:noFill/>
                    <a:ln>
                      <a:noFill/>
                    </a:ln>
                  </pic:spPr>
                </pic:pic>
              </a:graphicData>
            </a:graphic>
          </wp:inline>
        </w:drawing>
      </w:r>
    </w:p>
    <w:p w:rsidR="00AC2015" w:rsidRDefault="00AC2015" w:rsidP="00AC2015">
      <w:pPr>
        <w:rPr>
          <w:sz w:val="24"/>
          <w:szCs w:val="24"/>
        </w:rPr>
      </w:pPr>
      <w:r>
        <w:rPr>
          <w:sz w:val="24"/>
          <w:szCs w:val="24"/>
        </w:rPr>
        <w:t>Finally, zero the rotational bob arms.</w:t>
      </w:r>
      <w:r w:rsidR="006A486C">
        <w:rPr>
          <w:sz w:val="24"/>
          <w:szCs w:val="24"/>
        </w:rPr>
        <w:t xml:space="preserve"> </w:t>
      </w:r>
      <w:r>
        <w:rPr>
          <w:sz w:val="24"/>
          <w:szCs w:val="24"/>
        </w:rPr>
        <w:t>The arms must be centered in the case with respect to rotation and should be equidistant to the sides (see manufa</w:t>
      </w:r>
      <w:r w:rsidR="006A486C">
        <w:rPr>
          <w:sz w:val="24"/>
          <w:szCs w:val="24"/>
        </w:rPr>
        <w:t>c</w:t>
      </w:r>
      <w:r>
        <w:rPr>
          <w:sz w:val="24"/>
          <w:szCs w:val="24"/>
        </w:rPr>
        <w:t>turer's manual).</w:t>
      </w:r>
    </w:p>
    <w:p w:rsidR="00AC2015" w:rsidRDefault="00AC2015" w:rsidP="00AC2015">
      <w:pPr>
        <w:rPr>
          <w:sz w:val="24"/>
          <w:szCs w:val="24"/>
        </w:rPr>
      </w:pPr>
      <w:r>
        <w:rPr>
          <w:sz w:val="24"/>
          <w:szCs w:val="24"/>
        </w:rPr>
        <w:t>The set up for performing the experiment requires that a grounding wire is attached and that the large spheres are mounted by attaching the fitting adapter rings. Let the pendulum come to its resting equilibrium.</w:t>
      </w:r>
    </w:p>
    <w:p w:rsidR="00AC2015" w:rsidRDefault="00AC2015" w:rsidP="00AC2015">
      <w:pPr>
        <w:rPr>
          <w:sz w:val="24"/>
          <w:szCs w:val="24"/>
        </w:rPr>
      </w:pPr>
      <w:r>
        <w:rPr>
          <w:sz w:val="24"/>
          <w:szCs w:val="24"/>
        </w:rPr>
        <w:t>In the final deflection method</w:t>
      </w:r>
      <w:r w:rsidR="006A486C">
        <w:rPr>
          <w:sz w:val="24"/>
          <w:szCs w:val="24"/>
        </w:rPr>
        <w:t xml:space="preserve"> </w:t>
      </w:r>
      <w:r>
        <w:rPr>
          <w:sz w:val="24"/>
          <w:szCs w:val="24"/>
        </w:rPr>
        <w:t xml:space="preserve">the large masses are moved away from the recorded equilibrium position to the far side of the swivel arm position. Record the new laser position. </w:t>
      </w:r>
      <w:proofErr w:type="gramStart"/>
      <w:r>
        <w:rPr>
          <w:sz w:val="24"/>
          <w:szCs w:val="24"/>
        </w:rPr>
        <w:t>Time the period of the oscillation that ensues.</w:t>
      </w:r>
      <w:proofErr w:type="gramEnd"/>
      <w:r>
        <w:rPr>
          <w:sz w:val="24"/>
          <w:szCs w:val="24"/>
        </w:rPr>
        <w:t xml:space="preserve"> It is important to get an accurate reading of the period. Wait for the set up to reach equilibrium and record the new resting position.</w:t>
      </w:r>
    </w:p>
    <w:p w:rsidR="006A486C" w:rsidRDefault="006A486C" w:rsidP="00AC2015">
      <w:pPr>
        <w:rPr>
          <w:sz w:val="24"/>
          <w:szCs w:val="24"/>
        </w:rPr>
      </w:pPr>
      <w:r>
        <w:rPr>
          <w:noProof/>
          <w:sz w:val="24"/>
          <w:szCs w:val="24"/>
        </w:rPr>
        <w:lastRenderedPageBreak/>
        <w:drawing>
          <wp:inline distT="0" distB="0" distL="0" distR="0">
            <wp:extent cx="3649980" cy="5204460"/>
            <wp:effectExtent l="0" t="0" r="762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49980" cy="5204460"/>
                    </a:xfrm>
                    <a:prstGeom prst="rect">
                      <a:avLst/>
                    </a:prstGeom>
                    <a:noFill/>
                    <a:ln>
                      <a:noFill/>
                    </a:ln>
                  </pic:spPr>
                </pic:pic>
              </a:graphicData>
            </a:graphic>
          </wp:inline>
        </w:drawing>
      </w:r>
    </w:p>
    <w:p w:rsidR="00AC2015" w:rsidRDefault="00AC2015" w:rsidP="00AC2015">
      <w:pPr>
        <w:rPr>
          <w:sz w:val="24"/>
          <w:szCs w:val="24"/>
        </w:rPr>
      </w:pPr>
      <w:r>
        <w:rPr>
          <w:sz w:val="24"/>
          <w:szCs w:val="24"/>
        </w:rPr>
        <w:t xml:space="preserve">In the equilibrium position method the adding of the large masses makes the set up reach a new equilibrium position. The </w:t>
      </w:r>
      <w:proofErr w:type="spellStart"/>
      <w:r>
        <w:rPr>
          <w:sz w:val="24"/>
          <w:szCs w:val="24"/>
        </w:rPr>
        <w:t>set up</w:t>
      </w:r>
      <w:proofErr w:type="spellEnd"/>
      <w:r>
        <w:rPr>
          <w:sz w:val="24"/>
          <w:szCs w:val="24"/>
        </w:rPr>
        <w:t xml:space="preserve"> has another equilibrium position on the other side of the swivel arm range. This method attempts to determine the difference between these two positions accurately.</w:t>
      </w:r>
    </w:p>
    <w:p w:rsidR="00AC2015" w:rsidRDefault="00AC2015" w:rsidP="00AC2015">
      <w:pPr>
        <w:rPr>
          <w:sz w:val="24"/>
          <w:szCs w:val="24"/>
        </w:rPr>
      </w:pPr>
      <w:r>
        <w:rPr>
          <w:sz w:val="24"/>
          <w:szCs w:val="24"/>
        </w:rPr>
        <w:t>In the measurement by acceleration method the motion of the laser light spot is recorded as function of time. From this record the acceleration of the large mass can be determined.</w:t>
      </w:r>
    </w:p>
    <w:p w:rsidR="00493461" w:rsidRPr="00493461" w:rsidRDefault="00493461" w:rsidP="00493461">
      <w:pPr>
        <w:rPr>
          <w:sz w:val="24"/>
          <w:szCs w:val="24"/>
        </w:rPr>
      </w:pPr>
      <w:r w:rsidRPr="00493461">
        <w:rPr>
          <w:b/>
          <w:sz w:val="28"/>
          <w:szCs w:val="24"/>
        </w:rPr>
        <w:t>List of Suggested Tasks</w:t>
      </w:r>
    </w:p>
    <w:p w:rsidR="00AC2015" w:rsidRDefault="00493461" w:rsidP="00AC2015">
      <w:pPr>
        <w:rPr>
          <w:sz w:val="24"/>
          <w:szCs w:val="24"/>
        </w:rPr>
      </w:pPr>
      <w:r>
        <w:rPr>
          <w:sz w:val="24"/>
          <w:szCs w:val="24"/>
        </w:rPr>
        <w:t>Test one or more scenarios to measure G.</w:t>
      </w:r>
    </w:p>
    <w:p w:rsidR="00493461" w:rsidRDefault="00493461" w:rsidP="00AC2015">
      <w:pPr>
        <w:rPr>
          <w:sz w:val="24"/>
          <w:szCs w:val="24"/>
        </w:rPr>
      </w:pPr>
      <w:r>
        <w:rPr>
          <w:sz w:val="24"/>
          <w:szCs w:val="24"/>
        </w:rPr>
        <w:t>Find G, propagate error.</w:t>
      </w:r>
    </w:p>
    <w:p w:rsidR="00493461" w:rsidRDefault="00493461" w:rsidP="00AC2015">
      <w:pPr>
        <w:rPr>
          <w:b/>
          <w:bCs/>
          <w:sz w:val="28"/>
          <w:szCs w:val="28"/>
        </w:rPr>
      </w:pPr>
      <w:r>
        <w:rPr>
          <w:b/>
          <w:bCs/>
          <w:sz w:val="28"/>
          <w:szCs w:val="28"/>
        </w:rPr>
        <w:t>4- Error Sources</w:t>
      </w:r>
    </w:p>
    <w:p w:rsidR="00493461" w:rsidRDefault="00493461" w:rsidP="00AC2015">
      <w:pPr>
        <w:rPr>
          <w:bCs/>
          <w:sz w:val="24"/>
          <w:szCs w:val="28"/>
        </w:rPr>
      </w:pPr>
      <w:r w:rsidRPr="00493461">
        <w:rPr>
          <w:bCs/>
          <w:sz w:val="24"/>
          <w:szCs w:val="28"/>
        </w:rPr>
        <w:lastRenderedPageBreak/>
        <w:t>The torsional balance is extremely touchy.</w:t>
      </w:r>
      <w:r>
        <w:rPr>
          <w:bCs/>
          <w:sz w:val="24"/>
          <w:szCs w:val="28"/>
        </w:rPr>
        <w:t xml:space="preserve"> </w:t>
      </w:r>
    </w:p>
    <w:p w:rsidR="00493461" w:rsidRPr="00493461" w:rsidRDefault="00493461" w:rsidP="00AC2015">
      <w:pPr>
        <w:rPr>
          <w:bCs/>
          <w:sz w:val="24"/>
          <w:szCs w:val="28"/>
        </w:rPr>
      </w:pPr>
      <w:proofErr w:type="gramStart"/>
      <w:r>
        <w:rPr>
          <w:bCs/>
          <w:sz w:val="24"/>
          <w:szCs w:val="28"/>
        </w:rPr>
        <w:t>Vibration in the room/of the table, leaning on the table.</w:t>
      </w:r>
      <w:proofErr w:type="gramEnd"/>
    </w:p>
    <w:p w:rsidR="00493461" w:rsidRDefault="00493461" w:rsidP="00AC2015">
      <w:pPr>
        <w:rPr>
          <w:b/>
          <w:bCs/>
          <w:sz w:val="28"/>
          <w:szCs w:val="28"/>
        </w:rPr>
      </w:pPr>
      <w:r>
        <w:rPr>
          <w:b/>
          <w:bCs/>
          <w:sz w:val="28"/>
          <w:szCs w:val="28"/>
        </w:rPr>
        <w:t>5- Report Advice</w:t>
      </w:r>
    </w:p>
    <w:p w:rsidR="004967BF" w:rsidRDefault="004967BF" w:rsidP="00AC2015">
      <w:pPr>
        <w:rPr>
          <w:b/>
          <w:bCs/>
          <w:sz w:val="28"/>
          <w:szCs w:val="28"/>
        </w:rPr>
      </w:pPr>
      <w:r>
        <w:rPr>
          <w:b/>
          <w:bCs/>
          <w:sz w:val="28"/>
          <w:szCs w:val="28"/>
        </w:rPr>
        <w:t>6- Selected Literature</w:t>
      </w:r>
    </w:p>
    <w:p w:rsidR="00714ADB" w:rsidRPr="00714ADB" w:rsidRDefault="00714ADB" w:rsidP="00AC2015">
      <w:pPr>
        <w:rPr>
          <w:bCs/>
          <w:sz w:val="24"/>
          <w:szCs w:val="28"/>
        </w:rPr>
      </w:pPr>
      <w:proofErr w:type="gramStart"/>
      <w:r w:rsidRPr="00714ADB">
        <w:rPr>
          <w:bCs/>
          <w:sz w:val="24"/>
          <w:szCs w:val="28"/>
        </w:rPr>
        <w:t>AmJPhys54(</w:t>
      </w:r>
      <w:proofErr w:type="gramEnd"/>
      <w:r w:rsidRPr="00714ADB">
        <w:rPr>
          <w:bCs/>
          <w:sz w:val="24"/>
          <w:szCs w:val="28"/>
        </w:rPr>
        <w:t>11), 1986, p.1043ff, M Karim ‘Compensated Cavendish Balance‘</w:t>
      </w:r>
    </w:p>
    <w:p w:rsidR="004967BF" w:rsidRPr="004967BF" w:rsidRDefault="004967BF" w:rsidP="00AC2015">
      <w:pPr>
        <w:rPr>
          <w:bCs/>
          <w:sz w:val="24"/>
          <w:szCs w:val="28"/>
        </w:rPr>
      </w:pPr>
      <w:proofErr w:type="spellStart"/>
      <w:r>
        <w:rPr>
          <w:bCs/>
          <w:sz w:val="24"/>
          <w:szCs w:val="28"/>
        </w:rPr>
        <w:t>AmJPhys</w:t>
      </w:r>
      <w:proofErr w:type="spellEnd"/>
      <w:r>
        <w:rPr>
          <w:bCs/>
          <w:sz w:val="24"/>
          <w:szCs w:val="28"/>
        </w:rPr>
        <w:t xml:space="preserve"> 55(8)</w:t>
      </w:r>
      <w:r w:rsidR="00714ADB">
        <w:rPr>
          <w:bCs/>
          <w:sz w:val="24"/>
          <w:szCs w:val="28"/>
        </w:rPr>
        <w:t xml:space="preserve">, 1987, p.706ff, JC </w:t>
      </w:r>
      <w:proofErr w:type="spellStart"/>
      <w:r w:rsidR="00714ADB">
        <w:rPr>
          <w:bCs/>
          <w:sz w:val="24"/>
          <w:szCs w:val="28"/>
        </w:rPr>
        <w:t>Dousse</w:t>
      </w:r>
      <w:proofErr w:type="spellEnd"/>
      <w:r w:rsidR="00714ADB">
        <w:rPr>
          <w:bCs/>
          <w:sz w:val="24"/>
          <w:szCs w:val="28"/>
        </w:rPr>
        <w:t xml:space="preserve"> ‘A Student Experiment for Accurate </w:t>
      </w:r>
      <w:proofErr w:type="gramStart"/>
      <w:r w:rsidR="00714ADB">
        <w:rPr>
          <w:bCs/>
          <w:sz w:val="24"/>
          <w:szCs w:val="28"/>
        </w:rPr>
        <w:t>Measurement  of</w:t>
      </w:r>
      <w:proofErr w:type="gramEnd"/>
      <w:r w:rsidR="00714ADB">
        <w:rPr>
          <w:bCs/>
          <w:sz w:val="24"/>
          <w:szCs w:val="28"/>
        </w:rPr>
        <w:t xml:space="preserve"> the Newtonian Gravitational Constant’</w:t>
      </w:r>
    </w:p>
    <w:p w:rsidR="00AC2015" w:rsidRDefault="00AC2015" w:rsidP="00AC2015">
      <w:pPr>
        <w:rPr>
          <w:sz w:val="24"/>
          <w:szCs w:val="24"/>
        </w:rPr>
      </w:pPr>
      <w:r>
        <w:rPr>
          <w:b/>
          <w:bCs/>
          <w:sz w:val="28"/>
          <w:szCs w:val="28"/>
        </w:rPr>
        <w:t>7- Safety</w:t>
      </w:r>
    </w:p>
    <w:p w:rsidR="00AC2015" w:rsidRDefault="00AC2015" w:rsidP="00AC2015">
      <w:pPr>
        <w:rPr>
          <w:sz w:val="24"/>
          <w:szCs w:val="24"/>
        </w:rPr>
      </w:pPr>
      <w:r>
        <w:rPr>
          <w:sz w:val="24"/>
          <w:szCs w:val="24"/>
        </w:rPr>
        <w:t>Beryllium is a highly poisonous element. As long as it is bound in a compound or alloy there is no concern, but small abrasions must be avoided and should not be incorporated in any way.</w:t>
      </w:r>
    </w:p>
    <w:p w:rsidR="00493461" w:rsidRDefault="00493461" w:rsidP="00AC2015">
      <w:pPr>
        <w:rPr>
          <w:sz w:val="32"/>
          <w:szCs w:val="32"/>
        </w:rPr>
      </w:pPr>
      <w:r>
        <w:rPr>
          <w:sz w:val="24"/>
          <w:szCs w:val="24"/>
        </w:rPr>
        <w:t>The laser light is projected across the room. Make sure at all times that the beam cannot hit any person’s eyes.</w:t>
      </w:r>
    </w:p>
    <w:p w:rsidR="00BA05FD" w:rsidRDefault="00BA05FD">
      <w:pPr>
        <w:rPr>
          <w:sz w:val="32"/>
          <w:szCs w:val="32"/>
        </w:rPr>
      </w:pPr>
      <w:r>
        <w:rPr>
          <w:sz w:val="32"/>
          <w:szCs w:val="32"/>
        </w:rPr>
        <w:br w:type="page"/>
      </w:r>
    </w:p>
    <w:p w:rsidR="00AC2015" w:rsidRDefault="00AC2015" w:rsidP="00AC2015">
      <w:pPr>
        <w:rPr>
          <w:b/>
          <w:bCs/>
          <w:sz w:val="28"/>
          <w:szCs w:val="28"/>
        </w:rPr>
      </w:pPr>
      <w:r>
        <w:rPr>
          <w:sz w:val="32"/>
          <w:szCs w:val="32"/>
        </w:rPr>
        <w:lastRenderedPageBreak/>
        <w:t>(2) Electromagnetic Constant</w:t>
      </w:r>
    </w:p>
    <w:p w:rsidR="00AC2015" w:rsidRDefault="00AC2015" w:rsidP="00AC2015">
      <w:pPr>
        <w:rPr>
          <w:sz w:val="24"/>
          <w:szCs w:val="24"/>
        </w:rPr>
      </w:pPr>
      <w:r>
        <w:rPr>
          <w:b/>
          <w:bCs/>
          <w:sz w:val="28"/>
          <w:szCs w:val="28"/>
        </w:rPr>
        <w:t xml:space="preserve">1 – Conceptual </w:t>
      </w:r>
    </w:p>
    <w:p w:rsidR="00AC2015" w:rsidRDefault="00BA05FD" w:rsidP="00AC2015">
      <w:pPr>
        <w:suppressAutoHyphens/>
        <w:rPr>
          <w:sz w:val="24"/>
          <w:szCs w:val="24"/>
        </w:rPr>
      </w:pPr>
      <w:r>
        <w:rPr>
          <w:sz w:val="24"/>
          <w:szCs w:val="24"/>
        </w:rPr>
        <w:t>In Coulomb’s Law</w:t>
      </w:r>
      <w:r w:rsidR="00E73DF9">
        <w:rPr>
          <w:sz w:val="24"/>
          <w:szCs w:val="24"/>
        </w:rPr>
        <w:t>,</w:t>
      </w:r>
      <w:r>
        <w:rPr>
          <w:sz w:val="24"/>
          <w:szCs w:val="24"/>
        </w:rPr>
        <w:t xml:space="preserve"> </w:t>
      </w:r>
      <w:proofErr w:type="gramStart"/>
      <w:r>
        <w:rPr>
          <w:sz w:val="24"/>
          <w:szCs w:val="24"/>
        </w:rPr>
        <w:t>a proportionality</w:t>
      </w:r>
      <w:proofErr w:type="gramEnd"/>
      <w:r>
        <w:rPr>
          <w:sz w:val="24"/>
          <w:szCs w:val="24"/>
        </w:rPr>
        <w:t xml:space="preserve"> constant </w:t>
      </w:r>
      <m:oMath>
        <m:r>
          <w:rPr>
            <w:rFonts w:ascii="Cambria Math" w:hAnsi="Cambria Math"/>
            <w:sz w:val="24"/>
            <w:szCs w:val="24"/>
          </w:rPr>
          <m:t xml:space="preserve">k= </m:t>
        </m:r>
        <m:f>
          <m:fPr>
            <m:ctrlPr>
              <w:rPr>
                <w:rFonts w:ascii="Cambria Math" w:hAnsi="Cambria Math"/>
                <w:i/>
                <w:sz w:val="24"/>
                <w:szCs w:val="24"/>
              </w:rPr>
            </m:ctrlPr>
          </m:fPr>
          <m:num>
            <m:r>
              <w:rPr>
                <w:rFonts w:ascii="Cambria Math" w:hAnsi="Cambria Math"/>
                <w:sz w:val="24"/>
                <w:szCs w:val="24"/>
              </w:rPr>
              <m:t>1</m:t>
            </m:r>
          </m:num>
          <m:den>
            <m:r>
              <w:rPr>
                <w:rFonts w:ascii="Cambria Math" w:hAnsi="Cambria Math"/>
                <w:sz w:val="24"/>
                <w:szCs w:val="24"/>
              </w:rPr>
              <m:t>4π</m:t>
            </m:r>
            <m:sSub>
              <m:sSubPr>
                <m:ctrlPr>
                  <w:rPr>
                    <w:rFonts w:ascii="Cambria Math" w:hAnsi="Cambria Math"/>
                    <w:i/>
                    <w:sz w:val="24"/>
                    <w:szCs w:val="24"/>
                  </w:rPr>
                </m:ctrlPr>
              </m:sSubPr>
              <m:e>
                <m:r>
                  <w:rPr>
                    <w:rFonts w:ascii="Cambria Math" w:hAnsi="Cambria Math"/>
                    <w:sz w:val="24"/>
                    <w:szCs w:val="24"/>
                  </w:rPr>
                  <m:t>ε</m:t>
                </m:r>
              </m:e>
              <m:sub>
                <m:r>
                  <w:rPr>
                    <w:rFonts w:ascii="Cambria Math" w:hAnsi="Cambria Math"/>
                    <w:sz w:val="24"/>
                    <w:szCs w:val="24"/>
                  </w:rPr>
                  <m:t>0</m:t>
                </m:r>
              </m:sub>
            </m:sSub>
          </m:den>
        </m:f>
        <m:r>
          <w:rPr>
            <w:rFonts w:ascii="Cambria Math" w:hAnsi="Cambria Math"/>
            <w:sz w:val="24"/>
            <w:szCs w:val="24"/>
          </w:rPr>
          <m:t>=8.99∙</m:t>
        </m:r>
        <m:sSup>
          <m:sSupPr>
            <m:ctrlPr>
              <w:rPr>
                <w:rFonts w:ascii="Cambria Math" w:hAnsi="Cambria Math"/>
                <w:i/>
                <w:sz w:val="24"/>
                <w:szCs w:val="24"/>
              </w:rPr>
            </m:ctrlPr>
          </m:sSupPr>
          <m:e>
            <m:r>
              <w:rPr>
                <w:rFonts w:ascii="Cambria Math" w:hAnsi="Cambria Math"/>
                <w:sz w:val="24"/>
                <w:szCs w:val="24"/>
              </w:rPr>
              <m:t>10</m:t>
            </m:r>
          </m:e>
          <m:sup>
            <m:r>
              <w:rPr>
                <w:rFonts w:ascii="Cambria Math" w:hAnsi="Cambria Math"/>
                <w:sz w:val="24"/>
                <w:szCs w:val="24"/>
              </w:rPr>
              <m:t>9</m:t>
            </m:r>
          </m:sup>
        </m:sSup>
        <m:d>
          <m:dPr>
            <m:begChr m:val="["/>
            <m:endChr m:val="]"/>
            <m:ctrlPr>
              <w:rPr>
                <w:rFonts w:ascii="Cambria Math" w:hAnsi="Cambria Math"/>
                <w:i/>
                <w:sz w:val="24"/>
                <w:szCs w:val="24"/>
              </w:rPr>
            </m:ctrlPr>
          </m:dPr>
          <m:e>
            <m:f>
              <m:fPr>
                <m:ctrlPr>
                  <w:rPr>
                    <w:rFonts w:ascii="Cambria Math" w:hAnsi="Cambria Math"/>
                    <w:i/>
                    <w:sz w:val="24"/>
                    <w:szCs w:val="24"/>
                  </w:rPr>
                </m:ctrlPr>
              </m:fPr>
              <m:num>
                <m:sSup>
                  <m:sSupPr>
                    <m:ctrlPr>
                      <w:rPr>
                        <w:rFonts w:ascii="Cambria Math" w:hAnsi="Cambria Math"/>
                        <w:i/>
                        <w:sz w:val="24"/>
                        <w:szCs w:val="24"/>
                      </w:rPr>
                    </m:ctrlPr>
                  </m:sSupPr>
                  <m:e>
                    <m:r>
                      <w:rPr>
                        <w:rFonts w:ascii="Cambria Math" w:hAnsi="Cambria Math"/>
                        <w:sz w:val="24"/>
                        <w:szCs w:val="24"/>
                      </w:rPr>
                      <m:t>C</m:t>
                    </m:r>
                  </m:e>
                  <m:sup>
                    <m:r>
                      <w:rPr>
                        <w:rFonts w:ascii="Cambria Math" w:hAnsi="Cambria Math"/>
                        <w:sz w:val="24"/>
                        <w:szCs w:val="24"/>
                      </w:rPr>
                      <m:t>2</m:t>
                    </m:r>
                  </m:sup>
                </m:sSup>
              </m:num>
              <m:den>
                <m:r>
                  <w:rPr>
                    <w:rFonts w:ascii="Cambria Math" w:hAnsi="Cambria Math"/>
                    <w:sz w:val="24"/>
                    <w:szCs w:val="24"/>
                  </w:rPr>
                  <m:t>N</m:t>
                </m:r>
                <m:sSup>
                  <m:sSupPr>
                    <m:ctrlPr>
                      <w:rPr>
                        <w:rFonts w:ascii="Cambria Math" w:hAnsi="Cambria Math"/>
                        <w:i/>
                        <w:sz w:val="24"/>
                        <w:szCs w:val="24"/>
                      </w:rPr>
                    </m:ctrlPr>
                  </m:sSupPr>
                  <m:e>
                    <m:r>
                      <w:rPr>
                        <w:rFonts w:ascii="Cambria Math" w:hAnsi="Cambria Math"/>
                        <w:sz w:val="24"/>
                        <w:szCs w:val="24"/>
                      </w:rPr>
                      <m:t>m</m:t>
                    </m:r>
                  </m:e>
                  <m:sup>
                    <m:r>
                      <w:rPr>
                        <w:rFonts w:ascii="Cambria Math" w:hAnsi="Cambria Math"/>
                        <w:sz w:val="24"/>
                        <w:szCs w:val="24"/>
                      </w:rPr>
                      <m:t>2</m:t>
                    </m:r>
                  </m:sup>
                </m:sSup>
              </m:den>
            </m:f>
          </m:e>
        </m:d>
      </m:oMath>
      <w:r>
        <w:rPr>
          <w:sz w:val="24"/>
          <w:szCs w:val="24"/>
        </w:rPr>
        <w:t xml:space="preserve"> appears. The size of this constant relative to the size of the Universal Gravitational Constant G is in large part responsible for the weakness of gravitation compared to electromagnetic interaction of the same particle. In the lab we will determine the validity of Coulomb’s Law.</w:t>
      </w:r>
    </w:p>
    <w:p w:rsidR="00E9789B" w:rsidRDefault="00E73DF9" w:rsidP="00AC2015">
      <w:pPr>
        <w:suppressAutoHyphens/>
        <w:rPr>
          <w:sz w:val="24"/>
          <w:szCs w:val="24"/>
        </w:rPr>
      </w:pPr>
      <w:r>
        <w:rPr>
          <w:sz w:val="24"/>
          <w:szCs w:val="24"/>
        </w:rPr>
        <w:t>We will verify separately the linear dependence on the amount of charge on each object and the inverse square law dependence on the distance between the charges. For small distances we will have to apply a correction to the model as charge on conducting spheres distorts away from a spherical point charge distribution at the center when another charge comes close within a few [cm].</w:t>
      </w:r>
    </w:p>
    <w:p w:rsidR="00BA05FD" w:rsidRDefault="00E9789B" w:rsidP="00AC2015">
      <w:pPr>
        <w:suppressAutoHyphens/>
        <w:rPr>
          <w:sz w:val="24"/>
          <w:szCs w:val="24"/>
        </w:rPr>
      </w:pPr>
      <w:r>
        <w:rPr>
          <w:sz w:val="24"/>
          <w:szCs w:val="24"/>
        </w:rPr>
        <w:t xml:space="preserve">While </w:t>
      </w:r>
      <w:r w:rsidR="00E73DF9">
        <w:rPr>
          <w:sz w:val="24"/>
          <w:szCs w:val="24"/>
        </w:rPr>
        <w:t>this</w:t>
      </w:r>
      <w:r>
        <w:rPr>
          <w:sz w:val="24"/>
          <w:szCs w:val="24"/>
        </w:rPr>
        <w:t xml:space="preserve"> standard analysis assumes that the constant k is known one can also use the experiment to conclude in revers</w:t>
      </w:r>
      <w:r w:rsidR="00E73DF9">
        <w:rPr>
          <w:sz w:val="24"/>
          <w:szCs w:val="24"/>
        </w:rPr>
        <w:t>e</w:t>
      </w:r>
      <w:r>
        <w:rPr>
          <w:sz w:val="24"/>
          <w:szCs w:val="24"/>
        </w:rPr>
        <w:t xml:space="preserve"> what the constant is and find an uncertainty range about it.</w:t>
      </w:r>
      <w:r w:rsidR="00E73DF9">
        <w:rPr>
          <w:sz w:val="24"/>
          <w:szCs w:val="24"/>
        </w:rPr>
        <w:t xml:space="preserve"> In that case one assumes a perfect linearity n charge and inverse square law for distance.</w:t>
      </w:r>
    </w:p>
    <w:p w:rsidR="00AC2015" w:rsidRDefault="00AC2015" w:rsidP="00AC2015">
      <w:pPr>
        <w:suppressAutoHyphens/>
        <w:rPr>
          <w:b/>
          <w:bCs/>
          <w:sz w:val="28"/>
          <w:szCs w:val="28"/>
        </w:rPr>
      </w:pPr>
      <w:r>
        <w:rPr>
          <w:b/>
          <w:bCs/>
          <w:sz w:val="28"/>
          <w:szCs w:val="28"/>
        </w:rPr>
        <w:t>2- Theoretical Background</w:t>
      </w:r>
    </w:p>
    <w:p w:rsidR="00AC2015" w:rsidRDefault="00AC2015" w:rsidP="00AC2015">
      <w:pPr>
        <w:suppressAutoHyphens/>
        <w:rPr>
          <w:b/>
          <w:bCs/>
          <w:sz w:val="28"/>
          <w:szCs w:val="28"/>
        </w:rPr>
      </w:pPr>
    </w:p>
    <w:p w:rsidR="00AC2015" w:rsidRDefault="00AC2015" w:rsidP="00AC2015">
      <w:pPr>
        <w:suppressAutoHyphens/>
      </w:pPr>
      <w:r>
        <w:rPr>
          <w:b/>
          <w:bCs/>
          <w:sz w:val="28"/>
          <w:szCs w:val="28"/>
        </w:rPr>
        <w:t>3- Experimental Detail</w:t>
      </w:r>
    </w:p>
    <w:p w:rsidR="00AC2015" w:rsidRDefault="005A29B6" w:rsidP="005A29B6">
      <w:pPr>
        <w:jc w:val="center"/>
        <w:rPr>
          <w:sz w:val="24"/>
          <w:szCs w:val="24"/>
        </w:rPr>
      </w:pPr>
      <w:r>
        <w:rPr>
          <w:noProof/>
          <w:sz w:val="24"/>
          <w:szCs w:val="24"/>
        </w:rPr>
        <w:drawing>
          <wp:inline distT="0" distB="0" distL="0" distR="0">
            <wp:extent cx="4170045" cy="2105660"/>
            <wp:effectExtent l="0" t="0" r="190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170045" cy="2105660"/>
                    </a:xfrm>
                    <a:prstGeom prst="rect">
                      <a:avLst/>
                    </a:prstGeom>
                    <a:noFill/>
                    <a:ln>
                      <a:noFill/>
                    </a:ln>
                  </pic:spPr>
                </pic:pic>
              </a:graphicData>
            </a:graphic>
          </wp:inline>
        </w:drawing>
      </w:r>
    </w:p>
    <w:p w:rsidR="005A29B6" w:rsidRDefault="005A29B6" w:rsidP="005A29B6">
      <w:pPr>
        <w:jc w:val="center"/>
        <w:rPr>
          <w:sz w:val="24"/>
          <w:szCs w:val="24"/>
        </w:rPr>
      </w:pPr>
      <w:r>
        <w:rPr>
          <w:sz w:val="24"/>
          <w:szCs w:val="24"/>
        </w:rPr>
        <w:t>The Coulomb balance</w:t>
      </w:r>
    </w:p>
    <w:p w:rsidR="005A29B6" w:rsidRDefault="000F6560" w:rsidP="000F6560">
      <w:pPr>
        <w:jc w:val="center"/>
        <w:rPr>
          <w:sz w:val="24"/>
          <w:szCs w:val="24"/>
        </w:rPr>
      </w:pPr>
      <w:r>
        <w:rPr>
          <w:noProof/>
          <w:sz w:val="24"/>
          <w:szCs w:val="24"/>
        </w:rPr>
        <w:lastRenderedPageBreak/>
        <w:drawing>
          <wp:inline distT="0" distB="0" distL="0" distR="0">
            <wp:extent cx="2140527" cy="2703184"/>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140617" cy="2703297"/>
                    </a:xfrm>
                    <a:prstGeom prst="rect">
                      <a:avLst/>
                    </a:prstGeom>
                    <a:noFill/>
                    <a:ln>
                      <a:noFill/>
                    </a:ln>
                  </pic:spPr>
                </pic:pic>
              </a:graphicData>
            </a:graphic>
          </wp:inline>
        </w:drawing>
      </w:r>
    </w:p>
    <w:p w:rsidR="000F6560" w:rsidRDefault="000F6560" w:rsidP="000F6560">
      <w:pPr>
        <w:jc w:val="center"/>
        <w:rPr>
          <w:sz w:val="24"/>
          <w:szCs w:val="24"/>
        </w:rPr>
      </w:pPr>
      <w:r>
        <w:rPr>
          <w:sz w:val="24"/>
          <w:szCs w:val="24"/>
        </w:rPr>
        <w:t>Setting up, details</w:t>
      </w:r>
    </w:p>
    <w:p w:rsidR="00C068BD" w:rsidRPr="00A5006B" w:rsidRDefault="00C068BD" w:rsidP="00C068BD">
      <w:pPr>
        <w:pStyle w:val="ListParagraph"/>
        <w:rPr>
          <w:sz w:val="24"/>
          <w:szCs w:val="24"/>
        </w:rPr>
      </w:pPr>
      <w:r>
        <w:rPr>
          <w:b/>
          <w:sz w:val="28"/>
          <w:szCs w:val="24"/>
        </w:rPr>
        <w:t>List of Suggested Tasks</w:t>
      </w:r>
    </w:p>
    <w:p w:rsidR="000F6560" w:rsidRDefault="00C068BD" w:rsidP="000F6560">
      <w:pPr>
        <w:rPr>
          <w:sz w:val="24"/>
          <w:szCs w:val="24"/>
        </w:rPr>
      </w:pPr>
      <w:r>
        <w:rPr>
          <w:sz w:val="24"/>
          <w:szCs w:val="24"/>
        </w:rPr>
        <w:t>Find force as function of distance.</w:t>
      </w:r>
    </w:p>
    <w:p w:rsidR="00C068BD" w:rsidRDefault="00C068BD" w:rsidP="000F6560">
      <w:pPr>
        <w:rPr>
          <w:sz w:val="24"/>
          <w:szCs w:val="24"/>
        </w:rPr>
      </w:pPr>
      <w:r>
        <w:rPr>
          <w:sz w:val="24"/>
          <w:szCs w:val="24"/>
        </w:rPr>
        <w:t>Correct for deviation from point charge /spherical charge distribution model.</w:t>
      </w:r>
    </w:p>
    <w:p w:rsidR="00C068BD" w:rsidRDefault="00C068BD" w:rsidP="000F6560">
      <w:pPr>
        <w:rPr>
          <w:sz w:val="24"/>
          <w:szCs w:val="24"/>
        </w:rPr>
      </w:pPr>
      <w:r>
        <w:rPr>
          <w:sz w:val="24"/>
          <w:szCs w:val="24"/>
        </w:rPr>
        <w:t>Find dependence on charge that exerts force and dependence on charge that experiences force.</w:t>
      </w:r>
    </w:p>
    <w:p w:rsidR="00EC1BFA" w:rsidRDefault="00EC1BFA" w:rsidP="000F6560">
      <w:pPr>
        <w:rPr>
          <w:sz w:val="24"/>
          <w:szCs w:val="24"/>
        </w:rPr>
      </w:pPr>
      <w:r>
        <w:rPr>
          <w:sz w:val="24"/>
          <w:szCs w:val="24"/>
        </w:rPr>
        <w:t>Find the Coulomb constant.</w:t>
      </w:r>
    </w:p>
    <w:p w:rsidR="00240C82" w:rsidRDefault="00240C82" w:rsidP="001117D5">
      <w:pPr>
        <w:rPr>
          <w:b/>
          <w:sz w:val="28"/>
          <w:szCs w:val="24"/>
        </w:rPr>
      </w:pPr>
      <w:r>
        <w:rPr>
          <w:b/>
          <w:sz w:val="28"/>
          <w:szCs w:val="24"/>
        </w:rPr>
        <w:t>4- Report Advice</w:t>
      </w:r>
    </w:p>
    <w:p w:rsidR="00240C82" w:rsidRDefault="00240C82" w:rsidP="001117D5">
      <w:pPr>
        <w:rPr>
          <w:b/>
          <w:sz w:val="28"/>
          <w:szCs w:val="24"/>
        </w:rPr>
      </w:pPr>
      <w:r>
        <w:rPr>
          <w:b/>
          <w:sz w:val="28"/>
          <w:szCs w:val="24"/>
        </w:rPr>
        <w:t>5- Error Sources</w:t>
      </w:r>
    </w:p>
    <w:p w:rsidR="00EC1BFA" w:rsidRDefault="00EC1BFA" w:rsidP="001117D5">
      <w:pPr>
        <w:rPr>
          <w:sz w:val="24"/>
          <w:szCs w:val="24"/>
        </w:rPr>
      </w:pPr>
      <w:proofErr w:type="gramStart"/>
      <w:r w:rsidRPr="00EC1BFA">
        <w:rPr>
          <w:sz w:val="24"/>
          <w:szCs w:val="24"/>
        </w:rPr>
        <w:t>Linearity of Hooke’s Law.</w:t>
      </w:r>
      <w:proofErr w:type="gramEnd"/>
    </w:p>
    <w:p w:rsidR="00EC1BFA" w:rsidRDefault="00F3530A" w:rsidP="001117D5">
      <w:pPr>
        <w:rPr>
          <w:sz w:val="24"/>
          <w:szCs w:val="24"/>
        </w:rPr>
      </w:pPr>
      <w:r>
        <w:rPr>
          <w:sz w:val="24"/>
          <w:szCs w:val="24"/>
        </w:rPr>
        <w:t>Distance dependence of deviation from spherical charge distribution.</w:t>
      </w:r>
    </w:p>
    <w:p w:rsidR="00F3530A" w:rsidRPr="00EC1BFA" w:rsidRDefault="00F3530A" w:rsidP="001117D5">
      <w:pPr>
        <w:rPr>
          <w:sz w:val="24"/>
          <w:szCs w:val="24"/>
        </w:rPr>
      </w:pPr>
      <w:proofErr w:type="gramStart"/>
      <w:r>
        <w:rPr>
          <w:sz w:val="24"/>
          <w:szCs w:val="24"/>
        </w:rPr>
        <w:t>Humidity.</w:t>
      </w:r>
      <w:proofErr w:type="gramEnd"/>
    </w:p>
    <w:p w:rsidR="00240C82" w:rsidRDefault="00240C82" w:rsidP="001117D5">
      <w:pPr>
        <w:rPr>
          <w:b/>
          <w:sz w:val="28"/>
          <w:szCs w:val="24"/>
        </w:rPr>
      </w:pPr>
      <w:r>
        <w:rPr>
          <w:b/>
          <w:sz w:val="28"/>
          <w:szCs w:val="24"/>
        </w:rPr>
        <w:t>6- Selected Literature</w:t>
      </w:r>
    </w:p>
    <w:p w:rsidR="00714ADB" w:rsidRDefault="00714ADB" w:rsidP="00714ADB">
      <w:pPr>
        <w:rPr>
          <w:bCs/>
          <w:sz w:val="24"/>
          <w:szCs w:val="28"/>
        </w:rPr>
      </w:pPr>
      <w:proofErr w:type="gramStart"/>
      <w:r>
        <w:rPr>
          <w:bCs/>
          <w:sz w:val="24"/>
          <w:szCs w:val="28"/>
        </w:rPr>
        <w:t>AmJPhys58(</w:t>
      </w:r>
      <w:proofErr w:type="gramEnd"/>
      <w:r>
        <w:rPr>
          <w:bCs/>
          <w:sz w:val="24"/>
          <w:szCs w:val="28"/>
        </w:rPr>
        <w:t>4), 1990, p385ff, RL Spencer ‘If Coulomb’s Law Were Not Inverse Square’</w:t>
      </w:r>
    </w:p>
    <w:p w:rsidR="00714ADB" w:rsidRDefault="00714ADB" w:rsidP="00714ADB">
      <w:pPr>
        <w:rPr>
          <w:bCs/>
          <w:sz w:val="24"/>
          <w:szCs w:val="28"/>
        </w:rPr>
      </w:pPr>
      <w:r>
        <w:rPr>
          <w:bCs/>
          <w:sz w:val="24"/>
          <w:szCs w:val="28"/>
        </w:rPr>
        <w:t>AmJPhys38, p.1349ff, CO Larson ‘A Coulomb’s Law Balance …’</w:t>
      </w:r>
    </w:p>
    <w:p w:rsidR="00240C82" w:rsidRDefault="00240C82" w:rsidP="001117D5">
      <w:pPr>
        <w:rPr>
          <w:b/>
          <w:sz w:val="28"/>
          <w:szCs w:val="24"/>
        </w:rPr>
      </w:pPr>
      <w:r>
        <w:rPr>
          <w:b/>
          <w:sz w:val="28"/>
          <w:szCs w:val="24"/>
        </w:rPr>
        <w:t>7- Safety</w:t>
      </w:r>
    </w:p>
    <w:p w:rsidR="00240C82" w:rsidRPr="00240C82" w:rsidRDefault="00240C82" w:rsidP="001117D5">
      <w:pPr>
        <w:rPr>
          <w:sz w:val="24"/>
          <w:szCs w:val="24"/>
        </w:rPr>
      </w:pPr>
      <w:r>
        <w:rPr>
          <w:sz w:val="24"/>
          <w:szCs w:val="24"/>
        </w:rPr>
        <w:lastRenderedPageBreak/>
        <w:t>The Coulomb experiment uses a high voltage source capable of producing a 5[kV] potential difference. Beware of spark arcing</w:t>
      </w:r>
      <w:r w:rsidR="00D303C4">
        <w:rPr>
          <w:sz w:val="24"/>
          <w:szCs w:val="24"/>
        </w:rPr>
        <w:t xml:space="preserve"> and use the grounding wire</w:t>
      </w:r>
      <w:r>
        <w:rPr>
          <w:sz w:val="24"/>
          <w:szCs w:val="24"/>
        </w:rPr>
        <w:t>. At these large potential differences an arc can cross over several inches of empty space! Humidity increases the chances that arcing occurs.</w:t>
      </w:r>
    </w:p>
    <w:sectPr w:rsidR="00240C82" w:rsidRPr="00240C82" w:rsidSect="007A61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ArialUnicodeMS-Bold">
    <w:altName w:val="Arial"/>
    <w:charset w:val="00"/>
    <w:family w:val="swiss"/>
    <w:pitch w:val="variable"/>
  </w:font>
  <w:font w:name="Times-Roman">
    <w:altName w:val="Times New Roman"/>
    <w:charset w:val="00"/>
    <w:family w:val="auto"/>
    <w:pitch w:val="variable"/>
  </w:font>
  <w:font w:name="Arial">
    <w:panose1 w:val="020B0604020202020204"/>
    <w:charset w:val="00"/>
    <w:family w:val="swiss"/>
    <w:pitch w:val="variable"/>
    <w:sig w:usb0="E0002AFF" w:usb1="C0007843" w:usb2="00000009" w:usb3="00000000" w:csb0="000001F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multilevel"/>
    <w:tmpl w:val="0000000E"/>
    <w:name w:val="WW8Num14"/>
    <w:lvl w:ilvl="0">
      <w:start w:val="1"/>
      <w:numFmt w:val="decimal"/>
      <w:lvlText w:val="%1-"/>
      <w:lvlJc w:val="left"/>
      <w:pPr>
        <w:tabs>
          <w:tab w:val="num" w:pos="0"/>
        </w:tabs>
        <w:ind w:left="1080" w:hanging="360"/>
      </w:pPr>
    </w:lvl>
    <w:lvl w:ilvl="1">
      <w:start w:val="1"/>
      <w:numFmt w:val="lowerLetter"/>
      <w:lvlText w:val="%2."/>
      <w:lvlJc w:val="left"/>
      <w:pPr>
        <w:tabs>
          <w:tab w:val="num" w:pos="0"/>
        </w:tabs>
        <w:ind w:left="1800" w:hanging="360"/>
      </w:pPr>
    </w:lvl>
    <w:lvl w:ilvl="2">
      <w:start w:val="1"/>
      <w:numFmt w:val="lowerRoman"/>
      <w:lvlText w:val="%2.%3."/>
      <w:lvlJc w:val="right"/>
      <w:pPr>
        <w:tabs>
          <w:tab w:val="num" w:pos="0"/>
        </w:tabs>
        <w:ind w:left="2520" w:hanging="180"/>
      </w:pPr>
    </w:lvl>
    <w:lvl w:ilvl="3">
      <w:start w:val="1"/>
      <w:numFmt w:val="decimal"/>
      <w:lvlText w:val="%2.%3.%4."/>
      <w:lvlJc w:val="left"/>
      <w:pPr>
        <w:tabs>
          <w:tab w:val="num" w:pos="0"/>
        </w:tabs>
        <w:ind w:left="3240" w:hanging="360"/>
      </w:pPr>
    </w:lvl>
    <w:lvl w:ilvl="4">
      <w:start w:val="1"/>
      <w:numFmt w:val="lowerLetter"/>
      <w:lvlText w:val="%2.%3.%4.%5."/>
      <w:lvlJc w:val="left"/>
      <w:pPr>
        <w:tabs>
          <w:tab w:val="num" w:pos="0"/>
        </w:tabs>
        <w:ind w:left="3960" w:hanging="360"/>
      </w:pPr>
    </w:lvl>
    <w:lvl w:ilvl="5">
      <w:start w:val="1"/>
      <w:numFmt w:val="lowerRoman"/>
      <w:lvlText w:val="%2.%3.%4.%5.%6."/>
      <w:lvlJc w:val="right"/>
      <w:pPr>
        <w:tabs>
          <w:tab w:val="num" w:pos="0"/>
        </w:tabs>
        <w:ind w:left="4680" w:hanging="180"/>
      </w:pPr>
    </w:lvl>
    <w:lvl w:ilvl="6">
      <w:start w:val="1"/>
      <w:numFmt w:val="decimal"/>
      <w:lvlText w:val="%2.%3.%4.%5.%6.%7."/>
      <w:lvlJc w:val="left"/>
      <w:pPr>
        <w:tabs>
          <w:tab w:val="num" w:pos="0"/>
        </w:tabs>
        <w:ind w:left="5400" w:hanging="360"/>
      </w:pPr>
    </w:lvl>
    <w:lvl w:ilvl="7">
      <w:start w:val="1"/>
      <w:numFmt w:val="lowerLetter"/>
      <w:lvlText w:val="%2.%3.%4.%5.%6.%7.%8."/>
      <w:lvlJc w:val="left"/>
      <w:pPr>
        <w:tabs>
          <w:tab w:val="num" w:pos="0"/>
        </w:tabs>
        <w:ind w:left="6120" w:hanging="360"/>
      </w:pPr>
    </w:lvl>
    <w:lvl w:ilvl="8">
      <w:start w:val="1"/>
      <w:numFmt w:val="lowerRoman"/>
      <w:lvlText w:val="%2.%3.%4.%5.%6.%7.%8.%9."/>
      <w:lvlJc w:val="right"/>
      <w:pPr>
        <w:tabs>
          <w:tab w:val="num" w:pos="0"/>
        </w:tabs>
        <w:ind w:left="6840" w:hanging="180"/>
      </w:pPr>
    </w:lvl>
  </w:abstractNum>
  <w:abstractNum w:abstractNumId="1">
    <w:nsid w:val="06081B89"/>
    <w:multiLevelType w:val="hybridMultilevel"/>
    <w:tmpl w:val="7E0880C0"/>
    <w:lvl w:ilvl="0" w:tplc="928C76F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036E1E"/>
    <w:multiLevelType w:val="hybridMultilevel"/>
    <w:tmpl w:val="4D2025C4"/>
    <w:lvl w:ilvl="0" w:tplc="F3080E3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0B917C7B"/>
    <w:multiLevelType w:val="hybridMultilevel"/>
    <w:tmpl w:val="465001B8"/>
    <w:lvl w:ilvl="0" w:tplc="302205FE">
      <w:start w:val="1"/>
      <w:numFmt w:val="decimal"/>
      <w:lvlText w:val="%1-"/>
      <w:lvlJc w:val="left"/>
      <w:pPr>
        <w:ind w:left="720" w:hanging="360"/>
      </w:pPr>
      <w:rPr>
        <w:rFonts w:asciiTheme="minorHAnsi" w:eastAsiaTheme="minorHAnsi" w:hAnsiTheme="minorHAnsi" w:cstheme="minorBidi"/>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BCE1685"/>
    <w:multiLevelType w:val="hybridMultilevel"/>
    <w:tmpl w:val="81F28796"/>
    <w:lvl w:ilvl="0" w:tplc="E996B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D0B0518"/>
    <w:multiLevelType w:val="hybridMultilevel"/>
    <w:tmpl w:val="F56A9B12"/>
    <w:lvl w:ilvl="0" w:tplc="5172F7EE">
      <w:start w:val="1"/>
      <w:numFmt w:val="decimal"/>
      <w:lvlText w:val="(%1)"/>
      <w:lvlJc w:val="left"/>
      <w:pPr>
        <w:ind w:left="1080" w:hanging="72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941498"/>
    <w:multiLevelType w:val="hybridMultilevel"/>
    <w:tmpl w:val="CB6A253A"/>
    <w:lvl w:ilvl="0" w:tplc="27D0A4C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9981B31"/>
    <w:multiLevelType w:val="hybridMultilevel"/>
    <w:tmpl w:val="F3C469E8"/>
    <w:lvl w:ilvl="0" w:tplc="026E8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F385121"/>
    <w:multiLevelType w:val="hybridMultilevel"/>
    <w:tmpl w:val="A90CD8BA"/>
    <w:lvl w:ilvl="0" w:tplc="BD446E0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2631D5"/>
    <w:multiLevelType w:val="hybridMultilevel"/>
    <w:tmpl w:val="2F7AE538"/>
    <w:lvl w:ilvl="0" w:tplc="35381B52">
      <w:start w:val="1"/>
      <w:numFmt w:val="decimal"/>
      <w:lvlText w:val="%1-"/>
      <w:lvlJc w:val="left"/>
      <w:pPr>
        <w:ind w:left="3420" w:hanging="360"/>
      </w:pPr>
      <w:rPr>
        <w:rFonts w:hint="default"/>
        <w:sz w:val="32"/>
      </w:rPr>
    </w:lvl>
    <w:lvl w:ilvl="1" w:tplc="04090019" w:tentative="1">
      <w:start w:val="1"/>
      <w:numFmt w:val="lowerLetter"/>
      <w:lvlText w:val="%2."/>
      <w:lvlJc w:val="left"/>
      <w:pPr>
        <w:ind w:left="4140" w:hanging="360"/>
      </w:pPr>
    </w:lvl>
    <w:lvl w:ilvl="2" w:tplc="0409001B" w:tentative="1">
      <w:start w:val="1"/>
      <w:numFmt w:val="lowerRoman"/>
      <w:lvlText w:val="%3."/>
      <w:lvlJc w:val="right"/>
      <w:pPr>
        <w:ind w:left="4860" w:hanging="180"/>
      </w:pPr>
    </w:lvl>
    <w:lvl w:ilvl="3" w:tplc="0409000F" w:tentative="1">
      <w:start w:val="1"/>
      <w:numFmt w:val="decimal"/>
      <w:lvlText w:val="%4."/>
      <w:lvlJc w:val="left"/>
      <w:pPr>
        <w:ind w:left="5580" w:hanging="360"/>
      </w:pPr>
    </w:lvl>
    <w:lvl w:ilvl="4" w:tplc="04090019" w:tentative="1">
      <w:start w:val="1"/>
      <w:numFmt w:val="lowerLetter"/>
      <w:lvlText w:val="%5."/>
      <w:lvlJc w:val="left"/>
      <w:pPr>
        <w:ind w:left="6300" w:hanging="360"/>
      </w:pPr>
    </w:lvl>
    <w:lvl w:ilvl="5" w:tplc="0409001B" w:tentative="1">
      <w:start w:val="1"/>
      <w:numFmt w:val="lowerRoman"/>
      <w:lvlText w:val="%6."/>
      <w:lvlJc w:val="right"/>
      <w:pPr>
        <w:ind w:left="7020" w:hanging="180"/>
      </w:pPr>
    </w:lvl>
    <w:lvl w:ilvl="6" w:tplc="0409000F" w:tentative="1">
      <w:start w:val="1"/>
      <w:numFmt w:val="decimal"/>
      <w:lvlText w:val="%7."/>
      <w:lvlJc w:val="left"/>
      <w:pPr>
        <w:ind w:left="7740" w:hanging="360"/>
      </w:pPr>
    </w:lvl>
    <w:lvl w:ilvl="7" w:tplc="04090019" w:tentative="1">
      <w:start w:val="1"/>
      <w:numFmt w:val="lowerLetter"/>
      <w:lvlText w:val="%8."/>
      <w:lvlJc w:val="left"/>
      <w:pPr>
        <w:ind w:left="8460" w:hanging="360"/>
      </w:pPr>
    </w:lvl>
    <w:lvl w:ilvl="8" w:tplc="0409001B" w:tentative="1">
      <w:start w:val="1"/>
      <w:numFmt w:val="lowerRoman"/>
      <w:lvlText w:val="%9."/>
      <w:lvlJc w:val="right"/>
      <w:pPr>
        <w:ind w:left="9180" w:hanging="180"/>
      </w:pPr>
    </w:lvl>
  </w:abstractNum>
  <w:abstractNum w:abstractNumId="10">
    <w:nsid w:val="25CE0518"/>
    <w:multiLevelType w:val="hybridMultilevel"/>
    <w:tmpl w:val="F3C469E8"/>
    <w:lvl w:ilvl="0" w:tplc="026E8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2C735F7"/>
    <w:multiLevelType w:val="hybridMultilevel"/>
    <w:tmpl w:val="915C0F32"/>
    <w:lvl w:ilvl="0" w:tplc="F39424D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nsid w:val="361D2AA1"/>
    <w:multiLevelType w:val="hybridMultilevel"/>
    <w:tmpl w:val="6C64A1FE"/>
    <w:lvl w:ilvl="0" w:tplc="70608EDE">
      <w:start w:val="5"/>
      <w:numFmt w:val="bullet"/>
      <w:lvlText w:val="•"/>
      <w:lvlJc w:val="left"/>
      <w:pPr>
        <w:ind w:left="1800" w:hanging="360"/>
      </w:pPr>
      <w:rPr>
        <w:rFonts w:ascii="Calibri" w:eastAsiaTheme="minorEastAsia"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369000F9"/>
    <w:multiLevelType w:val="hybridMultilevel"/>
    <w:tmpl w:val="A78AF340"/>
    <w:lvl w:ilvl="0" w:tplc="4A4808E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69F3C47"/>
    <w:multiLevelType w:val="hybridMultilevel"/>
    <w:tmpl w:val="F3C469E8"/>
    <w:lvl w:ilvl="0" w:tplc="026E8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E2552C1"/>
    <w:multiLevelType w:val="hybridMultilevel"/>
    <w:tmpl w:val="F3C469E8"/>
    <w:lvl w:ilvl="0" w:tplc="026E8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F0308D6"/>
    <w:multiLevelType w:val="hybridMultilevel"/>
    <w:tmpl w:val="BC360682"/>
    <w:lvl w:ilvl="0" w:tplc="38822D1A">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FC1E9D"/>
    <w:multiLevelType w:val="hybridMultilevel"/>
    <w:tmpl w:val="5C3AAA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6A31C1C"/>
    <w:multiLevelType w:val="hybridMultilevel"/>
    <w:tmpl w:val="F7A053B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6D067AB"/>
    <w:multiLevelType w:val="hybridMultilevel"/>
    <w:tmpl w:val="B09A8792"/>
    <w:lvl w:ilvl="0" w:tplc="6AEE8314">
      <w:start w:val="1"/>
      <w:numFmt w:val="decimal"/>
      <w:lvlText w:val="%1-"/>
      <w:lvlJc w:val="left"/>
      <w:pPr>
        <w:ind w:left="900" w:hanging="360"/>
      </w:pPr>
      <w:rPr>
        <w:rFonts w:asciiTheme="minorHAnsi" w:eastAsiaTheme="minorHAnsi" w:hAnsiTheme="minorHAnsi" w:cstheme="minorBidi"/>
        <w:sz w:val="28"/>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20">
    <w:nsid w:val="4FCB5981"/>
    <w:multiLevelType w:val="hybridMultilevel"/>
    <w:tmpl w:val="F3C469E8"/>
    <w:lvl w:ilvl="0" w:tplc="026E8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DD3DD9"/>
    <w:multiLevelType w:val="hybridMultilevel"/>
    <w:tmpl w:val="81F28796"/>
    <w:lvl w:ilvl="0" w:tplc="E996B6D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nsid w:val="54C12A20"/>
    <w:multiLevelType w:val="hybridMultilevel"/>
    <w:tmpl w:val="C64C0282"/>
    <w:lvl w:ilvl="0" w:tplc="8D8CB3A8">
      <w:numFmt w:val="bullet"/>
      <w:lvlText w:val="-"/>
      <w:lvlJc w:val="left"/>
      <w:pPr>
        <w:ind w:left="1080" w:hanging="360"/>
      </w:pPr>
      <w:rPr>
        <w:rFonts w:ascii="Calibri" w:eastAsiaTheme="minorHAnsi" w:hAnsi="Calibri"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56F54DCF"/>
    <w:multiLevelType w:val="hybridMultilevel"/>
    <w:tmpl w:val="FB78E9BC"/>
    <w:lvl w:ilvl="0" w:tplc="D77642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8881C4F"/>
    <w:multiLevelType w:val="hybridMultilevel"/>
    <w:tmpl w:val="F3C469E8"/>
    <w:lvl w:ilvl="0" w:tplc="026E8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AE55E5E"/>
    <w:multiLevelType w:val="hybridMultilevel"/>
    <w:tmpl w:val="F3C469E8"/>
    <w:lvl w:ilvl="0" w:tplc="026E80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C736AFB"/>
    <w:multiLevelType w:val="hybridMultilevel"/>
    <w:tmpl w:val="465001B8"/>
    <w:lvl w:ilvl="0" w:tplc="302205FE">
      <w:start w:val="1"/>
      <w:numFmt w:val="decimal"/>
      <w:lvlText w:val="%1-"/>
      <w:lvlJc w:val="left"/>
      <w:pPr>
        <w:ind w:left="720" w:hanging="360"/>
      </w:pPr>
      <w:rPr>
        <w:rFonts w:asciiTheme="minorHAnsi" w:eastAsiaTheme="minorHAnsi" w:hAnsiTheme="minorHAnsi" w:cstheme="minorBidi"/>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A116234"/>
    <w:multiLevelType w:val="hybridMultilevel"/>
    <w:tmpl w:val="2A2AD25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2A3570"/>
    <w:multiLevelType w:val="hybridMultilevel"/>
    <w:tmpl w:val="49E2ED0E"/>
    <w:lvl w:ilvl="0" w:tplc="190430D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6E016AEE"/>
    <w:multiLevelType w:val="hybridMultilevel"/>
    <w:tmpl w:val="5D1EBC76"/>
    <w:lvl w:ilvl="0" w:tplc="3A6818BC">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0">
    <w:nsid w:val="724D4ED9"/>
    <w:multiLevelType w:val="hybridMultilevel"/>
    <w:tmpl w:val="D7E86EE2"/>
    <w:lvl w:ilvl="0" w:tplc="5F662E54">
      <w:start w:val="1"/>
      <w:numFmt w:val="decimal"/>
      <w:lvlText w:val="(%1)"/>
      <w:lvlJc w:val="left"/>
      <w:pPr>
        <w:ind w:left="1440" w:hanging="720"/>
      </w:pPr>
      <w:rPr>
        <w:rFonts w:hint="default"/>
        <w:sz w:val="3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736E00E0"/>
    <w:multiLevelType w:val="hybridMultilevel"/>
    <w:tmpl w:val="A90CD8BA"/>
    <w:lvl w:ilvl="0" w:tplc="BD446E02">
      <w:start w:val="1"/>
      <w:numFmt w:val="decimal"/>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9B3240D"/>
    <w:multiLevelType w:val="hybridMultilevel"/>
    <w:tmpl w:val="AFB2D134"/>
    <w:lvl w:ilvl="0" w:tplc="69963C2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F215D0E"/>
    <w:multiLevelType w:val="hybridMultilevel"/>
    <w:tmpl w:val="A8C2B762"/>
    <w:lvl w:ilvl="0" w:tplc="ED44F11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7"/>
  </w:num>
  <w:num w:numId="2">
    <w:abstractNumId w:val="32"/>
  </w:num>
  <w:num w:numId="3">
    <w:abstractNumId w:val="9"/>
  </w:num>
  <w:num w:numId="4">
    <w:abstractNumId w:val="22"/>
  </w:num>
  <w:num w:numId="5">
    <w:abstractNumId w:val="8"/>
  </w:num>
  <w:num w:numId="6">
    <w:abstractNumId w:val="33"/>
  </w:num>
  <w:num w:numId="7">
    <w:abstractNumId w:val="23"/>
  </w:num>
  <w:num w:numId="8">
    <w:abstractNumId w:val="1"/>
  </w:num>
  <w:num w:numId="9">
    <w:abstractNumId w:val="18"/>
  </w:num>
  <w:num w:numId="10">
    <w:abstractNumId w:val="17"/>
  </w:num>
  <w:num w:numId="11">
    <w:abstractNumId w:val="31"/>
  </w:num>
  <w:num w:numId="12">
    <w:abstractNumId w:val="15"/>
  </w:num>
  <w:num w:numId="13">
    <w:abstractNumId w:val="24"/>
  </w:num>
  <w:num w:numId="14">
    <w:abstractNumId w:val="12"/>
  </w:num>
  <w:num w:numId="15">
    <w:abstractNumId w:val="3"/>
  </w:num>
  <w:num w:numId="16">
    <w:abstractNumId w:val="25"/>
  </w:num>
  <w:num w:numId="17">
    <w:abstractNumId w:val="7"/>
  </w:num>
  <w:num w:numId="18">
    <w:abstractNumId w:val="28"/>
  </w:num>
  <w:num w:numId="19">
    <w:abstractNumId w:val="19"/>
  </w:num>
  <w:num w:numId="20">
    <w:abstractNumId w:val="2"/>
  </w:num>
  <w:num w:numId="21">
    <w:abstractNumId w:val="6"/>
  </w:num>
  <w:num w:numId="22">
    <w:abstractNumId w:val="11"/>
  </w:num>
  <w:num w:numId="23">
    <w:abstractNumId w:val="13"/>
  </w:num>
  <w:num w:numId="24">
    <w:abstractNumId w:val="21"/>
  </w:num>
  <w:num w:numId="25">
    <w:abstractNumId w:val="30"/>
  </w:num>
  <w:num w:numId="26">
    <w:abstractNumId w:val="4"/>
  </w:num>
  <w:num w:numId="27">
    <w:abstractNumId w:val="29"/>
  </w:num>
  <w:num w:numId="28">
    <w:abstractNumId w:val="20"/>
  </w:num>
  <w:num w:numId="29">
    <w:abstractNumId w:val="10"/>
  </w:num>
  <w:num w:numId="30">
    <w:abstractNumId w:val="5"/>
  </w:num>
  <w:num w:numId="31">
    <w:abstractNumId w:val="14"/>
  </w:num>
  <w:num w:numId="32">
    <w:abstractNumId w:val="16"/>
  </w:num>
  <w:num w:numId="33">
    <w:abstractNumId w:val="26"/>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E0B"/>
    <w:rsid w:val="00000711"/>
    <w:rsid w:val="00000B1C"/>
    <w:rsid w:val="00002068"/>
    <w:rsid w:val="00002490"/>
    <w:rsid w:val="00002E6F"/>
    <w:rsid w:val="000032C4"/>
    <w:rsid w:val="00003931"/>
    <w:rsid w:val="00004B0D"/>
    <w:rsid w:val="000101DC"/>
    <w:rsid w:val="0001030D"/>
    <w:rsid w:val="00011A9A"/>
    <w:rsid w:val="00011D55"/>
    <w:rsid w:val="00011E3E"/>
    <w:rsid w:val="00012A8C"/>
    <w:rsid w:val="00012AB3"/>
    <w:rsid w:val="00012B0E"/>
    <w:rsid w:val="00012E2D"/>
    <w:rsid w:val="0001318C"/>
    <w:rsid w:val="00014DE2"/>
    <w:rsid w:val="000154E1"/>
    <w:rsid w:val="00015FD8"/>
    <w:rsid w:val="000164F3"/>
    <w:rsid w:val="00016814"/>
    <w:rsid w:val="00017423"/>
    <w:rsid w:val="0002209E"/>
    <w:rsid w:val="00023339"/>
    <w:rsid w:val="00027861"/>
    <w:rsid w:val="00030A2C"/>
    <w:rsid w:val="00031A61"/>
    <w:rsid w:val="00031FFF"/>
    <w:rsid w:val="000322BF"/>
    <w:rsid w:val="00032C02"/>
    <w:rsid w:val="00032E8D"/>
    <w:rsid w:val="000345C8"/>
    <w:rsid w:val="00034F33"/>
    <w:rsid w:val="000359E9"/>
    <w:rsid w:val="000367BF"/>
    <w:rsid w:val="000410C1"/>
    <w:rsid w:val="00041B72"/>
    <w:rsid w:val="00042095"/>
    <w:rsid w:val="00042290"/>
    <w:rsid w:val="00042CE8"/>
    <w:rsid w:val="0004402A"/>
    <w:rsid w:val="000442FB"/>
    <w:rsid w:val="0004515C"/>
    <w:rsid w:val="00045451"/>
    <w:rsid w:val="00046B93"/>
    <w:rsid w:val="00046F34"/>
    <w:rsid w:val="000512A4"/>
    <w:rsid w:val="000527EF"/>
    <w:rsid w:val="00053952"/>
    <w:rsid w:val="00053EDA"/>
    <w:rsid w:val="000541BA"/>
    <w:rsid w:val="000550C2"/>
    <w:rsid w:val="00056020"/>
    <w:rsid w:val="00056F02"/>
    <w:rsid w:val="00057C53"/>
    <w:rsid w:val="00057DDA"/>
    <w:rsid w:val="000601FD"/>
    <w:rsid w:val="000606B9"/>
    <w:rsid w:val="00060758"/>
    <w:rsid w:val="00060DC9"/>
    <w:rsid w:val="00062A02"/>
    <w:rsid w:val="00063A36"/>
    <w:rsid w:val="00064F32"/>
    <w:rsid w:val="00065D7B"/>
    <w:rsid w:val="0006730C"/>
    <w:rsid w:val="00067E93"/>
    <w:rsid w:val="00070D7F"/>
    <w:rsid w:val="000718EA"/>
    <w:rsid w:val="00071CAB"/>
    <w:rsid w:val="000746FC"/>
    <w:rsid w:val="00074E5D"/>
    <w:rsid w:val="000755DC"/>
    <w:rsid w:val="000758E5"/>
    <w:rsid w:val="000760FB"/>
    <w:rsid w:val="00077DDD"/>
    <w:rsid w:val="000815C4"/>
    <w:rsid w:val="00081B83"/>
    <w:rsid w:val="00082740"/>
    <w:rsid w:val="00083701"/>
    <w:rsid w:val="0008437C"/>
    <w:rsid w:val="00084418"/>
    <w:rsid w:val="000844A6"/>
    <w:rsid w:val="000846F2"/>
    <w:rsid w:val="00085C5F"/>
    <w:rsid w:val="00085D0D"/>
    <w:rsid w:val="00086D53"/>
    <w:rsid w:val="00086DAA"/>
    <w:rsid w:val="0009012D"/>
    <w:rsid w:val="00093B1B"/>
    <w:rsid w:val="00093CFD"/>
    <w:rsid w:val="00094297"/>
    <w:rsid w:val="000967EF"/>
    <w:rsid w:val="000970AB"/>
    <w:rsid w:val="00097704"/>
    <w:rsid w:val="000A0899"/>
    <w:rsid w:val="000A3F73"/>
    <w:rsid w:val="000A42C5"/>
    <w:rsid w:val="000A464B"/>
    <w:rsid w:val="000A49FD"/>
    <w:rsid w:val="000A4A05"/>
    <w:rsid w:val="000B0371"/>
    <w:rsid w:val="000B0467"/>
    <w:rsid w:val="000B1192"/>
    <w:rsid w:val="000B16D9"/>
    <w:rsid w:val="000B19BF"/>
    <w:rsid w:val="000B268F"/>
    <w:rsid w:val="000B269A"/>
    <w:rsid w:val="000B2A72"/>
    <w:rsid w:val="000B465D"/>
    <w:rsid w:val="000B5212"/>
    <w:rsid w:val="000B5B67"/>
    <w:rsid w:val="000B5D95"/>
    <w:rsid w:val="000B5EF9"/>
    <w:rsid w:val="000C060D"/>
    <w:rsid w:val="000C227C"/>
    <w:rsid w:val="000C2BC2"/>
    <w:rsid w:val="000C4C66"/>
    <w:rsid w:val="000C73DC"/>
    <w:rsid w:val="000C7769"/>
    <w:rsid w:val="000D18E5"/>
    <w:rsid w:val="000D32CE"/>
    <w:rsid w:val="000D3F66"/>
    <w:rsid w:val="000D4393"/>
    <w:rsid w:val="000D4DCC"/>
    <w:rsid w:val="000D57E0"/>
    <w:rsid w:val="000D58A2"/>
    <w:rsid w:val="000D613B"/>
    <w:rsid w:val="000D6379"/>
    <w:rsid w:val="000D6523"/>
    <w:rsid w:val="000D6EBF"/>
    <w:rsid w:val="000D75DC"/>
    <w:rsid w:val="000E0A98"/>
    <w:rsid w:val="000E3872"/>
    <w:rsid w:val="000E5BD3"/>
    <w:rsid w:val="000E63AA"/>
    <w:rsid w:val="000E69F6"/>
    <w:rsid w:val="000E7D04"/>
    <w:rsid w:val="000F00CC"/>
    <w:rsid w:val="000F0804"/>
    <w:rsid w:val="000F0BB9"/>
    <w:rsid w:val="000F0D15"/>
    <w:rsid w:val="000F17BC"/>
    <w:rsid w:val="000F2723"/>
    <w:rsid w:val="000F33D3"/>
    <w:rsid w:val="000F3679"/>
    <w:rsid w:val="000F38F5"/>
    <w:rsid w:val="000F41B1"/>
    <w:rsid w:val="000F43CA"/>
    <w:rsid w:val="000F4A20"/>
    <w:rsid w:val="000F4CE3"/>
    <w:rsid w:val="000F4DC6"/>
    <w:rsid w:val="000F4ED9"/>
    <w:rsid w:val="000F4EFF"/>
    <w:rsid w:val="000F5635"/>
    <w:rsid w:val="000F64F7"/>
    <w:rsid w:val="000F6560"/>
    <w:rsid w:val="000F722C"/>
    <w:rsid w:val="000F7640"/>
    <w:rsid w:val="000F7918"/>
    <w:rsid w:val="00102211"/>
    <w:rsid w:val="001028FC"/>
    <w:rsid w:val="00102CDB"/>
    <w:rsid w:val="00106F4A"/>
    <w:rsid w:val="00107EFE"/>
    <w:rsid w:val="0011077C"/>
    <w:rsid w:val="001117D5"/>
    <w:rsid w:val="00113E3F"/>
    <w:rsid w:val="001142F2"/>
    <w:rsid w:val="00116829"/>
    <w:rsid w:val="00116BDA"/>
    <w:rsid w:val="001216EA"/>
    <w:rsid w:val="001219CD"/>
    <w:rsid w:val="00123FC6"/>
    <w:rsid w:val="00124304"/>
    <w:rsid w:val="001247E9"/>
    <w:rsid w:val="001247F3"/>
    <w:rsid w:val="00125873"/>
    <w:rsid w:val="00125B5B"/>
    <w:rsid w:val="00125DA7"/>
    <w:rsid w:val="00126961"/>
    <w:rsid w:val="00127D5F"/>
    <w:rsid w:val="00130763"/>
    <w:rsid w:val="00132F92"/>
    <w:rsid w:val="001343F4"/>
    <w:rsid w:val="001360F9"/>
    <w:rsid w:val="0013794A"/>
    <w:rsid w:val="001406C3"/>
    <w:rsid w:val="001418B2"/>
    <w:rsid w:val="00141A64"/>
    <w:rsid w:val="001421B0"/>
    <w:rsid w:val="00143E52"/>
    <w:rsid w:val="001461B1"/>
    <w:rsid w:val="001461C2"/>
    <w:rsid w:val="00150D80"/>
    <w:rsid w:val="00151186"/>
    <w:rsid w:val="001519D6"/>
    <w:rsid w:val="00151CC3"/>
    <w:rsid w:val="001536C4"/>
    <w:rsid w:val="0015591A"/>
    <w:rsid w:val="00156009"/>
    <w:rsid w:val="001568FD"/>
    <w:rsid w:val="001569C5"/>
    <w:rsid w:val="00160635"/>
    <w:rsid w:val="001615F5"/>
    <w:rsid w:val="00161C4F"/>
    <w:rsid w:val="001623D6"/>
    <w:rsid w:val="00162552"/>
    <w:rsid w:val="00162CD9"/>
    <w:rsid w:val="0016328F"/>
    <w:rsid w:val="001642DF"/>
    <w:rsid w:val="00166EBC"/>
    <w:rsid w:val="00170712"/>
    <w:rsid w:val="00171B2A"/>
    <w:rsid w:val="00172AE8"/>
    <w:rsid w:val="0017305A"/>
    <w:rsid w:val="00173A37"/>
    <w:rsid w:val="00173E68"/>
    <w:rsid w:val="001740E3"/>
    <w:rsid w:val="00174875"/>
    <w:rsid w:val="00175C80"/>
    <w:rsid w:val="001764FC"/>
    <w:rsid w:val="00176FF3"/>
    <w:rsid w:val="00180A1D"/>
    <w:rsid w:val="00181614"/>
    <w:rsid w:val="00182ABC"/>
    <w:rsid w:val="001830CC"/>
    <w:rsid w:val="001836F0"/>
    <w:rsid w:val="001839FB"/>
    <w:rsid w:val="00183C73"/>
    <w:rsid w:val="00183F99"/>
    <w:rsid w:val="00184076"/>
    <w:rsid w:val="0018472D"/>
    <w:rsid w:val="00184C72"/>
    <w:rsid w:val="00184DDA"/>
    <w:rsid w:val="001862B7"/>
    <w:rsid w:val="001869C2"/>
    <w:rsid w:val="00186C14"/>
    <w:rsid w:val="0018741A"/>
    <w:rsid w:val="001874F4"/>
    <w:rsid w:val="00192B76"/>
    <w:rsid w:val="00196177"/>
    <w:rsid w:val="001965E7"/>
    <w:rsid w:val="001A1B4A"/>
    <w:rsid w:val="001A1D34"/>
    <w:rsid w:val="001A2694"/>
    <w:rsid w:val="001A31CE"/>
    <w:rsid w:val="001A4A91"/>
    <w:rsid w:val="001A5644"/>
    <w:rsid w:val="001A6A82"/>
    <w:rsid w:val="001A72F6"/>
    <w:rsid w:val="001A7F85"/>
    <w:rsid w:val="001B47D7"/>
    <w:rsid w:val="001B4BCB"/>
    <w:rsid w:val="001B6805"/>
    <w:rsid w:val="001B6E37"/>
    <w:rsid w:val="001B7862"/>
    <w:rsid w:val="001C01D9"/>
    <w:rsid w:val="001C1666"/>
    <w:rsid w:val="001C1ABD"/>
    <w:rsid w:val="001C26A8"/>
    <w:rsid w:val="001C2838"/>
    <w:rsid w:val="001C3217"/>
    <w:rsid w:val="001C3C6B"/>
    <w:rsid w:val="001C4490"/>
    <w:rsid w:val="001C4DC8"/>
    <w:rsid w:val="001C5919"/>
    <w:rsid w:val="001C5C43"/>
    <w:rsid w:val="001C6148"/>
    <w:rsid w:val="001C619D"/>
    <w:rsid w:val="001C6827"/>
    <w:rsid w:val="001C75BE"/>
    <w:rsid w:val="001C7759"/>
    <w:rsid w:val="001D23BE"/>
    <w:rsid w:val="001D2462"/>
    <w:rsid w:val="001D29DF"/>
    <w:rsid w:val="001D3057"/>
    <w:rsid w:val="001D7F07"/>
    <w:rsid w:val="001E11DA"/>
    <w:rsid w:val="001E1E79"/>
    <w:rsid w:val="001E1F59"/>
    <w:rsid w:val="001E3B24"/>
    <w:rsid w:val="001E3DD4"/>
    <w:rsid w:val="001E4568"/>
    <w:rsid w:val="001E49A5"/>
    <w:rsid w:val="001E537C"/>
    <w:rsid w:val="001E5789"/>
    <w:rsid w:val="001E6932"/>
    <w:rsid w:val="001E7EFD"/>
    <w:rsid w:val="001E7F24"/>
    <w:rsid w:val="001F0ED4"/>
    <w:rsid w:val="001F0EF3"/>
    <w:rsid w:val="001F1920"/>
    <w:rsid w:val="001F1C07"/>
    <w:rsid w:val="001F2727"/>
    <w:rsid w:val="001F2E65"/>
    <w:rsid w:val="001F2FDD"/>
    <w:rsid w:val="001F487A"/>
    <w:rsid w:val="001F56BA"/>
    <w:rsid w:val="001F70C0"/>
    <w:rsid w:val="001F720B"/>
    <w:rsid w:val="001F7483"/>
    <w:rsid w:val="001F7634"/>
    <w:rsid w:val="002007F8"/>
    <w:rsid w:val="00200EF8"/>
    <w:rsid w:val="00201949"/>
    <w:rsid w:val="002019BF"/>
    <w:rsid w:val="00202390"/>
    <w:rsid w:val="0020333B"/>
    <w:rsid w:val="00203D40"/>
    <w:rsid w:val="0020485F"/>
    <w:rsid w:val="0020599B"/>
    <w:rsid w:val="00205B90"/>
    <w:rsid w:val="0020609F"/>
    <w:rsid w:val="0020730B"/>
    <w:rsid w:val="00212B07"/>
    <w:rsid w:val="00212C04"/>
    <w:rsid w:val="00213820"/>
    <w:rsid w:val="00214CE3"/>
    <w:rsid w:val="00215DE0"/>
    <w:rsid w:val="0021688C"/>
    <w:rsid w:val="00216C91"/>
    <w:rsid w:val="00217621"/>
    <w:rsid w:val="0022050D"/>
    <w:rsid w:val="002217E8"/>
    <w:rsid w:val="002228F7"/>
    <w:rsid w:val="00222AE0"/>
    <w:rsid w:val="00226075"/>
    <w:rsid w:val="002269D6"/>
    <w:rsid w:val="00227625"/>
    <w:rsid w:val="00230056"/>
    <w:rsid w:val="002314A0"/>
    <w:rsid w:val="00233053"/>
    <w:rsid w:val="0023321D"/>
    <w:rsid w:val="0023340A"/>
    <w:rsid w:val="0023398F"/>
    <w:rsid w:val="00233F6E"/>
    <w:rsid w:val="0023412C"/>
    <w:rsid w:val="0023440D"/>
    <w:rsid w:val="002349E6"/>
    <w:rsid w:val="00234CFE"/>
    <w:rsid w:val="00234F2C"/>
    <w:rsid w:val="00236E04"/>
    <w:rsid w:val="00236E72"/>
    <w:rsid w:val="0023714E"/>
    <w:rsid w:val="00237427"/>
    <w:rsid w:val="0023795A"/>
    <w:rsid w:val="00240C44"/>
    <w:rsid w:val="00240C82"/>
    <w:rsid w:val="002426A5"/>
    <w:rsid w:val="00247C22"/>
    <w:rsid w:val="00250646"/>
    <w:rsid w:val="00252725"/>
    <w:rsid w:val="0025282D"/>
    <w:rsid w:val="002529F8"/>
    <w:rsid w:val="002539DE"/>
    <w:rsid w:val="00253BC9"/>
    <w:rsid w:val="00253D03"/>
    <w:rsid w:val="002550E1"/>
    <w:rsid w:val="00255187"/>
    <w:rsid w:val="002553B4"/>
    <w:rsid w:val="00256221"/>
    <w:rsid w:val="00256E94"/>
    <w:rsid w:val="002573BB"/>
    <w:rsid w:val="002575DD"/>
    <w:rsid w:val="002577CF"/>
    <w:rsid w:val="002605C6"/>
    <w:rsid w:val="00260D2C"/>
    <w:rsid w:val="002610E0"/>
    <w:rsid w:val="00261CB7"/>
    <w:rsid w:val="00261D8F"/>
    <w:rsid w:val="00262E09"/>
    <w:rsid w:val="00263F4D"/>
    <w:rsid w:val="0026472E"/>
    <w:rsid w:val="00264C92"/>
    <w:rsid w:val="00264CEA"/>
    <w:rsid w:val="00264D8A"/>
    <w:rsid w:val="00265902"/>
    <w:rsid w:val="00265E2A"/>
    <w:rsid w:val="00267B5A"/>
    <w:rsid w:val="00267D8B"/>
    <w:rsid w:val="00271B32"/>
    <w:rsid w:val="00272C3B"/>
    <w:rsid w:val="00272E3E"/>
    <w:rsid w:val="002747DB"/>
    <w:rsid w:val="00276CD4"/>
    <w:rsid w:val="002800FB"/>
    <w:rsid w:val="002801B6"/>
    <w:rsid w:val="00280DAC"/>
    <w:rsid w:val="00282AC5"/>
    <w:rsid w:val="00282AEE"/>
    <w:rsid w:val="00282B27"/>
    <w:rsid w:val="00282D65"/>
    <w:rsid w:val="002836D0"/>
    <w:rsid w:val="00284155"/>
    <w:rsid w:val="00284ED5"/>
    <w:rsid w:val="00285300"/>
    <w:rsid w:val="00287AB5"/>
    <w:rsid w:val="00287E0F"/>
    <w:rsid w:val="0029077F"/>
    <w:rsid w:val="00290A0C"/>
    <w:rsid w:val="00292CF6"/>
    <w:rsid w:val="00292E05"/>
    <w:rsid w:val="0029347D"/>
    <w:rsid w:val="002947F3"/>
    <w:rsid w:val="00294CA2"/>
    <w:rsid w:val="00294EEE"/>
    <w:rsid w:val="00295820"/>
    <w:rsid w:val="0029653D"/>
    <w:rsid w:val="00296927"/>
    <w:rsid w:val="00297542"/>
    <w:rsid w:val="00297E56"/>
    <w:rsid w:val="002A08ED"/>
    <w:rsid w:val="002A0E3F"/>
    <w:rsid w:val="002A2D3E"/>
    <w:rsid w:val="002A46DD"/>
    <w:rsid w:val="002A714D"/>
    <w:rsid w:val="002A76FF"/>
    <w:rsid w:val="002B0393"/>
    <w:rsid w:val="002B04C9"/>
    <w:rsid w:val="002B0B1F"/>
    <w:rsid w:val="002B14F0"/>
    <w:rsid w:val="002B195C"/>
    <w:rsid w:val="002B267F"/>
    <w:rsid w:val="002B2DCB"/>
    <w:rsid w:val="002B38FC"/>
    <w:rsid w:val="002B3942"/>
    <w:rsid w:val="002B4EF2"/>
    <w:rsid w:val="002B594F"/>
    <w:rsid w:val="002B6121"/>
    <w:rsid w:val="002B7191"/>
    <w:rsid w:val="002B7E97"/>
    <w:rsid w:val="002C0ED6"/>
    <w:rsid w:val="002C162B"/>
    <w:rsid w:val="002C1709"/>
    <w:rsid w:val="002C1F2B"/>
    <w:rsid w:val="002C237B"/>
    <w:rsid w:val="002C29A7"/>
    <w:rsid w:val="002C3256"/>
    <w:rsid w:val="002C3376"/>
    <w:rsid w:val="002C43A3"/>
    <w:rsid w:val="002C444C"/>
    <w:rsid w:val="002C53C3"/>
    <w:rsid w:val="002C5CCD"/>
    <w:rsid w:val="002C6802"/>
    <w:rsid w:val="002C7388"/>
    <w:rsid w:val="002C7B7A"/>
    <w:rsid w:val="002C7C18"/>
    <w:rsid w:val="002C7FE5"/>
    <w:rsid w:val="002D0033"/>
    <w:rsid w:val="002D0DAC"/>
    <w:rsid w:val="002D513A"/>
    <w:rsid w:val="002D54F4"/>
    <w:rsid w:val="002E0211"/>
    <w:rsid w:val="002E14AD"/>
    <w:rsid w:val="002E2647"/>
    <w:rsid w:val="002E2D02"/>
    <w:rsid w:val="002E39C0"/>
    <w:rsid w:val="002E4702"/>
    <w:rsid w:val="002E473F"/>
    <w:rsid w:val="002E5266"/>
    <w:rsid w:val="002E6155"/>
    <w:rsid w:val="002E6A36"/>
    <w:rsid w:val="002E6C19"/>
    <w:rsid w:val="002E7C80"/>
    <w:rsid w:val="002F03AB"/>
    <w:rsid w:val="002F08C7"/>
    <w:rsid w:val="002F0B4C"/>
    <w:rsid w:val="002F23C5"/>
    <w:rsid w:val="002F517A"/>
    <w:rsid w:val="002F5708"/>
    <w:rsid w:val="002F6108"/>
    <w:rsid w:val="002F6293"/>
    <w:rsid w:val="002F7A1A"/>
    <w:rsid w:val="0030006C"/>
    <w:rsid w:val="00300261"/>
    <w:rsid w:val="0030089D"/>
    <w:rsid w:val="00302733"/>
    <w:rsid w:val="003032C6"/>
    <w:rsid w:val="00303DDF"/>
    <w:rsid w:val="00304A9D"/>
    <w:rsid w:val="00305A82"/>
    <w:rsid w:val="00306AC0"/>
    <w:rsid w:val="00306CA2"/>
    <w:rsid w:val="003072D6"/>
    <w:rsid w:val="00307843"/>
    <w:rsid w:val="0030794C"/>
    <w:rsid w:val="00307E2B"/>
    <w:rsid w:val="00310147"/>
    <w:rsid w:val="00310265"/>
    <w:rsid w:val="003114F8"/>
    <w:rsid w:val="0031274F"/>
    <w:rsid w:val="003130CD"/>
    <w:rsid w:val="00313937"/>
    <w:rsid w:val="00314418"/>
    <w:rsid w:val="003144D1"/>
    <w:rsid w:val="00314A7F"/>
    <w:rsid w:val="00315BE2"/>
    <w:rsid w:val="00321469"/>
    <w:rsid w:val="0032334C"/>
    <w:rsid w:val="00323FCB"/>
    <w:rsid w:val="00324754"/>
    <w:rsid w:val="00326621"/>
    <w:rsid w:val="00326C53"/>
    <w:rsid w:val="00326DF7"/>
    <w:rsid w:val="00326EE8"/>
    <w:rsid w:val="00327E12"/>
    <w:rsid w:val="003320CB"/>
    <w:rsid w:val="00332244"/>
    <w:rsid w:val="00332366"/>
    <w:rsid w:val="00333D8B"/>
    <w:rsid w:val="0033450E"/>
    <w:rsid w:val="003347ED"/>
    <w:rsid w:val="00335167"/>
    <w:rsid w:val="0033638E"/>
    <w:rsid w:val="00337C7B"/>
    <w:rsid w:val="0034009D"/>
    <w:rsid w:val="00341783"/>
    <w:rsid w:val="0034223C"/>
    <w:rsid w:val="00343841"/>
    <w:rsid w:val="00344A9C"/>
    <w:rsid w:val="003456D6"/>
    <w:rsid w:val="00345D4C"/>
    <w:rsid w:val="00346261"/>
    <w:rsid w:val="003475CE"/>
    <w:rsid w:val="003477BF"/>
    <w:rsid w:val="003527C4"/>
    <w:rsid w:val="00353D11"/>
    <w:rsid w:val="00354037"/>
    <w:rsid w:val="00354352"/>
    <w:rsid w:val="003549DD"/>
    <w:rsid w:val="00355D03"/>
    <w:rsid w:val="00357E92"/>
    <w:rsid w:val="00360051"/>
    <w:rsid w:val="003611E1"/>
    <w:rsid w:val="00362663"/>
    <w:rsid w:val="0036281C"/>
    <w:rsid w:val="00362B7B"/>
    <w:rsid w:val="00362F1F"/>
    <w:rsid w:val="003640C1"/>
    <w:rsid w:val="0036441D"/>
    <w:rsid w:val="003644BB"/>
    <w:rsid w:val="00367410"/>
    <w:rsid w:val="00370822"/>
    <w:rsid w:val="00371590"/>
    <w:rsid w:val="00372086"/>
    <w:rsid w:val="00374517"/>
    <w:rsid w:val="0037485B"/>
    <w:rsid w:val="003751D4"/>
    <w:rsid w:val="00380524"/>
    <w:rsid w:val="0038174E"/>
    <w:rsid w:val="00382162"/>
    <w:rsid w:val="00382F9D"/>
    <w:rsid w:val="00383125"/>
    <w:rsid w:val="00383AE4"/>
    <w:rsid w:val="003848C3"/>
    <w:rsid w:val="00384913"/>
    <w:rsid w:val="00384AEA"/>
    <w:rsid w:val="0038702C"/>
    <w:rsid w:val="0039228D"/>
    <w:rsid w:val="00394525"/>
    <w:rsid w:val="00395EE6"/>
    <w:rsid w:val="0039790C"/>
    <w:rsid w:val="003A1450"/>
    <w:rsid w:val="003A2822"/>
    <w:rsid w:val="003A3229"/>
    <w:rsid w:val="003A32DF"/>
    <w:rsid w:val="003A3CF0"/>
    <w:rsid w:val="003A43E9"/>
    <w:rsid w:val="003A486F"/>
    <w:rsid w:val="003A58D9"/>
    <w:rsid w:val="003A7055"/>
    <w:rsid w:val="003B0652"/>
    <w:rsid w:val="003B0E4A"/>
    <w:rsid w:val="003B144F"/>
    <w:rsid w:val="003B1533"/>
    <w:rsid w:val="003B2B93"/>
    <w:rsid w:val="003B2C44"/>
    <w:rsid w:val="003B32A9"/>
    <w:rsid w:val="003B3596"/>
    <w:rsid w:val="003B3FC9"/>
    <w:rsid w:val="003B41F5"/>
    <w:rsid w:val="003B42E8"/>
    <w:rsid w:val="003B4A63"/>
    <w:rsid w:val="003B4CD3"/>
    <w:rsid w:val="003B4DC8"/>
    <w:rsid w:val="003B4F2A"/>
    <w:rsid w:val="003B4FFE"/>
    <w:rsid w:val="003B531B"/>
    <w:rsid w:val="003B7517"/>
    <w:rsid w:val="003C0C39"/>
    <w:rsid w:val="003C1118"/>
    <w:rsid w:val="003C1730"/>
    <w:rsid w:val="003C1AE1"/>
    <w:rsid w:val="003C1DD7"/>
    <w:rsid w:val="003C1ED7"/>
    <w:rsid w:val="003C4EE6"/>
    <w:rsid w:val="003C7197"/>
    <w:rsid w:val="003D0F4E"/>
    <w:rsid w:val="003D19C9"/>
    <w:rsid w:val="003D28BF"/>
    <w:rsid w:val="003D2A38"/>
    <w:rsid w:val="003D2D1B"/>
    <w:rsid w:val="003D3A44"/>
    <w:rsid w:val="003D4D45"/>
    <w:rsid w:val="003D5025"/>
    <w:rsid w:val="003D553B"/>
    <w:rsid w:val="003D6ED6"/>
    <w:rsid w:val="003D70C8"/>
    <w:rsid w:val="003D78E1"/>
    <w:rsid w:val="003D7956"/>
    <w:rsid w:val="003E0353"/>
    <w:rsid w:val="003E12BD"/>
    <w:rsid w:val="003E3922"/>
    <w:rsid w:val="003E3AFF"/>
    <w:rsid w:val="003E4991"/>
    <w:rsid w:val="003E4F45"/>
    <w:rsid w:val="003E5143"/>
    <w:rsid w:val="003E56B7"/>
    <w:rsid w:val="003E5887"/>
    <w:rsid w:val="003E5A26"/>
    <w:rsid w:val="003E613A"/>
    <w:rsid w:val="003E7646"/>
    <w:rsid w:val="003E7924"/>
    <w:rsid w:val="003F0633"/>
    <w:rsid w:val="003F068C"/>
    <w:rsid w:val="003F15DD"/>
    <w:rsid w:val="003F1823"/>
    <w:rsid w:val="003F31BB"/>
    <w:rsid w:val="003F3950"/>
    <w:rsid w:val="003F4B9C"/>
    <w:rsid w:val="003F4BAD"/>
    <w:rsid w:val="003F4F61"/>
    <w:rsid w:val="003F55E9"/>
    <w:rsid w:val="003F5E22"/>
    <w:rsid w:val="003F76BC"/>
    <w:rsid w:val="004010CA"/>
    <w:rsid w:val="004010EB"/>
    <w:rsid w:val="0040325D"/>
    <w:rsid w:val="004035AB"/>
    <w:rsid w:val="00403981"/>
    <w:rsid w:val="00403BD5"/>
    <w:rsid w:val="00407822"/>
    <w:rsid w:val="00407AD4"/>
    <w:rsid w:val="00407BFF"/>
    <w:rsid w:val="004137A7"/>
    <w:rsid w:val="0041383F"/>
    <w:rsid w:val="00413CF4"/>
    <w:rsid w:val="00414AB7"/>
    <w:rsid w:val="00414AB9"/>
    <w:rsid w:val="0041516E"/>
    <w:rsid w:val="00415220"/>
    <w:rsid w:val="00423171"/>
    <w:rsid w:val="00423A62"/>
    <w:rsid w:val="004250B4"/>
    <w:rsid w:val="004266CB"/>
    <w:rsid w:val="00427CED"/>
    <w:rsid w:val="00431382"/>
    <w:rsid w:val="00431939"/>
    <w:rsid w:val="00431B32"/>
    <w:rsid w:val="00431F7C"/>
    <w:rsid w:val="0043226D"/>
    <w:rsid w:val="00432DFC"/>
    <w:rsid w:val="00433B3E"/>
    <w:rsid w:val="0043497A"/>
    <w:rsid w:val="00435008"/>
    <w:rsid w:val="00436092"/>
    <w:rsid w:val="00436C32"/>
    <w:rsid w:val="004377C0"/>
    <w:rsid w:val="00440CD7"/>
    <w:rsid w:val="004411D2"/>
    <w:rsid w:val="00441432"/>
    <w:rsid w:val="00441E97"/>
    <w:rsid w:val="0044207D"/>
    <w:rsid w:val="00443084"/>
    <w:rsid w:val="00444479"/>
    <w:rsid w:val="004452A4"/>
    <w:rsid w:val="00445E02"/>
    <w:rsid w:val="0044612B"/>
    <w:rsid w:val="004461B7"/>
    <w:rsid w:val="0044701B"/>
    <w:rsid w:val="0044709C"/>
    <w:rsid w:val="004472DC"/>
    <w:rsid w:val="00447821"/>
    <w:rsid w:val="00450363"/>
    <w:rsid w:val="00450CFF"/>
    <w:rsid w:val="004515B5"/>
    <w:rsid w:val="00453629"/>
    <w:rsid w:val="00453AC8"/>
    <w:rsid w:val="00453BC0"/>
    <w:rsid w:val="00453EB1"/>
    <w:rsid w:val="0045432B"/>
    <w:rsid w:val="004544BA"/>
    <w:rsid w:val="00455636"/>
    <w:rsid w:val="00455D78"/>
    <w:rsid w:val="00460903"/>
    <w:rsid w:val="00461107"/>
    <w:rsid w:val="00461236"/>
    <w:rsid w:val="0046140A"/>
    <w:rsid w:val="00462BE3"/>
    <w:rsid w:val="00463339"/>
    <w:rsid w:val="00463AB9"/>
    <w:rsid w:val="004640AC"/>
    <w:rsid w:val="0046421F"/>
    <w:rsid w:val="00466BEC"/>
    <w:rsid w:val="00467A44"/>
    <w:rsid w:val="00470C3A"/>
    <w:rsid w:val="004716FE"/>
    <w:rsid w:val="00472BA3"/>
    <w:rsid w:val="00472D38"/>
    <w:rsid w:val="00473890"/>
    <w:rsid w:val="004745C2"/>
    <w:rsid w:val="00476709"/>
    <w:rsid w:val="00476766"/>
    <w:rsid w:val="00480F2B"/>
    <w:rsid w:val="00481975"/>
    <w:rsid w:val="00481AA9"/>
    <w:rsid w:val="00482154"/>
    <w:rsid w:val="00483AD6"/>
    <w:rsid w:val="00483D28"/>
    <w:rsid w:val="00483E97"/>
    <w:rsid w:val="00483F86"/>
    <w:rsid w:val="00484758"/>
    <w:rsid w:val="0048538E"/>
    <w:rsid w:val="0048579A"/>
    <w:rsid w:val="00487A40"/>
    <w:rsid w:val="00491EF6"/>
    <w:rsid w:val="00493461"/>
    <w:rsid w:val="00495485"/>
    <w:rsid w:val="0049637C"/>
    <w:rsid w:val="004967BF"/>
    <w:rsid w:val="004968EE"/>
    <w:rsid w:val="00496D66"/>
    <w:rsid w:val="00496E9E"/>
    <w:rsid w:val="0049713B"/>
    <w:rsid w:val="004971F9"/>
    <w:rsid w:val="004A0587"/>
    <w:rsid w:val="004A0B30"/>
    <w:rsid w:val="004A221D"/>
    <w:rsid w:val="004A266E"/>
    <w:rsid w:val="004A342F"/>
    <w:rsid w:val="004A3870"/>
    <w:rsid w:val="004A3B8E"/>
    <w:rsid w:val="004A4250"/>
    <w:rsid w:val="004A4B62"/>
    <w:rsid w:val="004A5686"/>
    <w:rsid w:val="004A5C78"/>
    <w:rsid w:val="004A6E89"/>
    <w:rsid w:val="004A71C4"/>
    <w:rsid w:val="004B1244"/>
    <w:rsid w:val="004B16AA"/>
    <w:rsid w:val="004B35C7"/>
    <w:rsid w:val="004B3993"/>
    <w:rsid w:val="004C00AC"/>
    <w:rsid w:val="004C05E5"/>
    <w:rsid w:val="004C1702"/>
    <w:rsid w:val="004C2234"/>
    <w:rsid w:val="004C22D1"/>
    <w:rsid w:val="004C3BAF"/>
    <w:rsid w:val="004C463B"/>
    <w:rsid w:val="004C4AA7"/>
    <w:rsid w:val="004C4F77"/>
    <w:rsid w:val="004C540B"/>
    <w:rsid w:val="004C601E"/>
    <w:rsid w:val="004C6D7C"/>
    <w:rsid w:val="004C7269"/>
    <w:rsid w:val="004C7EC1"/>
    <w:rsid w:val="004D08F2"/>
    <w:rsid w:val="004D362D"/>
    <w:rsid w:val="004D44A0"/>
    <w:rsid w:val="004D6230"/>
    <w:rsid w:val="004D6B20"/>
    <w:rsid w:val="004D7805"/>
    <w:rsid w:val="004E11D2"/>
    <w:rsid w:val="004E19FB"/>
    <w:rsid w:val="004E1F81"/>
    <w:rsid w:val="004E2730"/>
    <w:rsid w:val="004E2883"/>
    <w:rsid w:val="004E2C41"/>
    <w:rsid w:val="004E3FE7"/>
    <w:rsid w:val="004E5732"/>
    <w:rsid w:val="004E6C8E"/>
    <w:rsid w:val="004E75B4"/>
    <w:rsid w:val="004E7DC7"/>
    <w:rsid w:val="004E7E76"/>
    <w:rsid w:val="004F14F4"/>
    <w:rsid w:val="004F2FCE"/>
    <w:rsid w:val="004F403D"/>
    <w:rsid w:val="004F4F2E"/>
    <w:rsid w:val="004F5201"/>
    <w:rsid w:val="005006B5"/>
    <w:rsid w:val="005008FF"/>
    <w:rsid w:val="0050151B"/>
    <w:rsid w:val="00501F3F"/>
    <w:rsid w:val="00502175"/>
    <w:rsid w:val="00502505"/>
    <w:rsid w:val="00502A21"/>
    <w:rsid w:val="00502B3B"/>
    <w:rsid w:val="00502D96"/>
    <w:rsid w:val="00503C87"/>
    <w:rsid w:val="0050558D"/>
    <w:rsid w:val="00505C8C"/>
    <w:rsid w:val="00505D1E"/>
    <w:rsid w:val="005100CA"/>
    <w:rsid w:val="005100E9"/>
    <w:rsid w:val="0051064B"/>
    <w:rsid w:val="00510F71"/>
    <w:rsid w:val="005122AD"/>
    <w:rsid w:val="00512B71"/>
    <w:rsid w:val="00512C47"/>
    <w:rsid w:val="00513548"/>
    <w:rsid w:val="00514E44"/>
    <w:rsid w:val="00515331"/>
    <w:rsid w:val="00515764"/>
    <w:rsid w:val="0051657E"/>
    <w:rsid w:val="00516BCF"/>
    <w:rsid w:val="00517558"/>
    <w:rsid w:val="00517860"/>
    <w:rsid w:val="0052004B"/>
    <w:rsid w:val="00520D90"/>
    <w:rsid w:val="00521071"/>
    <w:rsid w:val="005214EF"/>
    <w:rsid w:val="005215C3"/>
    <w:rsid w:val="005216F6"/>
    <w:rsid w:val="005232FB"/>
    <w:rsid w:val="005238F2"/>
    <w:rsid w:val="00523FBB"/>
    <w:rsid w:val="005246B0"/>
    <w:rsid w:val="00524D84"/>
    <w:rsid w:val="0052549A"/>
    <w:rsid w:val="0052572C"/>
    <w:rsid w:val="00525869"/>
    <w:rsid w:val="00525C39"/>
    <w:rsid w:val="00526488"/>
    <w:rsid w:val="005268A5"/>
    <w:rsid w:val="00527C1F"/>
    <w:rsid w:val="00530202"/>
    <w:rsid w:val="005308FB"/>
    <w:rsid w:val="00530966"/>
    <w:rsid w:val="00532788"/>
    <w:rsid w:val="00532FB6"/>
    <w:rsid w:val="0053353A"/>
    <w:rsid w:val="00534032"/>
    <w:rsid w:val="00536683"/>
    <w:rsid w:val="00537EA7"/>
    <w:rsid w:val="00537EF2"/>
    <w:rsid w:val="00540EE0"/>
    <w:rsid w:val="0054115F"/>
    <w:rsid w:val="005411D1"/>
    <w:rsid w:val="0054123A"/>
    <w:rsid w:val="00541580"/>
    <w:rsid w:val="00541A50"/>
    <w:rsid w:val="00541EA2"/>
    <w:rsid w:val="00542883"/>
    <w:rsid w:val="00543696"/>
    <w:rsid w:val="00544ED5"/>
    <w:rsid w:val="0054673E"/>
    <w:rsid w:val="00551E2A"/>
    <w:rsid w:val="005529CF"/>
    <w:rsid w:val="00553DD9"/>
    <w:rsid w:val="0055420B"/>
    <w:rsid w:val="00555914"/>
    <w:rsid w:val="00555F2D"/>
    <w:rsid w:val="0055723E"/>
    <w:rsid w:val="005578A4"/>
    <w:rsid w:val="00557EF9"/>
    <w:rsid w:val="00561966"/>
    <w:rsid w:val="00561FBE"/>
    <w:rsid w:val="00562705"/>
    <w:rsid w:val="00562A89"/>
    <w:rsid w:val="00563B7D"/>
    <w:rsid w:val="00565257"/>
    <w:rsid w:val="00566FAE"/>
    <w:rsid w:val="00570428"/>
    <w:rsid w:val="00570FD4"/>
    <w:rsid w:val="00572194"/>
    <w:rsid w:val="0057225B"/>
    <w:rsid w:val="00572C22"/>
    <w:rsid w:val="00574D9F"/>
    <w:rsid w:val="005750BD"/>
    <w:rsid w:val="005761A9"/>
    <w:rsid w:val="00576581"/>
    <w:rsid w:val="00576E1B"/>
    <w:rsid w:val="00576E6A"/>
    <w:rsid w:val="005778FC"/>
    <w:rsid w:val="0058267A"/>
    <w:rsid w:val="005827EA"/>
    <w:rsid w:val="0058354F"/>
    <w:rsid w:val="0058388F"/>
    <w:rsid w:val="005873BE"/>
    <w:rsid w:val="00587B2E"/>
    <w:rsid w:val="00590AE8"/>
    <w:rsid w:val="00591B01"/>
    <w:rsid w:val="00591E43"/>
    <w:rsid w:val="00592D62"/>
    <w:rsid w:val="00592F46"/>
    <w:rsid w:val="00593439"/>
    <w:rsid w:val="005947B7"/>
    <w:rsid w:val="005961F0"/>
    <w:rsid w:val="005962F6"/>
    <w:rsid w:val="00596B5B"/>
    <w:rsid w:val="00596B99"/>
    <w:rsid w:val="00596BF3"/>
    <w:rsid w:val="00597FB4"/>
    <w:rsid w:val="005A14C1"/>
    <w:rsid w:val="005A29B6"/>
    <w:rsid w:val="005A2D47"/>
    <w:rsid w:val="005A3220"/>
    <w:rsid w:val="005A6DC6"/>
    <w:rsid w:val="005B01FC"/>
    <w:rsid w:val="005B04C3"/>
    <w:rsid w:val="005B1AB2"/>
    <w:rsid w:val="005B20D2"/>
    <w:rsid w:val="005B30CD"/>
    <w:rsid w:val="005B3625"/>
    <w:rsid w:val="005B401E"/>
    <w:rsid w:val="005B4458"/>
    <w:rsid w:val="005B4921"/>
    <w:rsid w:val="005B4EE5"/>
    <w:rsid w:val="005B52D7"/>
    <w:rsid w:val="005B7DF1"/>
    <w:rsid w:val="005C0F0E"/>
    <w:rsid w:val="005C15BA"/>
    <w:rsid w:val="005C1FF8"/>
    <w:rsid w:val="005C26BB"/>
    <w:rsid w:val="005C405D"/>
    <w:rsid w:val="005C54C3"/>
    <w:rsid w:val="005C562A"/>
    <w:rsid w:val="005C5BBE"/>
    <w:rsid w:val="005D3F70"/>
    <w:rsid w:val="005D46C5"/>
    <w:rsid w:val="005D4D65"/>
    <w:rsid w:val="005D57C2"/>
    <w:rsid w:val="005D58AA"/>
    <w:rsid w:val="005D68B6"/>
    <w:rsid w:val="005D6F60"/>
    <w:rsid w:val="005D6FC3"/>
    <w:rsid w:val="005D7035"/>
    <w:rsid w:val="005D78C7"/>
    <w:rsid w:val="005D7DE0"/>
    <w:rsid w:val="005D7F14"/>
    <w:rsid w:val="005E043C"/>
    <w:rsid w:val="005E2746"/>
    <w:rsid w:val="005E2749"/>
    <w:rsid w:val="005E2910"/>
    <w:rsid w:val="005E347D"/>
    <w:rsid w:val="005E4456"/>
    <w:rsid w:val="005E527A"/>
    <w:rsid w:val="005E6C0F"/>
    <w:rsid w:val="005E7419"/>
    <w:rsid w:val="005E78DD"/>
    <w:rsid w:val="005F014E"/>
    <w:rsid w:val="005F161D"/>
    <w:rsid w:val="005F1E5A"/>
    <w:rsid w:val="005F25B1"/>
    <w:rsid w:val="005F26DD"/>
    <w:rsid w:val="005F33EE"/>
    <w:rsid w:val="005F5A10"/>
    <w:rsid w:val="005F7E13"/>
    <w:rsid w:val="00600438"/>
    <w:rsid w:val="006008F0"/>
    <w:rsid w:val="006016B7"/>
    <w:rsid w:val="00602C43"/>
    <w:rsid w:val="00602F1A"/>
    <w:rsid w:val="006030FD"/>
    <w:rsid w:val="006039C6"/>
    <w:rsid w:val="00603AB6"/>
    <w:rsid w:val="00603F2B"/>
    <w:rsid w:val="006045CF"/>
    <w:rsid w:val="00604DBF"/>
    <w:rsid w:val="006065AA"/>
    <w:rsid w:val="00613AA1"/>
    <w:rsid w:val="00614452"/>
    <w:rsid w:val="006148F5"/>
    <w:rsid w:val="00614F16"/>
    <w:rsid w:val="00617774"/>
    <w:rsid w:val="00620BB1"/>
    <w:rsid w:val="00622630"/>
    <w:rsid w:val="00622660"/>
    <w:rsid w:val="00622B36"/>
    <w:rsid w:val="00623A8D"/>
    <w:rsid w:val="0062402C"/>
    <w:rsid w:val="006242C6"/>
    <w:rsid w:val="00627671"/>
    <w:rsid w:val="00630900"/>
    <w:rsid w:val="00631729"/>
    <w:rsid w:val="00632288"/>
    <w:rsid w:val="00632534"/>
    <w:rsid w:val="00633167"/>
    <w:rsid w:val="00633E43"/>
    <w:rsid w:val="00633EC4"/>
    <w:rsid w:val="00634858"/>
    <w:rsid w:val="006351A0"/>
    <w:rsid w:val="00635399"/>
    <w:rsid w:val="00635513"/>
    <w:rsid w:val="00636794"/>
    <w:rsid w:val="00636CE9"/>
    <w:rsid w:val="00640A80"/>
    <w:rsid w:val="006413DA"/>
    <w:rsid w:val="006424E2"/>
    <w:rsid w:val="0064335C"/>
    <w:rsid w:val="0064391B"/>
    <w:rsid w:val="006444C2"/>
    <w:rsid w:val="00644C95"/>
    <w:rsid w:val="0064673F"/>
    <w:rsid w:val="006473AB"/>
    <w:rsid w:val="00647BA9"/>
    <w:rsid w:val="0065023F"/>
    <w:rsid w:val="006532E0"/>
    <w:rsid w:val="00653E74"/>
    <w:rsid w:val="00654BF4"/>
    <w:rsid w:val="006552ED"/>
    <w:rsid w:val="00655633"/>
    <w:rsid w:val="00655F7A"/>
    <w:rsid w:val="0065661C"/>
    <w:rsid w:val="0066039C"/>
    <w:rsid w:val="00660C82"/>
    <w:rsid w:val="00662962"/>
    <w:rsid w:val="00662DDE"/>
    <w:rsid w:val="0066346C"/>
    <w:rsid w:val="00665D63"/>
    <w:rsid w:val="00666A1D"/>
    <w:rsid w:val="00667C31"/>
    <w:rsid w:val="00670191"/>
    <w:rsid w:val="0067158A"/>
    <w:rsid w:val="00672161"/>
    <w:rsid w:val="00672169"/>
    <w:rsid w:val="006723E7"/>
    <w:rsid w:val="0067271A"/>
    <w:rsid w:val="00673D18"/>
    <w:rsid w:val="00674424"/>
    <w:rsid w:val="00674459"/>
    <w:rsid w:val="00674E91"/>
    <w:rsid w:val="00674EC2"/>
    <w:rsid w:val="006764CC"/>
    <w:rsid w:val="00676C9C"/>
    <w:rsid w:val="00677840"/>
    <w:rsid w:val="00677AEC"/>
    <w:rsid w:val="00677CE7"/>
    <w:rsid w:val="0068096B"/>
    <w:rsid w:val="00681753"/>
    <w:rsid w:val="00681AE2"/>
    <w:rsid w:val="00681AF6"/>
    <w:rsid w:val="00682663"/>
    <w:rsid w:val="0068280E"/>
    <w:rsid w:val="006828C8"/>
    <w:rsid w:val="00682F80"/>
    <w:rsid w:val="006838A5"/>
    <w:rsid w:val="00683EFD"/>
    <w:rsid w:val="0068528D"/>
    <w:rsid w:val="0068573D"/>
    <w:rsid w:val="00686BCE"/>
    <w:rsid w:val="00687008"/>
    <w:rsid w:val="00687318"/>
    <w:rsid w:val="00690EF9"/>
    <w:rsid w:val="00691254"/>
    <w:rsid w:val="006921E1"/>
    <w:rsid w:val="00692A90"/>
    <w:rsid w:val="00692CF2"/>
    <w:rsid w:val="0069396F"/>
    <w:rsid w:val="00693C85"/>
    <w:rsid w:val="006944C9"/>
    <w:rsid w:val="00694A0A"/>
    <w:rsid w:val="00694F03"/>
    <w:rsid w:val="00695CF0"/>
    <w:rsid w:val="006A1164"/>
    <w:rsid w:val="006A1766"/>
    <w:rsid w:val="006A1A4F"/>
    <w:rsid w:val="006A2629"/>
    <w:rsid w:val="006A35E2"/>
    <w:rsid w:val="006A3EBD"/>
    <w:rsid w:val="006A486C"/>
    <w:rsid w:val="006A4BCD"/>
    <w:rsid w:val="006A4C98"/>
    <w:rsid w:val="006A5539"/>
    <w:rsid w:val="006A6777"/>
    <w:rsid w:val="006A6B7C"/>
    <w:rsid w:val="006A7652"/>
    <w:rsid w:val="006B07CA"/>
    <w:rsid w:val="006B1FA0"/>
    <w:rsid w:val="006B2367"/>
    <w:rsid w:val="006B3351"/>
    <w:rsid w:val="006B3EA1"/>
    <w:rsid w:val="006B6D54"/>
    <w:rsid w:val="006B7154"/>
    <w:rsid w:val="006B7FB2"/>
    <w:rsid w:val="006C0663"/>
    <w:rsid w:val="006C124F"/>
    <w:rsid w:val="006C15C8"/>
    <w:rsid w:val="006C1FA7"/>
    <w:rsid w:val="006C33CF"/>
    <w:rsid w:val="006C380A"/>
    <w:rsid w:val="006C39CE"/>
    <w:rsid w:val="006C3BA2"/>
    <w:rsid w:val="006C3E37"/>
    <w:rsid w:val="006C3EF3"/>
    <w:rsid w:val="006C4855"/>
    <w:rsid w:val="006C7695"/>
    <w:rsid w:val="006D011E"/>
    <w:rsid w:val="006D098C"/>
    <w:rsid w:val="006D1BE6"/>
    <w:rsid w:val="006D1E68"/>
    <w:rsid w:val="006D2967"/>
    <w:rsid w:val="006D41D6"/>
    <w:rsid w:val="006D63D3"/>
    <w:rsid w:val="006D7573"/>
    <w:rsid w:val="006D7D3E"/>
    <w:rsid w:val="006E007F"/>
    <w:rsid w:val="006E01E3"/>
    <w:rsid w:val="006E136B"/>
    <w:rsid w:val="006E2A2F"/>
    <w:rsid w:val="006E2A9A"/>
    <w:rsid w:val="006E3A66"/>
    <w:rsid w:val="006E3B1D"/>
    <w:rsid w:val="006E3EC9"/>
    <w:rsid w:val="006E4192"/>
    <w:rsid w:val="006E4E40"/>
    <w:rsid w:val="006E6CE7"/>
    <w:rsid w:val="006E73E5"/>
    <w:rsid w:val="006F0429"/>
    <w:rsid w:val="006F0633"/>
    <w:rsid w:val="006F07E0"/>
    <w:rsid w:val="006F22AD"/>
    <w:rsid w:val="006F36F7"/>
    <w:rsid w:val="006F3749"/>
    <w:rsid w:val="006F4EB3"/>
    <w:rsid w:val="006F5240"/>
    <w:rsid w:val="006F67A9"/>
    <w:rsid w:val="006F784D"/>
    <w:rsid w:val="00703400"/>
    <w:rsid w:val="00703E0A"/>
    <w:rsid w:val="0070449D"/>
    <w:rsid w:val="007101E1"/>
    <w:rsid w:val="00711820"/>
    <w:rsid w:val="00711C60"/>
    <w:rsid w:val="00711E6B"/>
    <w:rsid w:val="007129D9"/>
    <w:rsid w:val="00712E45"/>
    <w:rsid w:val="0071316D"/>
    <w:rsid w:val="00713457"/>
    <w:rsid w:val="00714AB8"/>
    <w:rsid w:val="00714ADB"/>
    <w:rsid w:val="007155C1"/>
    <w:rsid w:val="007155F6"/>
    <w:rsid w:val="00715775"/>
    <w:rsid w:val="00717388"/>
    <w:rsid w:val="00720E32"/>
    <w:rsid w:val="00723AE5"/>
    <w:rsid w:val="00724C49"/>
    <w:rsid w:val="00725674"/>
    <w:rsid w:val="00726B7D"/>
    <w:rsid w:val="00730BEA"/>
    <w:rsid w:val="007312A8"/>
    <w:rsid w:val="007320F4"/>
    <w:rsid w:val="007328EF"/>
    <w:rsid w:val="007337F9"/>
    <w:rsid w:val="00735069"/>
    <w:rsid w:val="007351D4"/>
    <w:rsid w:val="00735D92"/>
    <w:rsid w:val="0073799A"/>
    <w:rsid w:val="00737E83"/>
    <w:rsid w:val="00743094"/>
    <w:rsid w:val="0074364B"/>
    <w:rsid w:val="00744A9E"/>
    <w:rsid w:val="007459E2"/>
    <w:rsid w:val="00745F81"/>
    <w:rsid w:val="0074762D"/>
    <w:rsid w:val="007508A8"/>
    <w:rsid w:val="00751DBF"/>
    <w:rsid w:val="00752652"/>
    <w:rsid w:val="007536B5"/>
    <w:rsid w:val="00754152"/>
    <w:rsid w:val="0075432E"/>
    <w:rsid w:val="00754689"/>
    <w:rsid w:val="007549BB"/>
    <w:rsid w:val="00755152"/>
    <w:rsid w:val="00756D38"/>
    <w:rsid w:val="007572C8"/>
    <w:rsid w:val="00760CBB"/>
    <w:rsid w:val="00761DC6"/>
    <w:rsid w:val="00764309"/>
    <w:rsid w:val="00766B65"/>
    <w:rsid w:val="007674DC"/>
    <w:rsid w:val="007705F6"/>
    <w:rsid w:val="00770FDE"/>
    <w:rsid w:val="00771156"/>
    <w:rsid w:val="00771BE6"/>
    <w:rsid w:val="00772094"/>
    <w:rsid w:val="00772166"/>
    <w:rsid w:val="007731B6"/>
    <w:rsid w:val="00773F0F"/>
    <w:rsid w:val="0077404B"/>
    <w:rsid w:val="007753BD"/>
    <w:rsid w:val="00782FC6"/>
    <w:rsid w:val="0078305A"/>
    <w:rsid w:val="007836E0"/>
    <w:rsid w:val="00783DB3"/>
    <w:rsid w:val="00785D5F"/>
    <w:rsid w:val="00787955"/>
    <w:rsid w:val="00787F96"/>
    <w:rsid w:val="00792750"/>
    <w:rsid w:val="0079398F"/>
    <w:rsid w:val="00793CE8"/>
    <w:rsid w:val="00793D0B"/>
    <w:rsid w:val="00795696"/>
    <w:rsid w:val="0079729B"/>
    <w:rsid w:val="00797DA3"/>
    <w:rsid w:val="00797DB8"/>
    <w:rsid w:val="007A019E"/>
    <w:rsid w:val="007A051B"/>
    <w:rsid w:val="007A07D5"/>
    <w:rsid w:val="007A0D95"/>
    <w:rsid w:val="007A1357"/>
    <w:rsid w:val="007A17B4"/>
    <w:rsid w:val="007A5726"/>
    <w:rsid w:val="007A618F"/>
    <w:rsid w:val="007A6F18"/>
    <w:rsid w:val="007A712C"/>
    <w:rsid w:val="007A732D"/>
    <w:rsid w:val="007B0D2C"/>
    <w:rsid w:val="007B2A2A"/>
    <w:rsid w:val="007B363A"/>
    <w:rsid w:val="007B37DD"/>
    <w:rsid w:val="007B3C23"/>
    <w:rsid w:val="007B46D2"/>
    <w:rsid w:val="007B61EA"/>
    <w:rsid w:val="007B6522"/>
    <w:rsid w:val="007B6573"/>
    <w:rsid w:val="007C001E"/>
    <w:rsid w:val="007C2396"/>
    <w:rsid w:val="007C33E0"/>
    <w:rsid w:val="007C4E7B"/>
    <w:rsid w:val="007C6A3E"/>
    <w:rsid w:val="007C72E1"/>
    <w:rsid w:val="007D0444"/>
    <w:rsid w:val="007D09CC"/>
    <w:rsid w:val="007D13EB"/>
    <w:rsid w:val="007D1432"/>
    <w:rsid w:val="007D1CE2"/>
    <w:rsid w:val="007D1E05"/>
    <w:rsid w:val="007D2145"/>
    <w:rsid w:val="007D4CC3"/>
    <w:rsid w:val="007D5809"/>
    <w:rsid w:val="007D7D11"/>
    <w:rsid w:val="007E03C9"/>
    <w:rsid w:val="007E18C8"/>
    <w:rsid w:val="007E20B8"/>
    <w:rsid w:val="007E32ED"/>
    <w:rsid w:val="007E6367"/>
    <w:rsid w:val="007E66F7"/>
    <w:rsid w:val="007E6C1A"/>
    <w:rsid w:val="007F10EB"/>
    <w:rsid w:val="007F18CC"/>
    <w:rsid w:val="007F196A"/>
    <w:rsid w:val="007F2F32"/>
    <w:rsid w:val="007F36FA"/>
    <w:rsid w:val="007F39EF"/>
    <w:rsid w:val="007F419F"/>
    <w:rsid w:val="007F51C2"/>
    <w:rsid w:val="007F5CB2"/>
    <w:rsid w:val="007F72F0"/>
    <w:rsid w:val="007F73DD"/>
    <w:rsid w:val="007F7D71"/>
    <w:rsid w:val="007F7EA4"/>
    <w:rsid w:val="00800C81"/>
    <w:rsid w:val="00801D42"/>
    <w:rsid w:val="008021FA"/>
    <w:rsid w:val="00805655"/>
    <w:rsid w:val="00806BFE"/>
    <w:rsid w:val="00806D73"/>
    <w:rsid w:val="008114EB"/>
    <w:rsid w:val="0081267C"/>
    <w:rsid w:val="00812A1E"/>
    <w:rsid w:val="008135B4"/>
    <w:rsid w:val="00813F40"/>
    <w:rsid w:val="008142AB"/>
    <w:rsid w:val="0081540C"/>
    <w:rsid w:val="00815A85"/>
    <w:rsid w:val="00817D59"/>
    <w:rsid w:val="00817DAF"/>
    <w:rsid w:val="0082090A"/>
    <w:rsid w:val="008211CE"/>
    <w:rsid w:val="0082165C"/>
    <w:rsid w:val="00824F87"/>
    <w:rsid w:val="00827619"/>
    <w:rsid w:val="008300E6"/>
    <w:rsid w:val="00830815"/>
    <w:rsid w:val="008352B8"/>
    <w:rsid w:val="00835D22"/>
    <w:rsid w:val="00836631"/>
    <w:rsid w:val="00837559"/>
    <w:rsid w:val="00840155"/>
    <w:rsid w:val="008402E1"/>
    <w:rsid w:val="00841275"/>
    <w:rsid w:val="0084260C"/>
    <w:rsid w:val="008429A0"/>
    <w:rsid w:val="0084416D"/>
    <w:rsid w:val="0084482E"/>
    <w:rsid w:val="008453CA"/>
    <w:rsid w:val="008461A0"/>
    <w:rsid w:val="008461C0"/>
    <w:rsid w:val="00846440"/>
    <w:rsid w:val="0084729B"/>
    <w:rsid w:val="008473B2"/>
    <w:rsid w:val="00847E00"/>
    <w:rsid w:val="008505D7"/>
    <w:rsid w:val="008511F5"/>
    <w:rsid w:val="00851507"/>
    <w:rsid w:val="0085254C"/>
    <w:rsid w:val="008526DD"/>
    <w:rsid w:val="00854416"/>
    <w:rsid w:val="0085529D"/>
    <w:rsid w:val="008553A1"/>
    <w:rsid w:val="008555EC"/>
    <w:rsid w:val="0085562A"/>
    <w:rsid w:val="0085573E"/>
    <w:rsid w:val="00856ADD"/>
    <w:rsid w:val="00856E9C"/>
    <w:rsid w:val="0086079F"/>
    <w:rsid w:val="00860F0B"/>
    <w:rsid w:val="008621D7"/>
    <w:rsid w:val="00863566"/>
    <w:rsid w:val="00863732"/>
    <w:rsid w:val="008638DB"/>
    <w:rsid w:val="008644A1"/>
    <w:rsid w:val="0086464C"/>
    <w:rsid w:val="00865BE4"/>
    <w:rsid w:val="00866497"/>
    <w:rsid w:val="00866B5B"/>
    <w:rsid w:val="00870441"/>
    <w:rsid w:val="00870C0E"/>
    <w:rsid w:val="00874DDA"/>
    <w:rsid w:val="00875013"/>
    <w:rsid w:val="00876508"/>
    <w:rsid w:val="008773B1"/>
    <w:rsid w:val="00877598"/>
    <w:rsid w:val="00880290"/>
    <w:rsid w:val="00881794"/>
    <w:rsid w:val="00881C4E"/>
    <w:rsid w:val="0088479A"/>
    <w:rsid w:val="00885492"/>
    <w:rsid w:val="00886560"/>
    <w:rsid w:val="00886E93"/>
    <w:rsid w:val="0088726E"/>
    <w:rsid w:val="00890324"/>
    <w:rsid w:val="008945D4"/>
    <w:rsid w:val="008948E6"/>
    <w:rsid w:val="00895B31"/>
    <w:rsid w:val="00895B3C"/>
    <w:rsid w:val="00896848"/>
    <w:rsid w:val="008A05B2"/>
    <w:rsid w:val="008A108C"/>
    <w:rsid w:val="008A1515"/>
    <w:rsid w:val="008A2289"/>
    <w:rsid w:val="008A24BC"/>
    <w:rsid w:val="008A3636"/>
    <w:rsid w:val="008A3699"/>
    <w:rsid w:val="008A387E"/>
    <w:rsid w:val="008A38EA"/>
    <w:rsid w:val="008A4585"/>
    <w:rsid w:val="008A495B"/>
    <w:rsid w:val="008A7C81"/>
    <w:rsid w:val="008B0A5F"/>
    <w:rsid w:val="008B1145"/>
    <w:rsid w:val="008B2CFE"/>
    <w:rsid w:val="008B30B5"/>
    <w:rsid w:val="008B3427"/>
    <w:rsid w:val="008B6973"/>
    <w:rsid w:val="008B708A"/>
    <w:rsid w:val="008B749F"/>
    <w:rsid w:val="008B7EA4"/>
    <w:rsid w:val="008C0670"/>
    <w:rsid w:val="008C159C"/>
    <w:rsid w:val="008C1BB2"/>
    <w:rsid w:val="008C1ECD"/>
    <w:rsid w:val="008C28EC"/>
    <w:rsid w:val="008C29B7"/>
    <w:rsid w:val="008C2BAF"/>
    <w:rsid w:val="008C3296"/>
    <w:rsid w:val="008C3B00"/>
    <w:rsid w:val="008C4590"/>
    <w:rsid w:val="008C578A"/>
    <w:rsid w:val="008C6D03"/>
    <w:rsid w:val="008C73D5"/>
    <w:rsid w:val="008C7E75"/>
    <w:rsid w:val="008D0CA6"/>
    <w:rsid w:val="008D1BA6"/>
    <w:rsid w:val="008D2B96"/>
    <w:rsid w:val="008D3A98"/>
    <w:rsid w:val="008D4402"/>
    <w:rsid w:val="008D510C"/>
    <w:rsid w:val="008D7567"/>
    <w:rsid w:val="008D7A27"/>
    <w:rsid w:val="008D7FC9"/>
    <w:rsid w:val="008E0418"/>
    <w:rsid w:val="008E0F0D"/>
    <w:rsid w:val="008E2176"/>
    <w:rsid w:val="008E2557"/>
    <w:rsid w:val="008E29D4"/>
    <w:rsid w:val="008E4128"/>
    <w:rsid w:val="008E47B2"/>
    <w:rsid w:val="008E4DC6"/>
    <w:rsid w:val="008E514A"/>
    <w:rsid w:val="008E6115"/>
    <w:rsid w:val="008E64DE"/>
    <w:rsid w:val="008E68D3"/>
    <w:rsid w:val="008E6C6C"/>
    <w:rsid w:val="008E714B"/>
    <w:rsid w:val="008F2477"/>
    <w:rsid w:val="008F24FF"/>
    <w:rsid w:val="008F32FF"/>
    <w:rsid w:val="008F4C92"/>
    <w:rsid w:val="008F562A"/>
    <w:rsid w:val="008F651E"/>
    <w:rsid w:val="008F6746"/>
    <w:rsid w:val="008F69BD"/>
    <w:rsid w:val="008F6C56"/>
    <w:rsid w:val="008F7546"/>
    <w:rsid w:val="008F75F1"/>
    <w:rsid w:val="00900398"/>
    <w:rsid w:val="00902583"/>
    <w:rsid w:val="009029EA"/>
    <w:rsid w:val="009050A6"/>
    <w:rsid w:val="00905EA2"/>
    <w:rsid w:val="00907729"/>
    <w:rsid w:val="00907AB9"/>
    <w:rsid w:val="0091082C"/>
    <w:rsid w:val="00910FE8"/>
    <w:rsid w:val="009129F9"/>
    <w:rsid w:val="009130B9"/>
    <w:rsid w:val="009149A8"/>
    <w:rsid w:val="00917900"/>
    <w:rsid w:val="00920DF8"/>
    <w:rsid w:val="00925F3C"/>
    <w:rsid w:val="00926421"/>
    <w:rsid w:val="009264F0"/>
    <w:rsid w:val="009267B5"/>
    <w:rsid w:val="0092721C"/>
    <w:rsid w:val="009276D0"/>
    <w:rsid w:val="00930304"/>
    <w:rsid w:val="00930C7D"/>
    <w:rsid w:val="0093180E"/>
    <w:rsid w:val="0093253D"/>
    <w:rsid w:val="00933478"/>
    <w:rsid w:val="0093472C"/>
    <w:rsid w:val="009351FC"/>
    <w:rsid w:val="00935976"/>
    <w:rsid w:val="009359D4"/>
    <w:rsid w:val="00936D8A"/>
    <w:rsid w:val="00937073"/>
    <w:rsid w:val="0093712B"/>
    <w:rsid w:val="00941C42"/>
    <w:rsid w:val="009429DD"/>
    <w:rsid w:val="00942A4A"/>
    <w:rsid w:val="0094392B"/>
    <w:rsid w:val="009445EA"/>
    <w:rsid w:val="00945D3A"/>
    <w:rsid w:val="00950068"/>
    <w:rsid w:val="0095099F"/>
    <w:rsid w:val="0095467F"/>
    <w:rsid w:val="00954A41"/>
    <w:rsid w:val="00954A7D"/>
    <w:rsid w:val="00956295"/>
    <w:rsid w:val="00960915"/>
    <w:rsid w:val="00961F81"/>
    <w:rsid w:val="0096266B"/>
    <w:rsid w:val="0096346D"/>
    <w:rsid w:val="00965353"/>
    <w:rsid w:val="009654F4"/>
    <w:rsid w:val="009657B6"/>
    <w:rsid w:val="0096692A"/>
    <w:rsid w:val="009674ED"/>
    <w:rsid w:val="00970468"/>
    <w:rsid w:val="00970494"/>
    <w:rsid w:val="00970EDA"/>
    <w:rsid w:val="00971A5B"/>
    <w:rsid w:val="00971CA7"/>
    <w:rsid w:val="00971FCC"/>
    <w:rsid w:val="009731B5"/>
    <w:rsid w:val="00973B08"/>
    <w:rsid w:val="00973CD7"/>
    <w:rsid w:val="00974021"/>
    <w:rsid w:val="00974127"/>
    <w:rsid w:val="009777A3"/>
    <w:rsid w:val="00977A57"/>
    <w:rsid w:val="00980443"/>
    <w:rsid w:val="0098085A"/>
    <w:rsid w:val="009811BA"/>
    <w:rsid w:val="009812AF"/>
    <w:rsid w:val="00983D59"/>
    <w:rsid w:val="00984047"/>
    <w:rsid w:val="00984867"/>
    <w:rsid w:val="00984EAC"/>
    <w:rsid w:val="0098605A"/>
    <w:rsid w:val="0098629D"/>
    <w:rsid w:val="00986F3F"/>
    <w:rsid w:val="0098754C"/>
    <w:rsid w:val="00990963"/>
    <w:rsid w:val="00992841"/>
    <w:rsid w:val="00995245"/>
    <w:rsid w:val="009959A9"/>
    <w:rsid w:val="0099649B"/>
    <w:rsid w:val="00996F1B"/>
    <w:rsid w:val="00997456"/>
    <w:rsid w:val="00997926"/>
    <w:rsid w:val="009A0FC3"/>
    <w:rsid w:val="009A10E3"/>
    <w:rsid w:val="009A1753"/>
    <w:rsid w:val="009A19BA"/>
    <w:rsid w:val="009A2EB3"/>
    <w:rsid w:val="009A313C"/>
    <w:rsid w:val="009A3862"/>
    <w:rsid w:val="009A5F8F"/>
    <w:rsid w:val="009B00DE"/>
    <w:rsid w:val="009B5F0E"/>
    <w:rsid w:val="009B7B8D"/>
    <w:rsid w:val="009C0D77"/>
    <w:rsid w:val="009C0DF6"/>
    <w:rsid w:val="009C0E02"/>
    <w:rsid w:val="009C24EC"/>
    <w:rsid w:val="009C28DA"/>
    <w:rsid w:val="009C4353"/>
    <w:rsid w:val="009C48CF"/>
    <w:rsid w:val="009C5A48"/>
    <w:rsid w:val="009C76B8"/>
    <w:rsid w:val="009C7F6F"/>
    <w:rsid w:val="009D1467"/>
    <w:rsid w:val="009D2A3E"/>
    <w:rsid w:val="009D30CB"/>
    <w:rsid w:val="009D426F"/>
    <w:rsid w:val="009D6E0F"/>
    <w:rsid w:val="009D6E78"/>
    <w:rsid w:val="009D74DC"/>
    <w:rsid w:val="009D793D"/>
    <w:rsid w:val="009D7D86"/>
    <w:rsid w:val="009D7F9A"/>
    <w:rsid w:val="009E085A"/>
    <w:rsid w:val="009E0FEA"/>
    <w:rsid w:val="009E1D1D"/>
    <w:rsid w:val="009E35EF"/>
    <w:rsid w:val="009E3A05"/>
    <w:rsid w:val="009E74EF"/>
    <w:rsid w:val="009E7BDC"/>
    <w:rsid w:val="009F0333"/>
    <w:rsid w:val="009F0954"/>
    <w:rsid w:val="009F0B6D"/>
    <w:rsid w:val="009F1633"/>
    <w:rsid w:val="009F1DB6"/>
    <w:rsid w:val="009F1E8C"/>
    <w:rsid w:val="009F1FFF"/>
    <w:rsid w:val="009F23AD"/>
    <w:rsid w:val="009F2C9D"/>
    <w:rsid w:val="009F45DA"/>
    <w:rsid w:val="009F5068"/>
    <w:rsid w:val="009F5545"/>
    <w:rsid w:val="009F7425"/>
    <w:rsid w:val="009F78FE"/>
    <w:rsid w:val="009F7B19"/>
    <w:rsid w:val="00A0025B"/>
    <w:rsid w:val="00A0057C"/>
    <w:rsid w:val="00A006C6"/>
    <w:rsid w:val="00A00924"/>
    <w:rsid w:val="00A00953"/>
    <w:rsid w:val="00A0205B"/>
    <w:rsid w:val="00A030EE"/>
    <w:rsid w:val="00A0345F"/>
    <w:rsid w:val="00A03B7A"/>
    <w:rsid w:val="00A03D9D"/>
    <w:rsid w:val="00A0597D"/>
    <w:rsid w:val="00A063D6"/>
    <w:rsid w:val="00A069C0"/>
    <w:rsid w:val="00A07A09"/>
    <w:rsid w:val="00A07AE2"/>
    <w:rsid w:val="00A1041E"/>
    <w:rsid w:val="00A10733"/>
    <w:rsid w:val="00A11165"/>
    <w:rsid w:val="00A11642"/>
    <w:rsid w:val="00A120AE"/>
    <w:rsid w:val="00A120E3"/>
    <w:rsid w:val="00A12AF4"/>
    <w:rsid w:val="00A14606"/>
    <w:rsid w:val="00A1487A"/>
    <w:rsid w:val="00A14934"/>
    <w:rsid w:val="00A14FDC"/>
    <w:rsid w:val="00A1553B"/>
    <w:rsid w:val="00A16893"/>
    <w:rsid w:val="00A16E64"/>
    <w:rsid w:val="00A17417"/>
    <w:rsid w:val="00A178B9"/>
    <w:rsid w:val="00A17CB3"/>
    <w:rsid w:val="00A20E7B"/>
    <w:rsid w:val="00A21557"/>
    <w:rsid w:val="00A21997"/>
    <w:rsid w:val="00A21E84"/>
    <w:rsid w:val="00A22DB5"/>
    <w:rsid w:val="00A231ED"/>
    <w:rsid w:val="00A23D1F"/>
    <w:rsid w:val="00A250F6"/>
    <w:rsid w:val="00A253AE"/>
    <w:rsid w:val="00A25931"/>
    <w:rsid w:val="00A2674E"/>
    <w:rsid w:val="00A26B4A"/>
    <w:rsid w:val="00A26DDE"/>
    <w:rsid w:val="00A27567"/>
    <w:rsid w:val="00A2761C"/>
    <w:rsid w:val="00A30DE0"/>
    <w:rsid w:val="00A31342"/>
    <w:rsid w:val="00A31C53"/>
    <w:rsid w:val="00A31F5F"/>
    <w:rsid w:val="00A353FC"/>
    <w:rsid w:val="00A35797"/>
    <w:rsid w:val="00A3604A"/>
    <w:rsid w:val="00A4008E"/>
    <w:rsid w:val="00A4084F"/>
    <w:rsid w:val="00A426BF"/>
    <w:rsid w:val="00A4274F"/>
    <w:rsid w:val="00A42A8D"/>
    <w:rsid w:val="00A42D85"/>
    <w:rsid w:val="00A4337E"/>
    <w:rsid w:val="00A434F2"/>
    <w:rsid w:val="00A43EF3"/>
    <w:rsid w:val="00A443C4"/>
    <w:rsid w:val="00A447B6"/>
    <w:rsid w:val="00A448D4"/>
    <w:rsid w:val="00A465D8"/>
    <w:rsid w:val="00A4772E"/>
    <w:rsid w:val="00A47DE9"/>
    <w:rsid w:val="00A5006B"/>
    <w:rsid w:val="00A501D3"/>
    <w:rsid w:val="00A51F13"/>
    <w:rsid w:val="00A5258C"/>
    <w:rsid w:val="00A52665"/>
    <w:rsid w:val="00A54BB9"/>
    <w:rsid w:val="00A55F4E"/>
    <w:rsid w:val="00A561E0"/>
    <w:rsid w:val="00A56CE7"/>
    <w:rsid w:val="00A572D1"/>
    <w:rsid w:val="00A579BF"/>
    <w:rsid w:val="00A6020F"/>
    <w:rsid w:val="00A60FD1"/>
    <w:rsid w:val="00A61DBF"/>
    <w:rsid w:val="00A63048"/>
    <w:rsid w:val="00A63BEB"/>
    <w:rsid w:val="00A64CE2"/>
    <w:rsid w:val="00A65921"/>
    <w:rsid w:val="00A66F90"/>
    <w:rsid w:val="00A67BC1"/>
    <w:rsid w:val="00A7230E"/>
    <w:rsid w:val="00A72493"/>
    <w:rsid w:val="00A7281F"/>
    <w:rsid w:val="00A73114"/>
    <w:rsid w:val="00A73F0C"/>
    <w:rsid w:val="00A74424"/>
    <w:rsid w:val="00A74436"/>
    <w:rsid w:val="00A751B9"/>
    <w:rsid w:val="00A75ECF"/>
    <w:rsid w:val="00A761C1"/>
    <w:rsid w:val="00A800B3"/>
    <w:rsid w:val="00A80928"/>
    <w:rsid w:val="00A8114B"/>
    <w:rsid w:val="00A81831"/>
    <w:rsid w:val="00A83C46"/>
    <w:rsid w:val="00A8653B"/>
    <w:rsid w:val="00A875B1"/>
    <w:rsid w:val="00A90B1A"/>
    <w:rsid w:val="00A90EBF"/>
    <w:rsid w:val="00A9181D"/>
    <w:rsid w:val="00A92320"/>
    <w:rsid w:val="00A93089"/>
    <w:rsid w:val="00A93A50"/>
    <w:rsid w:val="00A95501"/>
    <w:rsid w:val="00A9720E"/>
    <w:rsid w:val="00A978E0"/>
    <w:rsid w:val="00A97C6A"/>
    <w:rsid w:val="00AA0710"/>
    <w:rsid w:val="00AA1224"/>
    <w:rsid w:val="00AA1816"/>
    <w:rsid w:val="00AA190A"/>
    <w:rsid w:val="00AA1E16"/>
    <w:rsid w:val="00AA235F"/>
    <w:rsid w:val="00AA25F8"/>
    <w:rsid w:val="00AA27DF"/>
    <w:rsid w:val="00AA48CC"/>
    <w:rsid w:val="00AA535E"/>
    <w:rsid w:val="00AA5376"/>
    <w:rsid w:val="00AA6540"/>
    <w:rsid w:val="00AA66F6"/>
    <w:rsid w:val="00AA6AAC"/>
    <w:rsid w:val="00AA7B51"/>
    <w:rsid w:val="00AB11CD"/>
    <w:rsid w:val="00AB27E0"/>
    <w:rsid w:val="00AB409E"/>
    <w:rsid w:val="00AB424F"/>
    <w:rsid w:val="00AB5051"/>
    <w:rsid w:val="00AB61BA"/>
    <w:rsid w:val="00AB7F01"/>
    <w:rsid w:val="00AC0830"/>
    <w:rsid w:val="00AC1CC1"/>
    <w:rsid w:val="00AC2015"/>
    <w:rsid w:val="00AC26AD"/>
    <w:rsid w:val="00AC3D69"/>
    <w:rsid w:val="00AC414E"/>
    <w:rsid w:val="00AC5026"/>
    <w:rsid w:val="00AD024A"/>
    <w:rsid w:val="00AD032B"/>
    <w:rsid w:val="00AD06CF"/>
    <w:rsid w:val="00AD0850"/>
    <w:rsid w:val="00AD1FB1"/>
    <w:rsid w:val="00AD39DA"/>
    <w:rsid w:val="00AD46E8"/>
    <w:rsid w:val="00AD4996"/>
    <w:rsid w:val="00AD4F6E"/>
    <w:rsid w:val="00AD5160"/>
    <w:rsid w:val="00AD518F"/>
    <w:rsid w:val="00AD51A9"/>
    <w:rsid w:val="00AD5DE6"/>
    <w:rsid w:val="00AD60CD"/>
    <w:rsid w:val="00AD6283"/>
    <w:rsid w:val="00AD786A"/>
    <w:rsid w:val="00AD7DD4"/>
    <w:rsid w:val="00AE147C"/>
    <w:rsid w:val="00AE1AFC"/>
    <w:rsid w:val="00AE1F09"/>
    <w:rsid w:val="00AE2135"/>
    <w:rsid w:val="00AE309F"/>
    <w:rsid w:val="00AE447C"/>
    <w:rsid w:val="00AE499F"/>
    <w:rsid w:val="00AE4AFD"/>
    <w:rsid w:val="00AE64A3"/>
    <w:rsid w:val="00AE766D"/>
    <w:rsid w:val="00AF0F89"/>
    <w:rsid w:val="00AF148E"/>
    <w:rsid w:val="00AF2363"/>
    <w:rsid w:val="00AF2C9D"/>
    <w:rsid w:val="00AF3754"/>
    <w:rsid w:val="00AF395D"/>
    <w:rsid w:val="00AF4480"/>
    <w:rsid w:val="00AF5093"/>
    <w:rsid w:val="00AF588F"/>
    <w:rsid w:val="00AF7394"/>
    <w:rsid w:val="00AF77F2"/>
    <w:rsid w:val="00B01F40"/>
    <w:rsid w:val="00B02891"/>
    <w:rsid w:val="00B037D6"/>
    <w:rsid w:val="00B0557A"/>
    <w:rsid w:val="00B05C12"/>
    <w:rsid w:val="00B0628B"/>
    <w:rsid w:val="00B06C79"/>
    <w:rsid w:val="00B07E6D"/>
    <w:rsid w:val="00B108F4"/>
    <w:rsid w:val="00B1151B"/>
    <w:rsid w:val="00B11801"/>
    <w:rsid w:val="00B12AE4"/>
    <w:rsid w:val="00B1512E"/>
    <w:rsid w:val="00B15C22"/>
    <w:rsid w:val="00B160C2"/>
    <w:rsid w:val="00B1793A"/>
    <w:rsid w:val="00B17EB3"/>
    <w:rsid w:val="00B20616"/>
    <w:rsid w:val="00B21A7C"/>
    <w:rsid w:val="00B22AA4"/>
    <w:rsid w:val="00B22DB8"/>
    <w:rsid w:val="00B23912"/>
    <w:rsid w:val="00B24434"/>
    <w:rsid w:val="00B24927"/>
    <w:rsid w:val="00B25390"/>
    <w:rsid w:val="00B25E2A"/>
    <w:rsid w:val="00B26B64"/>
    <w:rsid w:val="00B26FEA"/>
    <w:rsid w:val="00B277F3"/>
    <w:rsid w:val="00B315F6"/>
    <w:rsid w:val="00B3165E"/>
    <w:rsid w:val="00B3187C"/>
    <w:rsid w:val="00B320E3"/>
    <w:rsid w:val="00B32267"/>
    <w:rsid w:val="00B32841"/>
    <w:rsid w:val="00B32A4A"/>
    <w:rsid w:val="00B35B43"/>
    <w:rsid w:val="00B35B90"/>
    <w:rsid w:val="00B4314F"/>
    <w:rsid w:val="00B432EB"/>
    <w:rsid w:val="00B43E87"/>
    <w:rsid w:val="00B444D6"/>
    <w:rsid w:val="00B4528A"/>
    <w:rsid w:val="00B45A7F"/>
    <w:rsid w:val="00B4756B"/>
    <w:rsid w:val="00B47F0B"/>
    <w:rsid w:val="00B50801"/>
    <w:rsid w:val="00B51585"/>
    <w:rsid w:val="00B51725"/>
    <w:rsid w:val="00B518C1"/>
    <w:rsid w:val="00B522F1"/>
    <w:rsid w:val="00B52977"/>
    <w:rsid w:val="00B54104"/>
    <w:rsid w:val="00B56A75"/>
    <w:rsid w:val="00B575F6"/>
    <w:rsid w:val="00B612CA"/>
    <w:rsid w:val="00B61BA7"/>
    <w:rsid w:val="00B620A7"/>
    <w:rsid w:val="00B62184"/>
    <w:rsid w:val="00B629C6"/>
    <w:rsid w:val="00B6322A"/>
    <w:rsid w:val="00B63230"/>
    <w:rsid w:val="00B637EF"/>
    <w:rsid w:val="00B654FB"/>
    <w:rsid w:val="00B705BE"/>
    <w:rsid w:val="00B70B57"/>
    <w:rsid w:val="00B70CC1"/>
    <w:rsid w:val="00B71DCC"/>
    <w:rsid w:val="00B72297"/>
    <w:rsid w:val="00B73A53"/>
    <w:rsid w:val="00B73B88"/>
    <w:rsid w:val="00B73C8B"/>
    <w:rsid w:val="00B74422"/>
    <w:rsid w:val="00B7528C"/>
    <w:rsid w:val="00B75343"/>
    <w:rsid w:val="00B75693"/>
    <w:rsid w:val="00B7633E"/>
    <w:rsid w:val="00B77F44"/>
    <w:rsid w:val="00B80DB1"/>
    <w:rsid w:val="00B822AD"/>
    <w:rsid w:val="00B82E44"/>
    <w:rsid w:val="00B8305D"/>
    <w:rsid w:val="00B83221"/>
    <w:rsid w:val="00B833A8"/>
    <w:rsid w:val="00B834D3"/>
    <w:rsid w:val="00B84AFE"/>
    <w:rsid w:val="00B84C64"/>
    <w:rsid w:val="00B85939"/>
    <w:rsid w:val="00B85CA1"/>
    <w:rsid w:val="00B867A8"/>
    <w:rsid w:val="00B86B52"/>
    <w:rsid w:val="00B870C3"/>
    <w:rsid w:val="00B870D6"/>
    <w:rsid w:val="00B8744E"/>
    <w:rsid w:val="00B879B4"/>
    <w:rsid w:val="00B911FA"/>
    <w:rsid w:val="00B92D59"/>
    <w:rsid w:val="00B93A4F"/>
    <w:rsid w:val="00B9401C"/>
    <w:rsid w:val="00B94E99"/>
    <w:rsid w:val="00B9595C"/>
    <w:rsid w:val="00B96D67"/>
    <w:rsid w:val="00B96E73"/>
    <w:rsid w:val="00B97564"/>
    <w:rsid w:val="00B97B68"/>
    <w:rsid w:val="00B97FA1"/>
    <w:rsid w:val="00BA05FD"/>
    <w:rsid w:val="00BA25C3"/>
    <w:rsid w:val="00BA3BDB"/>
    <w:rsid w:val="00BA4A2F"/>
    <w:rsid w:val="00BA4E2A"/>
    <w:rsid w:val="00BA642A"/>
    <w:rsid w:val="00BA7FE2"/>
    <w:rsid w:val="00BB0377"/>
    <w:rsid w:val="00BB03E1"/>
    <w:rsid w:val="00BB0813"/>
    <w:rsid w:val="00BB099C"/>
    <w:rsid w:val="00BB0CEB"/>
    <w:rsid w:val="00BB0ECD"/>
    <w:rsid w:val="00BB15EC"/>
    <w:rsid w:val="00BB1A3D"/>
    <w:rsid w:val="00BB2168"/>
    <w:rsid w:val="00BB3C2D"/>
    <w:rsid w:val="00BB59A1"/>
    <w:rsid w:val="00BB5AFB"/>
    <w:rsid w:val="00BB5DCD"/>
    <w:rsid w:val="00BB5F1E"/>
    <w:rsid w:val="00BB7A08"/>
    <w:rsid w:val="00BC0A4B"/>
    <w:rsid w:val="00BC0E50"/>
    <w:rsid w:val="00BC0F21"/>
    <w:rsid w:val="00BC13FE"/>
    <w:rsid w:val="00BC18FC"/>
    <w:rsid w:val="00BC2419"/>
    <w:rsid w:val="00BC6299"/>
    <w:rsid w:val="00BC6D6A"/>
    <w:rsid w:val="00BC718C"/>
    <w:rsid w:val="00BC71FD"/>
    <w:rsid w:val="00BD0C0F"/>
    <w:rsid w:val="00BD12DD"/>
    <w:rsid w:val="00BD2410"/>
    <w:rsid w:val="00BD3382"/>
    <w:rsid w:val="00BD36C7"/>
    <w:rsid w:val="00BD5B89"/>
    <w:rsid w:val="00BD7934"/>
    <w:rsid w:val="00BD7D71"/>
    <w:rsid w:val="00BE065B"/>
    <w:rsid w:val="00BE0EF1"/>
    <w:rsid w:val="00BE14D9"/>
    <w:rsid w:val="00BE375F"/>
    <w:rsid w:val="00BE3D19"/>
    <w:rsid w:val="00BE5F7B"/>
    <w:rsid w:val="00BE776F"/>
    <w:rsid w:val="00BF046E"/>
    <w:rsid w:val="00BF0563"/>
    <w:rsid w:val="00BF0AEE"/>
    <w:rsid w:val="00BF2CAF"/>
    <w:rsid w:val="00BF4100"/>
    <w:rsid w:val="00BF5084"/>
    <w:rsid w:val="00BF5553"/>
    <w:rsid w:val="00C00762"/>
    <w:rsid w:val="00C00E22"/>
    <w:rsid w:val="00C025C9"/>
    <w:rsid w:val="00C0297A"/>
    <w:rsid w:val="00C0297F"/>
    <w:rsid w:val="00C02EDA"/>
    <w:rsid w:val="00C0320C"/>
    <w:rsid w:val="00C03AB6"/>
    <w:rsid w:val="00C04E74"/>
    <w:rsid w:val="00C068BD"/>
    <w:rsid w:val="00C07493"/>
    <w:rsid w:val="00C1414F"/>
    <w:rsid w:val="00C161C8"/>
    <w:rsid w:val="00C209BD"/>
    <w:rsid w:val="00C20B50"/>
    <w:rsid w:val="00C20EE7"/>
    <w:rsid w:val="00C22A5F"/>
    <w:rsid w:val="00C23673"/>
    <w:rsid w:val="00C236FB"/>
    <w:rsid w:val="00C24D00"/>
    <w:rsid w:val="00C25879"/>
    <w:rsid w:val="00C26F7D"/>
    <w:rsid w:val="00C272F8"/>
    <w:rsid w:val="00C27720"/>
    <w:rsid w:val="00C278D8"/>
    <w:rsid w:val="00C3014A"/>
    <w:rsid w:val="00C31071"/>
    <w:rsid w:val="00C32220"/>
    <w:rsid w:val="00C326B4"/>
    <w:rsid w:val="00C32820"/>
    <w:rsid w:val="00C33762"/>
    <w:rsid w:val="00C33F75"/>
    <w:rsid w:val="00C344DF"/>
    <w:rsid w:val="00C346E2"/>
    <w:rsid w:val="00C34C2E"/>
    <w:rsid w:val="00C34DA8"/>
    <w:rsid w:val="00C3519A"/>
    <w:rsid w:val="00C360F7"/>
    <w:rsid w:val="00C36513"/>
    <w:rsid w:val="00C37576"/>
    <w:rsid w:val="00C40032"/>
    <w:rsid w:val="00C4008D"/>
    <w:rsid w:val="00C4146A"/>
    <w:rsid w:val="00C419DD"/>
    <w:rsid w:val="00C41E70"/>
    <w:rsid w:val="00C42E69"/>
    <w:rsid w:val="00C43690"/>
    <w:rsid w:val="00C44BDE"/>
    <w:rsid w:val="00C4561F"/>
    <w:rsid w:val="00C46045"/>
    <w:rsid w:val="00C46362"/>
    <w:rsid w:val="00C4696E"/>
    <w:rsid w:val="00C47DFC"/>
    <w:rsid w:val="00C50590"/>
    <w:rsid w:val="00C5142C"/>
    <w:rsid w:val="00C516FB"/>
    <w:rsid w:val="00C51D12"/>
    <w:rsid w:val="00C52199"/>
    <w:rsid w:val="00C5383D"/>
    <w:rsid w:val="00C540DB"/>
    <w:rsid w:val="00C54BFF"/>
    <w:rsid w:val="00C551FE"/>
    <w:rsid w:val="00C5664B"/>
    <w:rsid w:val="00C5670C"/>
    <w:rsid w:val="00C6097A"/>
    <w:rsid w:val="00C618C6"/>
    <w:rsid w:val="00C61AA1"/>
    <w:rsid w:val="00C628C0"/>
    <w:rsid w:val="00C636D3"/>
    <w:rsid w:val="00C64DB8"/>
    <w:rsid w:val="00C64ED5"/>
    <w:rsid w:val="00C654A5"/>
    <w:rsid w:val="00C65704"/>
    <w:rsid w:val="00C659D8"/>
    <w:rsid w:val="00C66F64"/>
    <w:rsid w:val="00C7016F"/>
    <w:rsid w:val="00C701D9"/>
    <w:rsid w:val="00C70788"/>
    <w:rsid w:val="00C70C13"/>
    <w:rsid w:val="00C712C8"/>
    <w:rsid w:val="00C713D4"/>
    <w:rsid w:val="00C73389"/>
    <w:rsid w:val="00C7668B"/>
    <w:rsid w:val="00C77300"/>
    <w:rsid w:val="00C77BF3"/>
    <w:rsid w:val="00C80E22"/>
    <w:rsid w:val="00C80E78"/>
    <w:rsid w:val="00C81E56"/>
    <w:rsid w:val="00C8212B"/>
    <w:rsid w:val="00C856C6"/>
    <w:rsid w:val="00C86ADE"/>
    <w:rsid w:val="00C86C00"/>
    <w:rsid w:val="00C8730D"/>
    <w:rsid w:val="00C87417"/>
    <w:rsid w:val="00C90C75"/>
    <w:rsid w:val="00C95702"/>
    <w:rsid w:val="00C95871"/>
    <w:rsid w:val="00C969C3"/>
    <w:rsid w:val="00C97606"/>
    <w:rsid w:val="00C97B8A"/>
    <w:rsid w:val="00C97E6F"/>
    <w:rsid w:val="00CA109E"/>
    <w:rsid w:val="00CA12B1"/>
    <w:rsid w:val="00CA1368"/>
    <w:rsid w:val="00CA144C"/>
    <w:rsid w:val="00CA1528"/>
    <w:rsid w:val="00CA27AF"/>
    <w:rsid w:val="00CA48A2"/>
    <w:rsid w:val="00CA4E86"/>
    <w:rsid w:val="00CA664D"/>
    <w:rsid w:val="00CA7641"/>
    <w:rsid w:val="00CB074E"/>
    <w:rsid w:val="00CB09E8"/>
    <w:rsid w:val="00CB0A25"/>
    <w:rsid w:val="00CB1E5E"/>
    <w:rsid w:val="00CB2104"/>
    <w:rsid w:val="00CB23EB"/>
    <w:rsid w:val="00CB24CF"/>
    <w:rsid w:val="00CB43A4"/>
    <w:rsid w:val="00CB62CA"/>
    <w:rsid w:val="00CB6635"/>
    <w:rsid w:val="00CB70D8"/>
    <w:rsid w:val="00CC1A36"/>
    <w:rsid w:val="00CC22C3"/>
    <w:rsid w:val="00CC2522"/>
    <w:rsid w:val="00CC2949"/>
    <w:rsid w:val="00CC3440"/>
    <w:rsid w:val="00CC348E"/>
    <w:rsid w:val="00CC352E"/>
    <w:rsid w:val="00CC4FDD"/>
    <w:rsid w:val="00CC6C76"/>
    <w:rsid w:val="00CC7316"/>
    <w:rsid w:val="00CC74D7"/>
    <w:rsid w:val="00CD01FF"/>
    <w:rsid w:val="00CD0221"/>
    <w:rsid w:val="00CD0406"/>
    <w:rsid w:val="00CD1030"/>
    <w:rsid w:val="00CD12CC"/>
    <w:rsid w:val="00CD1DB8"/>
    <w:rsid w:val="00CD22DE"/>
    <w:rsid w:val="00CD22F6"/>
    <w:rsid w:val="00CD2D4A"/>
    <w:rsid w:val="00CD413E"/>
    <w:rsid w:val="00CD4B78"/>
    <w:rsid w:val="00CD6C79"/>
    <w:rsid w:val="00CD6EA3"/>
    <w:rsid w:val="00CE1BD1"/>
    <w:rsid w:val="00CE2B07"/>
    <w:rsid w:val="00CE387A"/>
    <w:rsid w:val="00CE40D4"/>
    <w:rsid w:val="00CE60BA"/>
    <w:rsid w:val="00CE74A7"/>
    <w:rsid w:val="00CE7A5A"/>
    <w:rsid w:val="00CF0335"/>
    <w:rsid w:val="00CF080D"/>
    <w:rsid w:val="00CF0CB4"/>
    <w:rsid w:val="00CF0FD0"/>
    <w:rsid w:val="00CF1117"/>
    <w:rsid w:val="00CF20AC"/>
    <w:rsid w:val="00CF4D48"/>
    <w:rsid w:val="00CF646F"/>
    <w:rsid w:val="00CF6910"/>
    <w:rsid w:val="00CF7615"/>
    <w:rsid w:val="00D00744"/>
    <w:rsid w:val="00D01365"/>
    <w:rsid w:val="00D0162B"/>
    <w:rsid w:val="00D0315C"/>
    <w:rsid w:val="00D039ED"/>
    <w:rsid w:val="00D05338"/>
    <w:rsid w:val="00D058F8"/>
    <w:rsid w:val="00D060FF"/>
    <w:rsid w:val="00D06408"/>
    <w:rsid w:val="00D06D14"/>
    <w:rsid w:val="00D0724C"/>
    <w:rsid w:val="00D07709"/>
    <w:rsid w:val="00D10662"/>
    <w:rsid w:val="00D1178B"/>
    <w:rsid w:val="00D11943"/>
    <w:rsid w:val="00D11E22"/>
    <w:rsid w:val="00D146D8"/>
    <w:rsid w:val="00D155A1"/>
    <w:rsid w:val="00D15C3F"/>
    <w:rsid w:val="00D2033F"/>
    <w:rsid w:val="00D20F85"/>
    <w:rsid w:val="00D215C7"/>
    <w:rsid w:val="00D217A2"/>
    <w:rsid w:val="00D22CC9"/>
    <w:rsid w:val="00D22E40"/>
    <w:rsid w:val="00D22E71"/>
    <w:rsid w:val="00D26B05"/>
    <w:rsid w:val="00D279F7"/>
    <w:rsid w:val="00D300BE"/>
    <w:rsid w:val="00D303C4"/>
    <w:rsid w:val="00D32F83"/>
    <w:rsid w:val="00D3517D"/>
    <w:rsid w:val="00D36E04"/>
    <w:rsid w:val="00D37405"/>
    <w:rsid w:val="00D37616"/>
    <w:rsid w:val="00D406D6"/>
    <w:rsid w:val="00D411F4"/>
    <w:rsid w:val="00D414B1"/>
    <w:rsid w:val="00D41AFD"/>
    <w:rsid w:val="00D42091"/>
    <w:rsid w:val="00D428F9"/>
    <w:rsid w:val="00D42F50"/>
    <w:rsid w:val="00D43210"/>
    <w:rsid w:val="00D439A6"/>
    <w:rsid w:val="00D450F8"/>
    <w:rsid w:val="00D457DE"/>
    <w:rsid w:val="00D45919"/>
    <w:rsid w:val="00D46112"/>
    <w:rsid w:val="00D46F5B"/>
    <w:rsid w:val="00D46F8B"/>
    <w:rsid w:val="00D4725A"/>
    <w:rsid w:val="00D50A1F"/>
    <w:rsid w:val="00D519DF"/>
    <w:rsid w:val="00D52536"/>
    <w:rsid w:val="00D52A09"/>
    <w:rsid w:val="00D531D2"/>
    <w:rsid w:val="00D53C38"/>
    <w:rsid w:val="00D53CFA"/>
    <w:rsid w:val="00D53DED"/>
    <w:rsid w:val="00D54497"/>
    <w:rsid w:val="00D545FC"/>
    <w:rsid w:val="00D56A00"/>
    <w:rsid w:val="00D570A1"/>
    <w:rsid w:val="00D57533"/>
    <w:rsid w:val="00D57F7C"/>
    <w:rsid w:val="00D62087"/>
    <w:rsid w:val="00D624D4"/>
    <w:rsid w:val="00D641CB"/>
    <w:rsid w:val="00D643D0"/>
    <w:rsid w:val="00D66536"/>
    <w:rsid w:val="00D679C2"/>
    <w:rsid w:val="00D703D4"/>
    <w:rsid w:val="00D70BEB"/>
    <w:rsid w:val="00D71A06"/>
    <w:rsid w:val="00D71C69"/>
    <w:rsid w:val="00D7255E"/>
    <w:rsid w:val="00D73C96"/>
    <w:rsid w:val="00D7717D"/>
    <w:rsid w:val="00D779B9"/>
    <w:rsid w:val="00D77A90"/>
    <w:rsid w:val="00D77FD5"/>
    <w:rsid w:val="00D809A0"/>
    <w:rsid w:val="00D81437"/>
    <w:rsid w:val="00D81662"/>
    <w:rsid w:val="00D826BA"/>
    <w:rsid w:val="00D829F5"/>
    <w:rsid w:val="00D831E1"/>
    <w:rsid w:val="00D8329D"/>
    <w:rsid w:val="00D83388"/>
    <w:rsid w:val="00D85D59"/>
    <w:rsid w:val="00D85EF0"/>
    <w:rsid w:val="00D86779"/>
    <w:rsid w:val="00D86BFF"/>
    <w:rsid w:val="00D86CAD"/>
    <w:rsid w:val="00D8767A"/>
    <w:rsid w:val="00D87ADD"/>
    <w:rsid w:val="00D90169"/>
    <w:rsid w:val="00D90C05"/>
    <w:rsid w:val="00D9223F"/>
    <w:rsid w:val="00D9393F"/>
    <w:rsid w:val="00D952FF"/>
    <w:rsid w:val="00D962B7"/>
    <w:rsid w:val="00D96856"/>
    <w:rsid w:val="00D96DE7"/>
    <w:rsid w:val="00D97A92"/>
    <w:rsid w:val="00D97AF4"/>
    <w:rsid w:val="00DA0656"/>
    <w:rsid w:val="00DA1C4E"/>
    <w:rsid w:val="00DA1C5C"/>
    <w:rsid w:val="00DA23D7"/>
    <w:rsid w:val="00DA2549"/>
    <w:rsid w:val="00DA3965"/>
    <w:rsid w:val="00DA5A49"/>
    <w:rsid w:val="00DA5E9E"/>
    <w:rsid w:val="00DA69C1"/>
    <w:rsid w:val="00DB0485"/>
    <w:rsid w:val="00DB0671"/>
    <w:rsid w:val="00DB0899"/>
    <w:rsid w:val="00DB2584"/>
    <w:rsid w:val="00DB267D"/>
    <w:rsid w:val="00DB27D3"/>
    <w:rsid w:val="00DB3428"/>
    <w:rsid w:val="00DB3560"/>
    <w:rsid w:val="00DB5B1B"/>
    <w:rsid w:val="00DB621A"/>
    <w:rsid w:val="00DB6428"/>
    <w:rsid w:val="00DB73DD"/>
    <w:rsid w:val="00DB78F0"/>
    <w:rsid w:val="00DB7A26"/>
    <w:rsid w:val="00DB7B32"/>
    <w:rsid w:val="00DC0485"/>
    <w:rsid w:val="00DC129D"/>
    <w:rsid w:val="00DC2197"/>
    <w:rsid w:val="00DC3367"/>
    <w:rsid w:val="00DC4E2A"/>
    <w:rsid w:val="00DC50BE"/>
    <w:rsid w:val="00DC5D75"/>
    <w:rsid w:val="00DC6866"/>
    <w:rsid w:val="00DD0A21"/>
    <w:rsid w:val="00DD0B1D"/>
    <w:rsid w:val="00DD0B75"/>
    <w:rsid w:val="00DD12CA"/>
    <w:rsid w:val="00DD2975"/>
    <w:rsid w:val="00DD2DBB"/>
    <w:rsid w:val="00DD44BA"/>
    <w:rsid w:val="00DD6427"/>
    <w:rsid w:val="00DD64F9"/>
    <w:rsid w:val="00DD672F"/>
    <w:rsid w:val="00DD71E8"/>
    <w:rsid w:val="00DD7CC7"/>
    <w:rsid w:val="00DE043F"/>
    <w:rsid w:val="00DE1F96"/>
    <w:rsid w:val="00DE28B5"/>
    <w:rsid w:val="00DE2F5D"/>
    <w:rsid w:val="00DE3554"/>
    <w:rsid w:val="00DE3B92"/>
    <w:rsid w:val="00DE3C6B"/>
    <w:rsid w:val="00DE3E92"/>
    <w:rsid w:val="00DE742E"/>
    <w:rsid w:val="00DE7C9C"/>
    <w:rsid w:val="00DF0287"/>
    <w:rsid w:val="00DF0B7B"/>
    <w:rsid w:val="00DF0F0F"/>
    <w:rsid w:val="00DF130F"/>
    <w:rsid w:val="00DF1787"/>
    <w:rsid w:val="00DF1E81"/>
    <w:rsid w:val="00DF236D"/>
    <w:rsid w:val="00DF3075"/>
    <w:rsid w:val="00DF3D5A"/>
    <w:rsid w:val="00DF40F8"/>
    <w:rsid w:val="00DF4A42"/>
    <w:rsid w:val="00DF5077"/>
    <w:rsid w:val="00DF50FD"/>
    <w:rsid w:val="00DF6A9D"/>
    <w:rsid w:val="00E0076D"/>
    <w:rsid w:val="00E013D2"/>
    <w:rsid w:val="00E01409"/>
    <w:rsid w:val="00E01DDA"/>
    <w:rsid w:val="00E01E1B"/>
    <w:rsid w:val="00E02A43"/>
    <w:rsid w:val="00E03FDE"/>
    <w:rsid w:val="00E06A02"/>
    <w:rsid w:val="00E13B16"/>
    <w:rsid w:val="00E16074"/>
    <w:rsid w:val="00E16D14"/>
    <w:rsid w:val="00E1746B"/>
    <w:rsid w:val="00E175D6"/>
    <w:rsid w:val="00E177B8"/>
    <w:rsid w:val="00E17885"/>
    <w:rsid w:val="00E17C70"/>
    <w:rsid w:val="00E20651"/>
    <w:rsid w:val="00E23962"/>
    <w:rsid w:val="00E2543C"/>
    <w:rsid w:val="00E25D9A"/>
    <w:rsid w:val="00E26853"/>
    <w:rsid w:val="00E2690E"/>
    <w:rsid w:val="00E27077"/>
    <w:rsid w:val="00E270D2"/>
    <w:rsid w:val="00E27D72"/>
    <w:rsid w:val="00E30D39"/>
    <w:rsid w:val="00E30F26"/>
    <w:rsid w:val="00E31B82"/>
    <w:rsid w:val="00E31E0B"/>
    <w:rsid w:val="00E32382"/>
    <w:rsid w:val="00E3249C"/>
    <w:rsid w:val="00E3257A"/>
    <w:rsid w:val="00E32DFA"/>
    <w:rsid w:val="00E3365A"/>
    <w:rsid w:val="00E33870"/>
    <w:rsid w:val="00E33FDA"/>
    <w:rsid w:val="00E34661"/>
    <w:rsid w:val="00E365D6"/>
    <w:rsid w:val="00E36A2B"/>
    <w:rsid w:val="00E373CB"/>
    <w:rsid w:val="00E37666"/>
    <w:rsid w:val="00E4282F"/>
    <w:rsid w:val="00E42C5A"/>
    <w:rsid w:val="00E42D76"/>
    <w:rsid w:val="00E43E5A"/>
    <w:rsid w:val="00E447DD"/>
    <w:rsid w:val="00E45515"/>
    <w:rsid w:val="00E46761"/>
    <w:rsid w:val="00E504C7"/>
    <w:rsid w:val="00E50A37"/>
    <w:rsid w:val="00E511F9"/>
    <w:rsid w:val="00E51715"/>
    <w:rsid w:val="00E51C35"/>
    <w:rsid w:val="00E5349C"/>
    <w:rsid w:val="00E53BB9"/>
    <w:rsid w:val="00E546A9"/>
    <w:rsid w:val="00E54B65"/>
    <w:rsid w:val="00E550CD"/>
    <w:rsid w:val="00E5545B"/>
    <w:rsid w:val="00E55883"/>
    <w:rsid w:val="00E55ABA"/>
    <w:rsid w:val="00E560EE"/>
    <w:rsid w:val="00E56B3B"/>
    <w:rsid w:val="00E57034"/>
    <w:rsid w:val="00E57912"/>
    <w:rsid w:val="00E60661"/>
    <w:rsid w:val="00E60DC8"/>
    <w:rsid w:val="00E6179F"/>
    <w:rsid w:val="00E61ACD"/>
    <w:rsid w:val="00E6278B"/>
    <w:rsid w:val="00E62B51"/>
    <w:rsid w:val="00E62F27"/>
    <w:rsid w:val="00E63E60"/>
    <w:rsid w:val="00E646BD"/>
    <w:rsid w:val="00E64DE3"/>
    <w:rsid w:val="00E66180"/>
    <w:rsid w:val="00E673D5"/>
    <w:rsid w:val="00E7040B"/>
    <w:rsid w:val="00E708DB"/>
    <w:rsid w:val="00E732CB"/>
    <w:rsid w:val="00E73DF9"/>
    <w:rsid w:val="00E749E9"/>
    <w:rsid w:val="00E74C46"/>
    <w:rsid w:val="00E75B7B"/>
    <w:rsid w:val="00E75EA7"/>
    <w:rsid w:val="00E76482"/>
    <w:rsid w:val="00E77130"/>
    <w:rsid w:val="00E80726"/>
    <w:rsid w:val="00E80D1E"/>
    <w:rsid w:val="00E814E7"/>
    <w:rsid w:val="00E8165E"/>
    <w:rsid w:val="00E81A3E"/>
    <w:rsid w:val="00E81A78"/>
    <w:rsid w:val="00E828D6"/>
    <w:rsid w:val="00E83C04"/>
    <w:rsid w:val="00E8426B"/>
    <w:rsid w:val="00E87104"/>
    <w:rsid w:val="00E8755F"/>
    <w:rsid w:val="00E90543"/>
    <w:rsid w:val="00E9294D"/>
    <w:rsid w:val="00E92DD0"/>
    <w:rsid w:val="00E93069"/>
    <w:rsid w:val="00E93A54"/>
    <w:rsid w:val="00E94B71"/>
    <w:rsid w:val="00E953C2"/>
    <w:rsid w:val="00E96D9C"/>
    <w:rsid w:val="00E9789B"/>
    <w:rsid w:val="00EA297A"/>
    <w:rsid w:val="00EA43C4"/>
    <w:rsid w:val="00EA5FB8"/>
    <w:rsid w:val="00EA65E8"/>
    <w:rsid w:val="00EB0B95"/>
    <w:rsid w:val="00EB1561"/>
    <w:rsid w:val="00EB2408"/>
    <w:rsid w:val="00EB31F1"/>
    <w:rsid w:val="00EB3261"/>
    <w:rsid w:val="00EB5926"/>
    <w:rsid w:val="00EB66D7"/>
    <w:rsid w:val="00EB6F70"/>
    <w:rsid w:val="00EB76EA"/>
    <w:rsid w:val="00EC0576"/>
    <w:rsid w:val="00EC0635"/>
    <w:rsid w:val="00EC0D8E"/>
    <w:rsid w:val="00EC11D1"/>
    <w:rsid w:val="00EC12E6"/>
    <w:rsid w:val="00EC16F3"/>
    <w:rsid w:val="00EC1BFA"/>
    <w:rsid w:val="00EC1E51"/>
    <w:rsid w:val="00EC248C"/>
    <w:rsid w:val="00EC28E8"/>
    <w:rsid w:val="00EC28EF"/>
    <w:rsid w:val="00EC2FBE"/>
    <w:rsid w:val="00EC5360"/>
    <w:rsid w:val="00EC5C5D"/>
    <w:rsid w:val="00ED012B"/>
    <w:rsid w:val="00ED0DAF"/>
    <w:rsid w:val="00ED1EBE"/>
    <w:rsid w:val="00ED2182"/>
    <w:rsid w:val="00ED241B"/>
    <w:rsid w:val="00ED24AF"/>
    <w:rsid w:val="00ED24DA"/>
    <w:rsid w:val="00ED2852"/>
    <w:rsid w:val="00ED5184"/>
    <w:rsid w:val="00ED58AC"/>
    <w:rsid w:val="00ED5A8F"/>
    <w:rsid w:val="00ED6A51"/>
    <w:rsid w:val="00ED79C8"/>
    <w:rsid w:val="00ED7F40"/>
    <w:rsid w:val="00EE046E"/>
    <w:rsid w:val="00EE181E"/>
    <w:rsid w:val="00EE2664"/>
    <w:rsid w:val="00EE29B4"/>
    <w:rsid w:val="00EE2B9B"/>
    <w:rsid w:val="00EE59A4"/>
    <w:rsid w:val="00EE59A5"/>
    <w:rsid w:val="00EE5D15"/>
    <w:rsid w:val="00EF0155"/>
    <w:rsid w:val="00EF104A"/>
    <w:rsid w:val="00EF10F0"/>
    <w:rsid w:val="00EF454F"/>
    <w:rsid w:val="00EF5986"/>
    <w:rsid w:val="00EF5EB1"/>
    <w:rsid w:val="00EF5EF8"/>
    <w:rsid w:val="00EF6070"/>
    <w:rsid w:val="00EF6120"/>
    <w:rsid w:val="00EF633A"/>
    <w:rsid w:val="00EF7157"/>
    <w:rsid w:val="00EF75F0"/>
    <w:rsid w:val="00EF7A1D"/>
    <w:rsid w:val="00F00E41"/>
    <w:rsid w:val="00F01CCE"/>
    <w:rsid w:val="00F022B3"/>
    <w:rsid w:val="00F02D17"/>
    <w:rsid w:val="00F02F8C"/>
    <w:rsid w:val="00F0360A"/>
    <w:rsid w:val="00F04AD9"/>
    <w:rsid w:val="00F0558B"/>
    <w:rsid w:val="00F05842"/>
    <w:rsid w:val="00F0617B"/>
    <w:rsid w:val="00F067E8"/>
    <w:rsid w:val="00F10045"/>
    <w:rsid w:val="00F1040B"/>
    <w:rsid w:val="00F10CFD"/>
    <w:rsid w:val="00F11285"/>
    <w:rsid w:val="00F11578"/>
    <w:rsid w:val="00F12488"/>
    <w:rsid w:val="00F150EC"/>
    <w:rsid w:val="00F16451"/>
    <w:rsid w:val="00F17FBA"/>
    <w:rsid w:val="00F20930"/>
    <w:rsid w:val="00F20F28"/>
    <w:rsid w:val="00F21040"/>
    <w:rsid w:val="00F219C1"/>
    <w:rsid w:val="00F22169"/>
    <w:rsid w:val="00F222CF"/>
    <w:rsid w:val="00F22464"/>
    <w:rsid w:val="00F23484"/>
    <w:rsid w:val="00F264E0"/>
    <w:rsid w:val="00F313A4"/>
    <w:rsid w:val="00F330FD"/>
    <w:rsid w:val="00F3435D"/>
    <w:rsid w:val="00F34F9C"/>
    <w:rsid w:val="00F3530A"/>
    <w:rsid w:val="00F36127"/>
    <w:rsid w:val="00F3658A"/>
    <w:rsid w:val="00F36E5F"/>
    <w:rsid w:val="00F3730C"/>
    <w:rsid w:val="00F378E0"/>
    <w:rsid w:val="00F408E0"/>
    <w:rsid w:val="00F40910"/>
    <w:rsid w:val="00F40B2D"/>
    <w:rsid w:val="00F40C84"/>
    <w:rsid w:val="00F40D3F"/>
    <w:rsid w:val="00F436BD"/>
    <w:rsid w:val="00F43EFA"/>
    <w:rsid w:val="00F4429A"/>
    <w:rsid w:val="00F442E9"/>
    <w:rsid w:val="00F44418"/>
    <w:rsid w:val="00F449F6"/>
    <w:rsid w:val="00F45ED5"/>
    <w:rsid w:val="00F47784"/>
    <w:rsid w:val="00F47C4C"/>
    <w:rsid w:val="00F47F20"/>
    <w:rsid w:val="00F50737"/>
    <w:rsid w:val="00F50B0C"/>
    <w:rsid w:val="00F50C9E"/>
    <w:rsid w:val="00F521C5"/>
    <w:rsid w:val="00F53028"/>
    <w:rsid w:val="00F54236"/>
    <w:rsid w:val="00F5498B"/>
    <w:rsid w:val="00F56503"/>
    <w:rsid w:val="00F56771"/>
    <w:rsid w:val="00F5682D"/>
    <w:rsid w:val="00F5750B"/>
    <w:rsid w:val="00F5778A"/>
    <w:rsid w:val="00F61D10"/>
    <w:rsid w:val="00F62051"/>
    <w:rsid w:val="00F62B20"/>
    <w:rsid w:val="00F634FE"/>
    <w:rsid w:val="00F6359F"/>
    <w:rsid w:val="00F6392A"/>
    <w:rsid w:val="00F63AC1"/>
    <w:rsid w:val="00F64A65"/>
    <w:rsid w:val="00F650F2"/>
    <w:rsid w:val="00F651AF"/>
    <w:rsid w:val="00F655F2"/>
    <w:rsid w:val="00F66F7B"/>
    <w:rsid w:val="00F6748E"/>
    <w:rsid w:val="00F67C31"/>
    <w:rsid w:val="00F67C44"/>
    <w:rsid w:val="00F70668"/>
    <w:rsid w:val="00F724D0"/>
    <w:rsid w:val="00F73F3A"/>
    <w:rsid w:val="00F76311"/>
    <w:rsid w:val="00F76515"/>
    <w:rsid w:val="00F77946"/>
    <w:rsid w:val="00F77EBC"/>
    <w:rsid w:val="00F81C0F"/>
    <w:rsid w:val="00F83A92"/>
    <w:rsid w:val="00F83AD4"/>
    <w:rsid w:val="00F8523A"/>
    <w:rsid w:val="00F865BC"/>
    <w:rsid w:val="00F86F21"/>
    <w:rsid w:val="00F87E0B"/>
    <w:rsid w:val="00F905C7"/>
    <w:rsid w:val="00F909BB"/>
    <w:rsid w:val="00F90BC8"/>
    <w:rsid w:val="00F9389F"/>
    <w:rsid w:val="00F939ED"/>
    <w:rsid w:val="00F93E91"/>
    <w:rsid w:val="00F95851"/>
    <w:rsid w:val="00F96087"/>
    <w:rsid w:val="00FA07BF"/>
    <w:rsid w:val="00FA07C2"/>
    <w:rsid w:val="00FA206D"/>
    <w:rsid w:val="00FA234C"/>
    <w:rsid w:val="00FA2B92"/>
    <w:rsid w:val="00FA3623"/>
    <w:rsid w:val="00FA42AB"/>
    <w:rsid w:val="00FA4CD9"/>
    <w:rsid w:val="00FA4D76"/>
    <w:rsid w:val="00FA5072"/>
    <w:rsid w:val="00FA76D8"/>
    <w:rsid w:val="00FB19C1"/>
    <w:rsid w:val="00FB1D48"/>
    <w:rsid w:val="00FB21EA"/>
    <w:rsid w:val="00FB221F"/>
    <w:rsid w:val="00FB248D"/>
    <w:rsid w:val="00FB2AA4"/>
    <w:rsid w:val="00FB2BE4"/>
    <w:rsid w:val="00FB2E02"/>
    <w:rsid w:val="00FB3CBC"/>
    <w:rsid w:val="00FB4C7E"/>
    <w:rsid w:val="00FB5020"/>
    <w:rsid w:val="00FB5089"/>
    <w:rsid w:val="00FC101A"/>
    <w:rsid w:val="00FC12FF"/>
    <w:rsid w:val="00FC2E6A"/>
    <w:rsid w:val="00FC3104"/>
    <w:rsid w:val="00FC3142"/>
    <w:rsid w:val="00FC341C"/>
    <w:rsid w:val="00FC3553"/>
    <w:rsid w:val="00FC7105"/>
    <w:rsid w:val="00FC7C8D"/>
    <w:rsid w:val="00FD07F6"/>
    <w:rsid w:val="00FD1DDA"/>
    <w:rsid w:val="00FD238C"/>
    <w:rsid w:val="00FD2E44"/>
    <w:rsid w:val="00FD544E"/>
    <w:rsid w:val="00FD59AB"/>
    <w:rsid w:val="00FD5D9D"/>
    <w:rsid w:val="00FD709A"/>
    <w:rsid w:val="00FE2504"/>
    <w:rsid w:val="00FE441E"/>
    <w:rsid w:val="00FE4457"/>
    <w:rsid w:val="00FE48F5"/>
    <w:rsid w:val="00FE58EC"/>
    <w:rsid w:val="00FF124B"/>
    <w:rsid w:val="00FF18D1"/>
    <w:rsid w:val="00FF33C3"/>
    <w:rsid w:val="00FF41F3"/>
    <w:rsid w:val="00FF4D8E"/>
    <w:rsid w:val="00FF5247"/>
    <w:rsid w:val="00FF5822"/>
    <w:rsid w:val="00FF5AF4"/>
    <w:rsid w:val="00FF62BA"/>
    <w:rsid w:val="00FF693D"/>
    <w:rsid w:val="00FF6ED7"/>
    <w:rsid w:val="00FF72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31E0B"/>
    <w:pPr>
      <w:ind w:left="720"/>
      <w:contextualSpacing/>
    </w:pPr>
  </w:style>
  <w:style w:type="paragraph" w:styleId="BalloonText">
    <w:name w:val="Balloon Text"/>
    <w:basedOn w:val="Normal"/>
    <w:link w:val="BalloonTextChar"/>
    <w:uiPriority w:val="99"/>
    <w:semiHidden/>
    <w:unhideWhenUsed/>
    <w:rsid w:val="00383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125"/>
    <w:rPr>
      <w:rFonts w:ascii="Tahoma" w:hAnsi="Tahoma" w:cs="Tahoma"/>
      <w:sz w:val="16"/>
      <w:szCs w:val="16"/>
    </w:rPr>
  </w:style>
  <w:style w:type="character" w:styleId="Hyperlink">
    <w:name w:val="Hyperlink"/>
    <w:basedOn w:val="DefaultParagraphFont"/>
    <w:uiPriority w:val="99"/>
    <w:unhideWhenUsed/>
    <w:rsid w:val="00371590"/>
    <w:rPr>
      <w:color w:val="0000FF" w:themeColor="hyperlink"/>
      <w:u w:val="single"/>
    </w:rPr>
  </w:style>
  <w:style w:type="paragraph" w:styleId="DocumentMap">
    <w:name w:val="Document Map"/>
    <w:basedOn w:val="Normal"/>
    <w:link w:val="DocumentMapChar"/>
    <w:semiHidden/>
    <w:rsid w:val="00A56CE7"/>
    <w:pPr>
      <w:shd w:val="clear" w:color="auto" w:fill="000080"/>
      <w:spacing w:after="0" w:line="240" w:lineRule="auto"/>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A56CE7"/>
    <w:rPr>
      <w:rFonts w:ascii="Tahoma" w:eastAsia="Times New Roman" w:hAnsi="Tahoma" w:cs="Times New Roman"/>
      <w:sz w:val="24"/>
      <w:szCs w:val="20"/>
      <w:shd w:val="clear" w:color="auto" w:fill="000080"/>
    </w:rPr>
  </w:style>
  <w:style w:type="paragraph" w:customStyle="1" w:styleId="MTDisplayEquation">
    <w:name w:val="MTDisplayEquation"/>
    <w:basedOn w:val="Normal"/>
    <w:next w:val="Normal"/>
    <w:rsid w:val="00A56CE7"/>
    <w:pPr>
      <w:widowControl w:val="0"/>
      <w:tabs>
        <w:tab w:val="center" w:pos="4680"/>
        <w:tab w:val="right" w:pos="9360"/>
      </w:tabs>
      <w:spacing w:after="0" w:line="240" w:lineRule="auto"/>
    </w:pPr>
    <w:rPr>
      <w:rFonts w:ascii="Times New Roman" w:eastAsia="Times New Roman" w:hAnsi="Times New Roman" w:cs="Times New Roman"/>
      <w:sz w:val="24"/>
      <w:szCs w:val="20"/>
    </w:rPr>
  </w:style>
  <w:style w:type="paragraph" w:styleId="Caption">
    <w:name w:val="caption"/>
    <w:basedOn w:val="Normal"/>
    <w:next w:val="Normal"/>
    <w:qFormat/>
    <w:rsid w:val="00A56CE7"/>
    <w:pPr>
      <w:spacing w:before="120" w:after="120" w:line="240" w:lineRule="auto"/>
    </w:pPr>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B43E87"/>
    <w:rPr>
      <w:color w:val="808080"/>
    </w:rPr>
  </w:style>
  <w:style w:type="paragraph" w:styleId="BodyText">
    <w:name w:val="Body Text"/>
    <w:basedOn w:val="Normal"/>
    <w:link w:val="BodyTextChar"/>
    <w:rsid w:val="00000711"/>
    <w:pPr>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rsid w:val="00000711"/>
    <w:rPr>
      <w:rFonts w:ascii="Times New Roman" w:eastAsia="Times New Roman" w:hAnsi="Times New Roman" w:cs="Times New Roman"/>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E31E0B"/>
    <w:pPr>
      <w:ind w:left="720"/>
      <w:contextualSpacing/>
    </w:pPr>
  </w:style>
  <w:style w:type="paragraph" w:styleId="BalloonText">
    <w:name w:val="Balloon Text"/>
    <w:basedOn w:val="Normal"/>
    <w:link w:val="BalloonTextChar"/>
    <w:uiPriority w:val="99"/>
    <w:semiHidden/>
    <w:unhideWhenUsed/>
    <w:rsid w:val="003831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125"/>
    <w:rPr>
      <w:rFonts w:ascii="Tahoma" w:hAnsi="Tahoma" w:cs="Tahoma"/>
      <w:sz w:val="16"/>
      <w:szCs w:val="16"/>
    </w:rPr>
  </w:style>
  <w:style w:type="character" w:styleId="Hyperlink">
    <w:name w:val="Hyperlink"/>
    <w:basedOn w:val="DefaultParagraphFont"/>
    <w:uiPriority w:val="99"/>
    <w:unhideWhenUsed/>
    <w:rsid w:val="00371590"/>
    <w:rPr>
      <w:color w:val="0000FF" w:themeColor="hyperlink"/>
      <w:u w:val="single"/>
    </w:rPr>
  </w:style>
  <w:style w:type="paragraph" w:styleId="DocumentMap">
    <w:name w:val="Document Map"/>
    <w:basedOn w:val="Normal"/>
    <w:link w:val="DocumentMapChar"/>
    <w:semiHidden/>
    <w:rsid w:val="00A56CE7"/>
    <w:pPr>
      <w:shd w:val="clear" w:color="auto" w:fill="000080"/>
      <w:spacing w:after="0" w:line="240" w:lineRule="auto"/>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sid w:val="00A56CE7"/>
    <w:rPr>
      <w:rFonts w:ascii="Tahoma" w:eastAsia="Times New Roman" w:hAnsi="Tahoma" w:cs="Times New Roman"/>
      <w:sz w:val="24"/>
      <w:szCs w:val="20"/>
      <w:shd w:val="clear" w:color="auto" w:fill="000080"/>
    </w:rPr>
  </w:style>
  <w:style w:type="paragraph" w:customStyle="1" w:styleId="MTDisplayEquation">
    <w:name w:val="MTDisplayEquation"/>
    <w:basedOn w:val="Normal"/>
    <w:next w:val="Normal"/>
    <w:rsid w:val="00A56CE7"/>
    <w:pPr>
      <w:widowControl w:val="0"/>
      <w:tabs>
        <w:tab w:val="center" w:pos="4680"/>
        <w:tab w:val="right" w:pos="9360"/>
      </w:tabs>
      <w:spacing w:after="0" w:line="240" w:lineRule="auto"/>
    </w:pPr>
    <w:rPr>
      <w:rFonts w:ascii="Times New Roman" w:eastAsia="Times New Roman" w:hAnsi="Times New Roman" w:cs="Times New Roman"/>
      <w:sz w:val="24"/>
      <w:szCs w:val="20"/>
    </w:rPr>
  </w:style>
  <w:style w:type="paragraph" w:styleId="Caption">
    <w:name w:val="caption"/>
    <w:basedOn w:val="Normal"/>
    <w:next w:val="Normal"/>
    <w:qFormat/>
    <w:rsid w:val="00A56CE7"/>
    <w:pPr>
      <w:spacing w:before="120" w:after="120" w:line="240" w:lineRule="auto"/>
    </w:pPr>
    <w:rPr>
      <w:rFonts w:ascii="Times New Roman" w:eastAsia="Times New Roman" w:hAnsi="Times New Roman" w:cs="Times New Roman"/>
      <w:b/>
      <w:bCs/>
      <w:sz w:val="20"/>
      <w:szCs w:val="20"/>
    </w:rPr>
  </w:style>
  <w:style w:type="character" w:styleId="PlaceholderText">
    <w:name w:val="Placeholder Text"/>
    <w:basedOn w:val="DefaultParagraphFont"/>
    <w:uiPriority w:val="99"/>
    <w:semiHidden/>
    <w:rsid w:val="00B43E87"/>
    <w:rPr>
      <w:color w:val="808080"/>
    </w:rPr>
  </w:style>
  <w:style w:type="paragraph" w:styleId="BodyText">
    <w:name w:val="Body Text"/>
    <w:basedOn w:val="Normal"/>
    <w:link w:val="BodyTextChar"/>
    <w:rsid w:val="00000711"/>
    <w:pPr>
      <w:spacing w:after="0" w:line="240" w:lineRule="auto"/>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rsid w:val="00000711"/>
    <w:rPr>
      <w:rFonts w:ascii="Times New Roman" w:eastAsia="Times New Roman" w:hAnsi="Times New Roman" w:cs="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2.png"/><Relationship Id="rId21" Type="http://schemas.openxmlformats.org/officeDocument/2006/relationships/image" Target="media/image15.jpeg"/><Relationship Id="rId34" Type="http://schemas.openxmlformats.org/officeDocument/2006/relationships/image" Target="media/image28.emf"/><Relationship Id="rId42" Type="http://schemas.openxmlformats.org/officeDocument/2006/relationships/hyperlink" Target="http://www.netdenizen.com/emagnet/helmholtz/realhelmholtz.htm" TargetMode="External"/><Relationship Id="rId47" Type="http://schemas.openxmlformats.org/officeDocument/2006/relationships/image" Target="media/image38.gif"/><Relationship Id="rId50" Type="http://schemas.openxmlformats.org/officeDocument/2006/relationships/image" Target="media/image41.gif"/><Relationship Id="rId55" Type="http://schemas.openxmlformats.org/officeDocument/2006/relationships/image" Target="media/image46.wmf"/><Relationship Id="rId63" Type="http://schemas.openxmlformats.org/officeDocument/2006/relationships/oleObject" Target="embeddings/oleObject4.bin"/><Relationship Id="rId68" Type="http://schemas.openxmlformats.org/officeDocument/2006/relationships/image" Target="media/image53.wmf"/><Relationship Id="rId76" Type="http://schemas.openxmlformats.org/officeDocument/2006/relationships/image" Target="media/image57.png"/><Relationship Id="rId84" Type="http://schemas.openxmlformats.org/officeDocument/2006/relationships/image" Target="media/image65.emf"/><Relationship Id="rId89" Type="http://schemas.openxmlformats.org/officeDocument/2006/relationships/image" Target="media/image70.emf"/><Relationship Id="rId7" Type="http://schemas.openxmlformats.org/officeDocument/2006/relationships/image" Target="media/image1.png"/><Relationship Id="rId71" Type="http://schemas.openxmlformats.org/officeDocument/2006/relationships/oleObject" Target="embeddings/oleObject8.bin"/><Relationship Id="rId2" Type="http://schemas.openxmlformats.org/officeDocument/2006/relationships/numbering" Target="numbering.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3.png"/><Relationship Id="rId45" Type="http://schemas.openxmlformats.org/officeDocument/2006/relationships/image" Target="media/image36.gif"/><Relationship Id="rId53" Type="http://schemas.openxmlformats.org/officeDocument/2006/relationships/image" Target="media/image44.emf"/><Relationship Id="rId58" Type="http://schemas.openxmlformats.org/officeDocument/2006/relationships/oleObject" Target="embeddings/oleObject2.bin"/><Relationship Id="rId66" Type="http://schemas.openxmlformats.org/officeDocument/2006/relationships/image" Target="media/image52.wmf"/><Relationship Id="rId74" Type="http://schemas.openxmlformats.org/officeDocument/2006/relationships/image" Target="media/image56.wmf"/><Relationship Id="rId79" Type="http://schemas.openxmlformats.org/officeDocument/2006/relationships/image" Target="media/image60.png"/><Relationship Id="rId87" Type="http://schemas.openxmlformats.org/officeDocument/2006/relationships/image" Target="media/image68.emf"/><Relationship Id="rId5" Type="http://schemas.openxmlformats.org/officeDocument/2006/relationships/settings" Target="settings.xml"/><Relationship Id="rId61" Type="http://schemas.openxmlformats.org/officeDocument/2006/relationships/oleObject" Target="embeddings/oleObject3.bin"/><Relationship Id="rId82" Type="http://schemas.openxmlformats.org/officeDocument/2006/relationships/image" Target="media/image63.emf"/><Relationship Id="rId90" Type="http://schemas.openxmlformats.org/officeDocument/2006/relationships/fontTable" Target="fontTable.xml"/><Relationship Id="rId19" Type="http://schemas.openxmlformats.org/officeDocument/2006/relationships/image" Target="media/image13.pn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4.gif"/><Relationship Id="rId48" Type="http://schemas.openxmlformats.org/officeDocument/2006/relationships/image" Target="media/image39.gif"/><Relationship Id="rId56" Type="http://schemas.openxmlformats.org/officeDocument/2006/relationships/oleObject" Target="embeddings/oleObject1.bin"/><Relationship Id="rId64" Type="http://schemas.openxmlformats.org/officeDocument/2006/relationships/image" Target="media/image51.wmf"/><Relationship Id="rId69" Type="http://schemas.openxmlformats.org/officeDocument/2006/relationships/oleObject" Target="embeddings/oleObject7.bin"/><Relationship Id="rId77"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2.gif"/><Relationship Id="rId72" Type="http://schemas.openxmlformats.org/officeDocument/2006/relationships/image" Target="media/image55.wmf"/><Relationship Id="rId80" Type="http://schemas.openxmlformats.org/officeDocument/2006/relationships/image" Target="media/image61.jpeg"/><Relationship Id="rId85" Type="http://schemas.openxmlformats.org/officeDocument/2006/relationships/image" Target="media/image66.jpe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emf"/><Relationship Id="rId33" Type="http://schemas.openxmlformats.org/officeDocument/2006/relationships/image" Target="media/image27.emf"/><Relationship Id="rId38" Type="http://schemas.openxmlformats.org/officeDocument/2006/relationships/hyperlink" Target="http://www.google.com/imgres?imgurl=http://physicsx.pr.erau.edu/HelmholtzCoils/spacing.jpg&amp;imgrefurl=http://physicsx.pr.erau.edu/HelmholtzCoils/index.html&amp;h=491&amp;w=409&amp;sz=64&amp;tbnid=xYNehp3LTJBLXM:&amp;tbnh=130&amp;tbnw=108&amp;prev=/images%3Fq%3Dhelmholtz%2Bcoil&amp;hl=en&amp;usg=__8QsImFWLfvvpGIABIuTg1wezANg=&amp;ei=TtrTSse-B4ff8Qb518SDDQ&amp;sa=X&amp;oi=image_result&amp;resnum=9&amp;ct=image&amp;ved=0CCIQ9QEwCA" TargetMode="External"/><Relationship Id="rId46" Type="http://schemas.openxmlformats.org/officeDocument/2006/relationships/image" Target="media/image37.gif"/><Relationship Id="rId59" Type="http://schemas.openxmlformats.org/officeDocument/2006/relationships/image" Target="media/image48.emf"/><Relationship Id="rId67" Type="http://schemas.openxmlformats.org/officeDocument/2006/relationships/oleObject" Target="embeddings/oleObject6.bin"/><Relationship Id="rId20" Type="http://schemas.openxmlformats.org/officeDocument/2006/relationships/image" Target="media/image14.emf"/><Relationship Id="rId41" Type="http://schemas.openxmlformats.org/officeDocument/2006/relationships/hyperlink" Target="http://www.ets-lindgren.com/manuals/6404.pdf" TargetMode="External"/><Relationship Id="rId54" Type="http://schemas.openxmlformats.org/officeDocument/2006/relationships/image" Target="media/image45.emf"/><Relationship Id="rId62" Type="http://schemas.openxmlformats.org/officeDocument/2006/relationships/image" Target="media/image50.wmf"/><Relationship Id="rId70" Type="http://schemas.openxmlformats.org/officeDocument/2006/relationships/image" Target="media/image54.wmf"/><Relationship Id="rId75" Type="http://schemas.openxmlformats.org/officeDocument/2006/relationships/oleObject" Target="embeddings/oleObject10.bin"/><Relationship Id="rId83" Type="http://schemas.openxmlformats.org/officeDocument/2006/relationships/image" Target="media/image64.jpeg"/><Relationship Id="rId88" Type="http://schemas.openxmlformats.org/officeDocument/2006/relationships/image" Target="media/image69.emf"/><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jpeg"/><Relationship Id="rId49" Type="http://schemas.openxmlformats.org/officeDocument/2006/relationships/image" Target="media/image40.gif"/><Relationship Id="rId57" Type="http://schemas.openxmlformats.org/officeDocument/2006/relationships/image" Target="media/image47.wmf"/><Relationship Id="rId10" Type="http://schemas.openxmlformats.org/officeDocument/2006/relationships/image" Target="media/image4.jpeg"/><Relationship Id="rId31" Type="http://schemas.openxmlformats.org/officeDocument/2006/relationships/image" Target="media/image25.png"/><Relationship Id="rId44" Type="http://schemas.openxmlformats.org/officeDocument/2006/relationships/image" Target="media/image35.gif"/><Relationship Id="rId52" Type="http://schemas.openxmlformats.org/officeDocument/2006/relationships/image" Target="media/image43.gif"/><Relationship Id="rId60" Type="http://schemas.openxmlformats.org/officeDocument/2006/relationships/image" Target="media/image49.wmf"/><Relationship Id="rId65" Type="http://schemas.openxmlformats.org/officeDocument/2006/relationships/oleObject" Target="embeddings/oleObject5.bin"/><Relationship Id="rId73" Type="http://schemas.openxmlformats.org/officeDocument/2006/relationships/oleObject" Target="embeddings/oleObject9.bin"/><Relationship Id="rId78" Type="http://schemas.openxmlformats.org/officeDocument/2006/relationships/image" Target="media/image59.emf"/><Relationship Id="rId81" Type="http://schemas.openxmlformats.org/officeDocument/2006/relationships/image" Target="media/image62.jpeg"/><Relationship Id="rId86" Type="http://schemas.openxmlformats.org/officeDocument/2006/relationships/image" Target="media/image67.emf"/><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A38B95-6038-431F-95C1-8AF5F5E25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95</Pages>
  <Words>17258</Words>
  <Characters>98374</Characters>
  <Application>Microsoft Office Word</Application>
  <DocSecurity>0</DocSecurity>
  <Lines>819</Lines>
  <Paragraphs>230</Paragraphs>
  <ScaleCrop>false</ScaleCrop>
  <HeadingPairs>
    <vt:vector size="2" baseType="variant">
      <vt:variant>
        <vt:lpstr>Title</vt:lpstr>
      </vt:variant>
      <vt:variant>
        <vt:i4>1</vt:i4>
      </vt:variant>
    </vt:vector>
  </HeadingPairs>
  <TitlesOfParts>
    <vt:vector size="1" baseType="lpstr">
      <vt:lpstr/>
    </vt:vector>
  </TitlesOfParts>
  <Company>University of Wyoming</Company>
  <LinksUpToDate>false</LinksUpToDate>
  <CharactersWithSpaces>115402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rudim</dc:creator>
  <cp:lastModifiedBy>Rudi Michalak</cp:lastModifiedBy>
  <cp:revision>16</cp:revision>
  <cp:lastPrinted>2011-10-06T19:03:00Z</cp:lastPrinted>
  <dcterms:created xsi:type="dcterms:W3CDTF">2018-02-15T17:34:00Z</dcterms:created>
  <dcterms:modified xsi:type="dcterms:W3CDTF">2018-02-18T21:12:00Z</dcterms:modified>
</cp:coreProperties>
</file>