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E6" w:rsidRDefault="005B7A57">
      <w:pPr>
        <w:rPr>
          <w:b/>
          <w:bCs/>
        </w:rPr>
      </w:pPr>
      <w:r>
        <w:rPr>
          <w:b/>
          <w:bCs/>
        </w:rPr>
        <w:t xml:space="preserve">PHYS 2320: </w:t>
      </w:r>
      <w:r>
        <w:rPr>
          <w:b/>
          <w:bCs/>
        </w:rPr>
        <w:tab/>
        <w:t xml:space="preserve">Physics </w:t>
      </w:r>
      <w:r w:rsidR="00180BCE">
        <w:rPr>
          <w:b/>
          <w:bCs/>
        </w:rPr>
        <w:t>IV – Modern Physics</w:t>
      </w:r>
      <w:r w:rsidR="00180BCE">
        <w:rPr>
          <w:b/>
          <w:bCs/>
        </w:rPr>
        <w:tab/>
      </w:r>
      <w:r w:rsidR="00180BCE">
        <w:rPr>
          <w:b/>
          <w:bCs/>
        </w:rPr>
        <w:tab/>
        <w:t>Term: Sum22</w:t>
      </w:r>
    </w:p>
    <w:p w:rsidR="003136E6" w:rsidRDefault="005B7A57">
      <w:r>
        <w:tab/>
      </w:r>
      <w:r>
        <w:tab/>
      </w:r>
      <w:r>
        <w:tab/>
      </w:r>
      <w:r>
        <w:tab/>
      </w:r>
      <w:r>
        <w:tab/>
      </w:r>
      <w:r>
        <w:tab/>
      </w:r>
      <w:r>
        <w:tab/>
      </w:r>
      <w:r>
        <w:tab/>
      </w:r>
      <w:proofErr w:type="gramStart"/>
      <w:r>
        <w:t>online</w:t>
      </w:r>
      <w:proofErr w:type="gramEnd"/>
      <w:r>
        <w:t xml:space="preserve"> class</w:t>
      </w:r>
    </w:p>
    <w:p w:rsidR="003136E6" w:rsidRDefault="003136E6"/>
    <w:p w:rsidR="003136E6" w:rsidRDefault="003136E6"/>
    <w:p w:rsidR="003136E6" w:rsidRDefault="003136E6"/>
    <w:p w:rsidR="003136E6" w:rsidRDefault="005B7A57">
      <w:pPr>
        <w:rPr>
          <w:b/>
          <w:bCs/>
        </w:rPr>
      </w:pPr>
      <w:r>
        <w:rPr>
          <w:b/>
          <w:bCs/>
        </w:rPr>
        <w:t>General Information</w:t>
      </w:r>
    </w:p>
    <w:p w:rsidR="003136E6" w:rsidRDefault="003136E6">
      <w:pPr>
        <w:rPr>
          <w:sz w:val="20"/>
          <w:szCs w:val="20"/>
        </w:rPr>
      </w:pPr>
    </w:p>
    <w:p w:rsidR="003136E6" w:rsidRDefault="005B7A57">
      <w:pPr>
        <w:rPr>
          <w:sz w:val="20"/>
          <w:szCs w:val="20"/>
        </w:rPr>
      </w:pPr>
      <w:r>
        <w:rPr>
          <w:b/>
          <w:sz w:val="20"/>
          <w:szCs w:val="20"/>
        </w:rPr>
        <w:t>Instructors:</w:t>
      </w:r>
      <w:r>
        <w:rPr>
          <w:sz w:val="20"/>
          <w:szCs w:val="20"/>
        </w:rPr>
        <w:tab/>
        <w:t>R Michalak</w:t>
      </w:r>
      <w:r>
        <w:rPr>
          <w:sz w:val="20"/>
          <w:szCs w:val="20"/>
        </w:rPr>
        <w:tab/>
      </w:r>
      <w:r>
        <w:rPr>
          <w:sz w:val="20"/>
          <w:szCs w:val="20"/>
        </w:rPr>
        <w:tab/>
      </w:r>
      <w:r>
        <w:rPr>
          <w:sz w:val="20"/>
          <w:szCs w:val="20"/>
        </w:rPr>
        <w:tab/>
        <w:t>PS 215</w:t>
      </w:r>
      <w:r>
        <w:rPr>
          <w:sz w:val="20"/>
          <w:szCs w:val="20"/>
        </w:rPr>
        <w:tab/>
        <w:t>email: rudim@uwyo.edu</w:t>
      </w:r>
    </w:p>
    <w:p w:rsidR="003136E6" w:rsidRDefault="003136E6">
      <w:pPr>
        <w:rPr>
          <w:sz w:val="20"/>
          <w:szCs w:val="20"/>
        </w:rPr>
      </w:pPr>
    </w:p>
    <w:p w:rsidR="003136E6" w:rsidRDefault="003136E6">
      <w:pPr>
        <w:rPr>
          <w:sz w:val="20"/>
          <w:szCs w:val="20"/>
        </w:rPr>
      </w:pPr>
    </w:p>
    <w:p w:rsidR="003136E6" w:rsidRDefault="003136E6">
      <w:pPr>
        <w:rPr>
          <w:sz w:val="20"/>
          <w:szCs w:val="20"/>
        </w:rPr>
      </w:pPr>
    </w:p>
    <w:p w:rsidR="003136E6" w:rsidRDefault="005B7A57">
      <w:pPr>
        <w:rPr>
          <w:bCs/>
          <w:sz w:val="20"/>
        </w:rPr>
      </w:pPr>
      <w:proofErr w:type="gramStart"/>
      <w:r>
        <w:rPr>
          <w:b/>
          <w:sz w:val="20"/>
          <w:szCs w:val="20"/>
        </w:rPr>
        <w:t>Office  hours</w:t>
      </w:r>
      <w:proofErr w:type="gramEnd"/>
      <w:r>
        <w:rPr>
          <w:sz w:val="20"/>
          <w:szCs w:val="20"/>
        </w:rPr>
        <w:t>:</w:t>
      </w:r>
      <w:r>
        <w:rPr>
          <w:sz w:val="20"/>
          <w:szCs w:val="20"/>
        </w:rPr>
        <w:tab/>
      </w:r>
      <w:proofErr w:type="spellStart"/>
      <w:r w:rsidR="00052DD4">
        <w:rPr>
          <w:bCs/>
          <w:sz w:val="20"/>
        </w:rPr>
        <w:t>tbd</w:t>
      </w:r>
      <w:proofErr w:type="spellEnd"/>
      <w:r>
        <w:rPr>
          <w:sz w:val="20"/>
          <w:szCs w:val="20"/>
        </w:rPr>
        <w:tab/>
      </w:r>
      <w:r>
        <w:rPr>
          <w:sz w:val="20"/>
          <w:szCs w:val="20"/>
        </w:rPr>
        <w:tab/>
      </w:r>
    </w:p>
    <w:p w:rsidR="003136E6" w:rsidRDefault="005B7A57">
      <w:pPr>
        <w:rPr>
          <w:sz w:val="20"/>
          <w:szCs w:val="20"/>
        </w:rPr>
      </w:pPr>
      <w:r>
        <w:rPr>
          <w:sz w:val="20"/>
          <w:szCs w:val="20"/>
        </w:rPr>
        <w:t xml:space="preserve"> </w:t>
      </w:r>
    </w:p>
    <w:p w:rsidR="003136E6" w:rsidRDefault="005B7A57">
      <w:r>
        <w:rPr>
          <w:b/>
          <w:sz w:val="20"/>
          <w:szCs w:val="20"/>
        </w:rPr>
        <w:t>Course webpage</w:t>
      </w:r>
      <w:r>
        <w:rPr>
          <w:sz w:val="20"/>
          <w:szCs w:val="20"/>
        </w:rPr>
        <w:t xml:space="preserve">:  </w:t>
      </w:r>
      <w:hyperlink r:id="rId4" w:history="1">
        <w:r w:rsidR="00792126" w:rsidRPr="001D68E3">
          <w:rPr>
            <w:rStyle w:val="Hyperlink"/>
          </w:rPr>
          <w:t>http://physics.uwyo.edu/~rudim/index_2320.html</w:t>
        </w:r>
      </w:hyperlink>
    </w:p>
    <w:p w:rsidR="00792126" w:rsidRDefault="00792126">
      <w:pPr>
        <w:rPr>
          <w:sz w:val="20"/>
          <w:szCs w:val="20"/>
        </w:rPr>
      </w:pPr>
    </w:p>
    <w:p w:rsidR="00052DD4" w:rsidRDefault="005B7A57" w:rsidP="00052DD4">
      <w:pPr>
        <w:ind w:left="1440" w:hanging="1440"/>
      </w:pPr>
      <w:r>
        <w:rPr>
          <w:b/>
          <w:sz w:val="20"/>
          <w:szCs w:val="20"/>
        </w:rPr>
        <w:t>Lecture</w:t>
      </w:r>
      <w:r>
        <w:rPr>
          <w:sz w:val="20"/>
          <w:szCs w:val="20"/>
        </w:rPr>
        <w:t>:</w:t>
      </w:r>
      <w:r>
        <w:rPr>
          <w:sz w:val="20"/>
          <w:szCs w:val="20"/>
        </w:rPr>
        <w:tab/>
      </w:r>
      <w:r w:rsidR="00052DD4">
        <w:t xml:space="preserve">synchronous Zoom runs during in-person lecture; video posted same day in </w:t>
      </w:r>
      <w:proofErr w:type="spellStart"/>
      <w:r w:rsidR="00052DD4">
        <w:t>Wyocourses</w:t>
      </w:r>
      <w:proofErr w:type="spellEnd"/>
      <w:r w:rsidR="00052DD4">
        <w:t xml:space="preserve"> under Announcements for asynchronous use; attendance only counts for synchronous attendance for the full lecture or in-person.</w:t>
      </w:r>
    </w:p>
    <w:p w:rsidR="00052DD4" w:rsidRDefault="00052DD4" w:rsidP="00052DD4">
      <w:pPr>
        <w:ind w:left="1440" w:hanging="1440"/>
        <w:rPr>
          <w:sz w:val="20"/>
          <w:szCs w:val="20"/>
        </w:rPr>
      </w:pPr>
    </w:p>
    <w:p w:rsidR="003136E6" w:rsidRDefault="003136E6">
      <w:pPr>
        <w:rPr>
          <w:sz w:val="20"/>
          <w:szCs w:val="20"/>
        </w:rPr>
      </w:pPr>
    </w:p>
    <w:p w:rsidR="003136E6" w:rsidRDefault="003136E6">
      <w:pPr>
        <w:ind w:left="1440" w:hanging="1440"/>
        <w:rPr>
          <w:b/>
          <w:sz w:val="20"/>
          <w:szCs w:val="20"/>
        </w:rPr>
      </w:pPr>
    </w:p>
    <w:p w:rsidR="003136E6" w:rsidRDefault="005B7A57">
      <w:pPr>
        <w:ind w:left="1440" w:hanging="1440"/>
        <w:rPr>
          <w:sz w:val="20"/>
          <w:szCs w:val="20"/>
        </w:rPr>
      </w:pPr>
      <w:r>
        <w:rPr>
          <w:b/>
          <w:sz w:val="20"/>
          <w:szCs w:val="20"/>
        </w:rPr>
        <w:t>Recommended Texts:</w:t>
      </w:r>
      <w:r>
        <w:rPr>
          <w:sz w:val="20"/>
          <w:szCs w:val="20"/>
        </w:rPr>
        <w:tab/>
        <w:t xml:space="preserve"> </w:t>
      </w:r>
    </w:p>
    <w:p w:rsidR="003136E6" w:rsidRDefault="003136E6">
      <w:pPr>
        <w:ind w:left="1440"/>
        <w:rPr>
          <w:sz w:val="20"/>
          <w:szCs w:val="20"/>
        </w:rPr>
      </w:pPr>
    </w:p>
    <w:p w:rsidR="003136E6" w:rsidRDefault="005B7A57">
      <w:pPr>
        <w:ind w:left="1440"/>
        <w:rPr>
          <w:sz w:val="20"/>
          <w:szCs w:val="20"/>
        </w:rPr>
      </w:pPr>
      <w:r>
        <w:rPr>
          <w:sz w:val="20"/>
          <w:szCs w:val="20"/>
        </w:rPr>
        <w:t>I do not require that you have any specific texts, but I recommend two:</w:t>
      </w:r>
    </w:p>
    <w:p w:rsidR="003136E6" w:rsidRDefault="003136E6">
      <w:pPr>
        <w:ind w:left="1440"/>
        <w:rPr>
          <w:sz w:val="20"/>
          <w:szCs w:val="20"/>
        </w:rPr>
      </w:pPr>
    </w:p>
    <w:p w:rsidR="003136E6" w:rsidRDefault="005B7A57">
      <w:pPr>
        <w:ind w:left="1440"/>
        <w:rPr>
          <w:sz w:val="20"/>
          <w:szCs w:val="20"/>
        </w:rPr>
      </w:pPr>
      <w:r>
        <w:rPr>
          <w:sz w:val="20"/>
          <w:szCs w:val="20"/>
        </w:rPr>
        <w:t>‘Modern Physics for Scientists and Engineers’ 2</w:t>
      </w:r>
      <w:r>
        <w:rPr>
          <w:sz w:val="20"/>
          <w:szCs w:val="20"/>
          <w:vertAlign w:val="superscript"/>
        </w:rPr>
        <w:t>nd</w:t>
      </w:r>
      <w:r>
        <w:rPr>
          <w:sz w:val="20"/>
          <w:szCs w:val="20"/>
        </w:rPr>
        <w:t xml:space="preserve"> edition, Taylor/</w:t>
      </w:r>
      <w:proofErr w:type="spellStart"/>
      <w:r>
        <w:rPr>
          <w:sz w:val="20"/>
          <w:szCs w:val="20"/>
        </w:rPr>
        <w:t>Zafiratos</w:t>
      </w:r>
      <w:proofErr w:type="spellEnd"/>
    </w:p>
    <w:p w:rsidR="003136E6" w:rsidRDefault="005B7A57">
      <w:pPr>
        <w:ind w:left="1440"/>
        <w:rPr>
          <w:sz w:val="20"/>
          <w:szCs w:val="20"/>
        </w:rPr>
      </w:pPr>
      <w:proofErr w:type="gramStart"/>
      <w:r>
        <w:rPr>
          <w:sz w:val="20"/>
          <w:szCs w:val="20"/>
        </w:rPr>
        <w:t>This is the text I use</w:t>
      </w:r>
      <w:proofErr w:type="gramEnd"/>
      <w:r>
        <w:rPr>
          <w:sz w:val="20"/>
          <w:szCs w:val="20"/>
        </w:rPr>
        <w:t xml:space="preserve"> during regular term. It is a typical textbook with worked out examples. My lecture will follow the book more or less. I do more work on Relativity than the text does and I leave some material out that is in the text (see below).</w:t>
      </w:r>
    </w:p>
    <w:p w:rsidR="003136E6" w:rsidRDefault="003136E6">
      <w:pPr>
        <w:rPr>
          <w:sz w:val="20"/>
          <w:szCs w:val="20"/>
        </w:rPr>
      </w:pPr>
    </w:p>
    <w:p w:rsidR="003136E6" w:rsidRDefault="005B7A57">
      <w:pPr>
        <w:ind w:left="720" w:firstLine="720"/>
        <w:rPr>
          <w:sz w:val="20"/>
          <w:szCs w:val="20"/>
        </w:rPr>
      </w:pPr>
      <w:r>
        <w:rPr>
          <w:sz w:val="20"/>
          <w:szCs w:val="20"/>
        </w:rPr>
        <w:t xml:space="preserve"> ‘Atomic Physics’, Max Born</w:t>
      </w:r>
    </w:p>
    <w:p w:rsidR="003136E6" w:rsidRDefault="005B7A57">
      <w:pPr>
        <w:ind w:left="1440"/>
        <w:rPr>
          <w:sz w:val="20"/>
          <w:szCs w:val="20"/>
        </w:rPr>
      </w:pPr>
      <w:r>
        <w:rPr>
          <w:sz w:val="20"/>
          <w:szCs w:val="20"/>
        </w:rPr>
        <w:t>This is not a typical textbook. Or rather, it was, in the 1930s to 50s. You will find that it differs from modern textbooks in a number of ways. The reason why I use it is that Max Born was one of the original makers of modern physics.</w:t>
      </w:r>
    </w:p>
    <w:p w:rsidR="003136E6" w:rsidRDefault="003136E6">
      <w:pPr>
        <w:ind w:left="1440"/>
        <w:rPr>
          <w:sz w:val="20"/>
          <w:szCs w:val="20"/>
        </w:rPr>
      </w:pPr>
    </w:p>
    <w:p w:rsidR="003136E6" w:rsidRDefault="005B7A57">
      <w:pPr>
        <w:ind w:left="1440"/>
        <w:rPr>
          <w:sz w:val="20"/>
          <w:szCs w:val="20"/>
        </w:rPr>
      </w:pPr>
      <w:r>
        <w:rPr>
          <w:sz w:val="20"/>
          <w:szCs w:val="20"/>
        </w:rPr>
        <w:t xml:space="preserve">Born does not compartmentalize the material in neat drawers: Relativity, atoms, </w:t>
      </w:r>
      <w:proofErr w:type="gramStart"/>
      <w:r>
        <w:rPr>
          <w:sz w:val="20"/>
          <w:szCs w:val="20"/>
        </w:rPr>
        <w:t>nuclei</w:t>
      </w:r>
      <w:proofErr w:type="gramEnd"/>
      <w:r>
        <w:rPr>
          <w:sz w:val="20"/>
          <w:szCs w:val="20"/>
        </w:rPr>
        <w:t xml:space="preserve"> – he tells the story as it happened and shows inter-connections. The extensive index works also that way, it points forward and backward – very useful. The book is available as a free pdf at the university libraries archive site: </w:t>
      </w:r>
    </w:p>
    <w:p w:rsidR="003136E6" w:rsidRDefault="003136E6">
      <w:pPr>
        <w:ind w:left="1440"/>
        <w:rPr>
          <w:sz w:val="20"/>
          <w:szCs w:val="20"/>
        </w:rPr>
      </w:pPr>
    </w:p>
    <w:p w:rsidR="003136E6" w:rsidRDefault="00C24A64">
      <w:pPr>
        <w:ind w:left="1440"/>
        <w:rPr>
          <w:sz w:val="20"/>
          <w:szCs w:val="20"/>
        </w:rPr>
      </w:pPr>
      <w:hyperlink r:id="rId5">
        <w:r w:rsidR="005B7A57">
          <w:rPr>
            <w:rStyle w:val="Hyperlink"/>
            <w:sz w:val="20"/>
            <w:szCs w:val="20"/>
          </w:rPr>
          <w:t>https://archive.org/details/AtomicPhysics8th.ed</w:t>
        </w:r>
      </w:hyperlink>
      <w:r w:rsidR="005B7A57">
        <w:rPr>
          <w:sz w:val="20"/>
          <w:szCs w:val="20"/>
        </w:rPr>
        <w:t>.</w:t>
      </w:r>
    </w:p>
    <w:p w:rsidR="003136E6" w:rsidRDefault="003136E6">
      <w:pPr>
        <w:ind w:left="1440"/>
        <w:rPr>
          <w:sz w:val="20"/>
          <w:szCs w:val="20"/>
        </w:rPr>
      </w:pPr>
    </w:p>
    <w:p w:rsidR="003136E6" w:rsidRDefault="005B7A57">
      <w:pPr>
        <w:ind w:left="1440"/>
        <w:rPr>
          <w:sz w:val="20"/>
          <w:szCs w:val="20"/>
        </w:rPr>
      </w:pPr>
      <w:r>
        <w:rPr>
          <w:sz w:val="20"/>
          <w:szCs w:val="20"/>
        </w:rPr>
        <w:t>Scroll down and choose the download type.</w:t>
      </w:r>
    </w:p>
    <w:p w:rsidR="003136E6" w:rsidRDefault="003136E6">
      <w:pPr>
        <w:ind w:left="1440"/>
        <w:rPr>
          <w:sz w:val="20"/>
          <w:szCs w:val="20"/>
        </w:rPr>
      </w:pPr>
    </w:p>
    <w:p w:rsidR="003136E6" w:rsidRDefault="005B7A57">
      <w:pPr>
        <w:ind w:left="1440"/>
        <w:rPr>
          <w:sz w:val="20"/>
          <w:szCs w:val="20"/>
        </w:rPr>
      </w:pPr>
      <w:r>
        <w:rPr>
          <w:sz w:val="20"/>
          <w:szCs w:val="20"/>
        </w:rPr>
        <w:t xml:space="preserve">Most of the difficult math </w:t>
      </w:r>
      <w:proofErr w:type="gramStart"/>
      <w:r>
        <w:rPr>
          <w:sz w:val="20"/>
          <w:szCs w:val="20"/>
        </w:rPr>
        <w:t>is hidden</w:t>
      </w:r>
      <w:proofErr w:type="gramEnd"/>
      <w:r>
        <w:rPr>
          <w:sz w:val="20"/>
          <w:szCs w:val="20"/>
        </w:rPr>
        <w:t xml:space="preserve"> in the extensive appendices of Born. Almost 30% of the book is appendices. You do not need to read the appendices for this course. I recommend to physics/astronomy majors to hang on to the book and use it again in the Quantum Mechanics, Modern Lab, and Stat </w:t>
      </w:r>
      <w:proofErr w:type="spellStart"/>
      <w:r>
        <w:rPr>
          <w:sz w:val="20"/>
          <w:szCs w:val="20"/>
        </w:rPr>
        <w:t>Mech</w:t>
      </w:r>
      <w:proofErr w:type="spellEnd"/>
      <w:r>
        <w:rPr>
          <w:sz w:val="20"/>
          <w:szCs w:val="20"/>
        </w:rPr>
        <w:t xml:space="preserve"> classes and then read the appendices.</w:t>
      </w:r>
    </w:p>
    <w:p w:rsidR="003136E6" w:rsidRDefault="003136E6">
      <w:pPr>
        <w:ind w:left="1440"/>
        <w:rPr>
          <w:sz w:val="20"/>
          <w:szCs w:val="20"/>
        </w:rPr>
      </w:pPr>
    </w:p>
    <w:p w:rsidR="003136E6" w:rsidRDefault="005B7A57">
      <w:pPr>
        <w:ind w:left="1440"/>
        <w:rPr>
          <w:sz w:val="20"/>
          <w:szCs w:val="20"/>
        </w:rPr>
      </w:pPr>
      <w:r>
        <w:rPr>
          <w:sz w:val="20"/>
          <w:szCs w:val="20"/>
        </w:rPr>
        <w:t xml:space="preserve">You can find a rich array of other original books </w:t>
      </w:r>
      <w:proofErr w:type="gramStart"/>
      <w:r>
        <w:rPr>
          <w:sz w:val="20"/>
          <w:szCs w:val="20"/>
        </w:rPr>
        <w:t>for free</w:t>
      </w:r>
      <w:proofErr w:type="gramEnd"/>
      <w:r>
        <w:rPr>
          <w:sz w:val="20"/>
          <w:szCs w:val="20"/>
        </w:rPr>
        <w:t xml:space="preserve"> on archive.org when you search for authors whose names come up in Born or in my lecture. </w:t>
      </w:r>
    </w:p>
    <w:p w:rsidR="003136E6" w:rsidRDefault="003136E6">
      <w:pPr>
        <w:rPr>
          <w:sz w:val="20"/>
          <w:szCs w:val="20"/>
        </w:rPr>
      </w:pPr>
    </w:p>
    <w:p w:rsidR="00C24A64" w:rsidRDefault="00C24A64">
      <w:pPr>
        <w:rPr>
          <w:b/>
          <w:sz w:val="20"/>
          <w:szCs w:val="20"/>
        </w:rPr>
      </w:pPr>
    </w:p>
    <w:p w:rsidR="003136E6" w:rsidRDefault="005B7A57">
      <w:pPr>
        <w:rPr>
          <w:sz w:val="20"/>
          <w:szCs w:val="20"/>
        </w:rPr>
      </w:pPr>
      <w:r>
        <w:rPr>
          <w:b/>
          <w:sz w:val="20"/>
          <w:szCs w:val="20"/>
        </w:rPr>
        <w:lastRenderedPageBreak/>
        <w:t>Course pre-requisite</w:t>
      </w:r>
      <w:r>
        <w:rPr>
          <w:sz w:val="20"/>
          <w:szCs w:val="20"/>
        </w:rPr>
        <w:t xml:space="preserve">: </w:t>
      </w:r>
      <w:proofErr w:type="spellStart"/>
      <w:r>
        <w:rPr>
          <w:sz w:val="20"/>
          <w:szCs w:val="20"/>
        </w:rPr>
        <w:t>Phys</w:t>
      </w:r>
      <w:proofErr w:type="spellEnd"/>
      <w:r>
        <w:rPr>
          <w:sz w:val="20"/>
          <w:szCs w:val="20"/>
        </w:rPr>
        <w:t xml:space="preserve"> 1220. In order to make the course accessible as an elective for the largest possible number of students, we have kept the pre-requisite low. That said</w:t>
      </w:r>
      <w:proofErr w:type="gramStart"/>
      <w:r>
        <w:rPr>
          <w:sz w:val="20"/>
          <w:szCs w:val="20"/>
        </w:rPr>
        <w:t>,</w:t>
      </w:r>
      <w:proofErr w:type="gramEnd"/>
      <w:r>
        <w:rPr>
          <w:sz w:val="20"/>
          <w:szCs w:val="20"/>
        </w:rPr>
        <w:t xml:space="preserve"> you should expect that all of physics is inter-connected, and all of math is going to be used in physics at some point or another. One cannot delay taking physics courses until one has gone through all math courses, consequently, there may be a few rough edges. Generally, our course is more concept heavy than math intensive, but there are a few exceptions.</w:t>
      </w:r>
    </w:p>
    <w:p w:rsidR="003136E6" w:rsidRDefault="003136E6">
      <w:pPr>
        <w:rPr>
          <w:sz w:val="20"/>
          <w:szCs w:val="20"/>
        </w:rPr>
      </w:pPr>
    </w:p>
    <w:p w:rsidR="003136E6" w:rsidRDefault="005B7A57">
      <w:pPr>
        <w:rPr>
          <w:sz w:val="20"/>
          <w:szCs w:val="20"/>
        </w:rPr>
      </w:pPr>
      <w:r>
        <w:rPr>
          <w:sz w:val="20"/>
          <w:szCs w:val="20"/>
        </w:rPr>
        <w:t>Whenever we will reach such a cross road, I will try to ease you into any material that the average student has not yet encountered. It is perfectly fine to carry any questions into office hours. It is not a bother when students come by with questions about the material.</w:t>
      </w:r>
    </w:p>
    <w:p w:rsidR="003136E6" w:rsidRDefault="003136E6">
      <w:pPr>
        <w:ind w:left="720" w:firstLine="720"/>
        <w:rPr>
          <w:sz w:val="20"/>
          <w:szCs w:val="20"/>
        </w:rPr>
      </w:pPr>
    </w:p>
    <w:p w:rsidR="003136E6" w:rsidRDefault="003136E6">
      <w:pPr>
        <w:ind w:left="1440"/>
        <w:rPr>
          <w:sz w:val="20"/>
          <w:szCs w:val="20"/>
        </w:rPr>
      </w:pPr>
    </w:p>
    <w:p w:rsidR="003136E6" w:rsidRDefault="005B7A57">
      <w:pPr>
        <w:rPr>
          <w:i/>
          <w:sz w:val="22"/>
        </w:rPr>
      </w:pPr>
      <w:r>
        <w:rPr>
          <w:i/>
          <w:sz w:val="22"/>
        </w:rPr>
        <w:t xml:space="preserve">All following information is tentative and subject to revision at my discretion. Any changes </w:t>
      </w:r>
      <w:proofErr w:type="gramStart"/>
      <w:r>
        <w:rPr>
          <w:i/>
          <w:sz w:val="22"/>
        </w:rPr>
        <w:t>will be announced</w:t>
      </w:r>
      <w:proofErr w:type="gramEnd"/>
      <w:r>
        <w:rPr>
          <w:i/>
          <w:sz w:val="22"/>
        </w:rPr>
        <w:t xml:space="preserve"> via email. The announcements on tape do not apply to the online course. It is your responsibility to keep up to date with such announcements:</w:t>
      </w:r>
    </w:p>
    <w:p w:rsidR="003136E6" w:rsidRDefault="003136E6"/>
    <w:p w:rsidR="003136E6" w:rsidRDefault="005B7A57">
      <w:pPr>
        <w:rPr>
          <w:b/>
          <w:bCs/>
        </w:rPr>
      </w:pPr>
      <w:r>
        <w:rPr>
          <w:b/>
          <w:bCs/>
        </w:rPr>
        <w:t>Course Content:</w:t>
      </w:r>
    </w:p>
    <w:p w:rsidR="003136E6" w:rsidRDefault="003136E6">
      <w:pPr>
        <w:rPr>
          <w:sz w:val="20"/>
          <w:szCs w:val="20"/>
        </w:rPr>
      </w:pPr>
    </w:p>
    <w:p w:rsidR="003136E6" w:rsidRDefault="005B7A57">
      <w:pPr>
        <w:rPr>
          <w:sz w:val="20"/>
          <w:szCs w:val="20"/>
        </w:rPr>
      </w:pPr>
      <w:r>
        <w:rPr>
          <w:sz w:val="20"/>
          <w:szCs w:val="20"/>
        </w:rPr>
        <w:t xml:space="preserve">This course is an introduction to Modern Physics. </w:t>
      </w:r>
    </w:p>
    <w:p w:rsidR="003136E6" w:rsidRDefault="003136E6">
      <w:pPr>
        <w:rPr>
          <w:sz w:val="20"/>
          <w:szCs w:val="20"/>
        </w:rPr>
      </w:pPr>
    </w:p>
    <w:p w:rsidR="003136E6" w:rsidRDefault="005B7A57">
      <w:pPr>
        <w:rPr>
          <w:sz w:val="20"/>
          <w:szCs w:val="20"/>
        </w:rPr>
      </w:pPr>
      <w:r>
        <w:rPr>
          <w:sz w:val="20"/>
          <w:szCs w:val="20"/>
        </w:rPr>
        <w:t>We cover the fields of Relativity, basic Quantum Mechanics, Atomic and Nuclear Physics. Time permitting we will look into the fundamental concepts of Statistical Mechanics, Solid State Physics, and Particle Physics (sub-nuclear), leading to the Standard Model of Physics.</w:t>
      </w:r>
    </w:p>
    <w:p w:rsidR="003136E6" w:rsidRDefault="003136E6">
      <w:pPr>
        <w:rPr>
          <w:sz w:val="20"/>
          <w:szCs w:val="20"/>
        </w:rPr>
      </w:pPr>
    </w:p>
    <w:p w:rsidR="003136E6" w:rsidRDefault="005B7A57">
      <w:pPr>
        <w:rPr>
          <w:sz w:val="20"/>
          <w:szCs w:val="20"/>
        </w:rPr>
      </w:pPr>
      <w:r>
        <w:rPr>
          <w:sz w:val="20"/>
          <w:szCs w:val="20"/>
        </w:rPr>
        <w:t>Key concepts:</w:t>
      </w:r>
      <w:r>
        <w:rPr>
          <w:sz w:val="20"/>
          <w:szCs w:val="20"/>
        </w:rPr>
        <w:tab/>
        <w:t>Inertial Frames of Reference and Lorentz Transformation, Simultaneity, Space-time</w:t>
      </w:r>
    </w:p>
    <w:p w:rsidR="003136E6" w:rsidRDefault="005B7A57">
      <w:pPr>
        <w:rPr>
          <w:sz w:val="20"/>
          <w:szCs w:val="20"/>
        </w:rPr>
      </w:pPr>
      <w:r>
        <w:rPr>
          <w:sz w:val="20"/>
          <w:szCs w:val="20"/>
        </w:rPr>
        <w:tab/>
      </w:r>
      <w:r>
        <w:rPr>
          <w:sz w:val="20"/>
          <w:szCs w:val="20"/>
        </w:rPr>
        <w:tab/>
        <w:t>Michelson-Morley Experiment, Young double-slit Interference Experiment</w:t>
      </w:r>
    </w:p>
    <w:p w:rsidR="003136E6" w:rsidRDefault="005B7A57">
      <w:pPr>
        <w:rPr>
          <w:sz w:val="20"/>
          <w:szCs w:val="20"/>
        </w:rPr>
      </w:pPr>
      <w:r>
        <w:rPr>
          <w:sz w:val="20"/>
          <w:szCs w:val="20"/>
        </w:rPr>
        <w:tab/>
      </w:r>
      <w:r>
        <w:rPr>
          <w:sz w:val="20"/>
          <w:szCs w:val="20"/>
        </w:rPr>
        <w:tab/>
        <w:t>Mass/Energy Relation</w:t>
      </w:r>
    </w:p>
    <w:p w:rsidR="003136E6" w:rsidRDefault="005B7A57">
      <w:pPr>
        <w:rPr>
          <w:sz w:val="20"/>
          <w:szCs w:val="20"/>
        </w:rPr>
      </w:pPr>
      <w:r>
        <w:rPr>
          <w:sz w:val="20"/>
          <w:szCs w:val="20"/>
        </w:rPr>
        <w:tab/>
      </w:r>
      <w:r>
        <w:rPr>
          <w:sz w:val="20"/>
          <w:szCs w:val="20"/>
        </w:rPr>
        <w:tab/>
        <w:t>Dynamics in Relativity</w:t>
      </w:r>
    </w:p>
    <w:p w:rsidR="003136E6" w:rsidRDefault="005B7A57">
      <w:pPr>
        <w:rPr>
          <w:sz w:val="20"/>
          <w:szCs w:val="20"/>
        </w:rPr>
      </w:pPr>
      <w:r>
        <w:rPr>
          <w:sz w:val="20"/>
          <w:szCs w:val="20"/>
        </w:rPr>
        <w:tab/>
      </w:r>
      <w:r>
        <w:rPr>
          <w:sz w:val="20"/>
          <w:szCs w:val="20"/>
        </w:rPr>
        <w:tab/>
        <w:t>Geometry and General Relativity</w:t>
      </w:r>
    </w:p>
    <w:p w:rsidR="003136E6" w:rsidRDefault="005B7A57">
      <w:pPr>
        <w:rPr>
          <w:sz w:val="20"/>
          <w:szCs w:val="20"/>
        </w:rPr>
      </w:pPr>
      <w:r>
        <w:rPr>
          <w:sz w:val="20"/>
          <w:szCs w:val="20"/>
        </w:rPr>
        <w:tab/>
      </w:r>
      <w:r>
        <w:rPr>
          <w:sz w:val="20"/>
          <w:szCs w:val="20"/>
        </w:rPr>
        <w:tab/>
        <w:t>Atomic Nature of Matter</w:t>
      </w:r>
    </w:p>
    <w:p w:rsidR="003136E6" w:rsidRDefault="005B7A57">
      <w:pPr>
        <w:rPr>
          <w:sz w:val="20"/>
          <w:szCs w:val="20"/>
        </w:rPr>
      </w:pPr>
      <w:r>
        <w:rPr>
          <w:sz w:val="20"/>
          <w:szCs w:val="20"/>
        </w:rPr>
        <w:tab/>
      </w:r>
      <w:r>
        <w:rPr>
          <w:sz w:val="20"/>
          <w:szCs w:val="20"/>
        </w:rPr>
        <w:tab/>
        <w:t xml:space="preserve">Photoelectric Effect, Millikan, Rutherford, Compton, Franck-Hertz, and Thomson e/m </w:t>
      </w:r>
    </w:p>
    <w:p w:rsidR="003136E6" w:rsidRDefault="005B7A57">
      <w:pPr>
        <w:ind w:left="1440"/>
        <w:rPr>
          <w:sz w:val="20"/>
          <w:szCs w:val="20"/>
        </w:rPr>
      </w:pPr>
      <w:proofErr w:type="gramStart"/>
      <w:r>
        <w:rPr>
          <w:sz w:val="20"/>
          <w:szCs w:val="20"/>
        </w:rPr>
        <w:t>etc</w:t>
      </w:r>
      <w:proofErr w:type="gramEnd"/>
      <w:r>
        <w:rPr>
          <w:sz w:val="20"/>
          <w:szCs w:val="20"/>
        </w:rPr>
        <w:t>. landmark experiments</w:t>
      </w:r>
    </w:p>
    <w:p w:rsidR="003136E6" w:rsidRDefault="005B7A57">
      <w:pPr>
        <w:rPr>
          <w:sz w:val="20"/>
          <w:szCs w:val="20"/>
        </w:rPr>
      </w:pPr>
      <w:r>
        <w:rPr>
          <w:sz w:val="20"/>
          <w:szCs w:val="20"/>
        </w:rPr>
        <w:tab/>
      </w:r>
      <w:r>
        <w:rPr>
          <w:sz w:val="20"/>
          <w:szCs w:val="20"/>
        </w:rPr>
        <w:tab/>
        <w:t>Quantization of Light and Atomic Energy Levels, the Hydrogen Atom</w:t>
      </w:r>
    </w:p>
    <w:p w:rsidR="003136E6" w:rsidRDefault="005B7A57">
      <w:pPr>
        <w:rPr>
          <w:sz w:val="20"/>
          <w:szCs w:val="20"/>
        </w:rPr>
      </w:pPr>
      <w:r>
        <w:rPr>
          <w:sz w:val="20"/>
          <w:szCs w:val="20"/>
        </w:rPr>
        <w:tab/>
      </w:r>
      <w:r>
        <w:rPr>
          <w:sz w:val="20"/>
          <w:szCs w:val="20"/>
        </w:rPr>
        <w:tab/>
        <w:t>Wave Nature of Matter, de Broglie waves, and Uncertainty Relation</w:t>
      </w:r>
    </w:p>
    <w:p w:rsidR="003136E6" w:rsidRDefault="005B7A57">
      <w:pPr>
        <w:rPr>
          <w:sz w:val="20"/>
          <w:szCs w:val="20"/>
        </w:rPr>
      </w:pPr>
      <w:r>
        <w:rPr>
          <w:sz w:val="20"/>
          <w:szCs w:val="20"/>
        </w:rPr>
        <w:tab/>
      </w:r>
      <w:r>
        <w:rPr>
          <w:sz w:val="20"/>
          <w:szCs w:val="20"/>
        </w:rPr>
        <w:tab/>
      </w:r>
      <w:proofErr w:type="spellStart"/>
      <w:r>
        <w:rPr>
          <w:sz w:val="20"/>
          <w:szCs w:val="20"/>
        </w:rPr>
        <w:t>Schroedinger</w:t>
      </w:r>
      <w:proofErr w:type="spellEnd"/>
      <w:r>
        <w:rPr>
          <w:sz w:val="20"/>
          <w:szCs w:val="20"/>
        </w:rPr>
        <w:t xml:space="preserve"> Equation</w:t>
      </w:r>
    </w:p>
    <w:p w:rsidR="003136E6" w:rsidRDefault="005B7A57">
      <w:pPr>
        <w:rPr>
          <w:sz w:val="20"/>
          <w:szCs w:val="20"/>
        </w:rPr>
      </w:pPr>
      <w:r>
        <w:rPr>
          <w:sz w:val="20"/>
          <w:szCs w:val="20"/>
        </w:rPr>
        <w:tab/>
      </w:r>
      <w:r>
        <w:rPr>
          <w:sz w:val="20"/>
          <w:szCs w:val="20"/>
        </w:rPr>
        <w:tab/>
        <w:t>Spin and Angular Momentum of Elementary Particles</w:t>
      </w:r>
    </w:p>
    <w:p w:rsidR="003136E6" w:rsidRDefault="005B7A57">
      <w:pPr>
        <w:rPr>
          <w:sz w:val="20"/>
          <w:szCs w:val="20"/>
        </w:rPr>
      </w:pPr>
      <w:r>
        <w:rPr>
          <w:sz w:val="20"/>
          <w:szCs w:val="20"/>
        </w:rPr>
        <w:tab/>
      </w:r>
      <w:r>
        <w:rPr>
          <w:sz w:val="20"/>
          <w:szCs w:val="20"/>
        </w:rPr>
        <w:tab/>
        <w:t>Zeeman Effect, Pauli Principle</w:t>
      </w:r>
    </w:p>
    <w:p w:rsidR="003136E6" w:rsidRDefault="005B7A57">
      <w:pPr>
        <w:rPr>
          <w:sz w:val="20"/>
          <w:szCs w:val="20"/>
        </w:rPr>
      </w:pPr>
      <w:r>
        <w:rPr>
          <w:sz w:val="20"/>
          <w:szCs w:val="20"/>
        </w:rPr>
        <w:tab/>
      </w:r>
      <w:r>
        <w:rPr>
          <w:sz w:val="20"/>
          <w:szCs w:val="20"/>
        </w:rPr>
        <w:tab/>
        <w:t>How to create the Periodic Table of Elements</w:t>
      </w:r>
    </w:p>
    <w:p w:rsidR="003136E6" w:rsidRDefault="005B7A57">
      <w:pPr>
        <w:rPr>
          <w:sz w:val="20"/>
          <w:szCs w:val="20"/>
        </w:rPr>
      </w:pPr>
      <w:r>
        <w:rPr>
          <w:sz w:val="20"/>
          <w:szCs w:val="20"/>
        </w:rPr>
        <w:tab/>
      </w:r>
      <w:r>
        <w:rPr>
          <w:sz w:val="20"/>
          <w:szCs w:val="20"/>
        </w:rPr>
        <w:tab/>
        <w:t>Nuclear models</w:t>
      </w:r>
    </w:p>
    <w:p w:rsidR="003136E6" w:rsidRDefault="005B7A57">
      <w:pPr>
        <w:rPr>
          <w:sz w:val="20"/>
          <w:szCs w:val="20"/>
        </w:rPr>
      </w:pPr>
      <w:r>
        <w:rPr>
          <w:sz w:val="20"/>
          <w:szCs w:val="20"/>
        </w:rPr>
        <w:tab/>
      </w:r>
      <w:r>
        <w:rPr>
          <w:sz w:val="20"/>
          <w:szCs w:val="20"/>
        </w:rPr>
        <w:tab/>
        <w:t>Nuclear decay law, half-life time</w:t>
      </w:r>
    </w:p>
    <w:p w:rsidR="003136E6" w:rsidRDefault="005B7A57">
      <w:pPr>
        <w:rPr>
          <w:sz w:val="20"/>
          <w:szCs w:val="20"/>
        </w:rPr>
      </w:pPr>
      <w:r>
        <w:rPr>
          <w:sz w:val="20"/>
          <w:szCs w:val="20"/>
        </w:rPr>
        <w:tab/>
      </w:r>
      <w:r>
        <w:rPr>
          <w:sz w:val="20"/>
          <w:szCs w:val="20"/>
        </w:rPr>
        <w:tab/>
        <w:t>Radioactivity and radiation penetration into matter</w:t>
      </w:r>
    </w:p>
    <w:p w:rsidR="003136E6" w:rsidRDefault="005B7A57">
      <w:pPr>
        <w:rPr>
          <w:sz w:val="20"/>
          <w:szCs w:val="20"/>
        </w:rPr>
      </w:pPr>
      <w:r>
        <w:rPr>
          <w:sz w:val="20"/>
          <w:szCs w:val="20"/>
        </w:rPr>
        <w:tab/>
      </w:r>
      <w:r>
        <w:rPr>
          <w:sz w:val="20"/>
          <w:szCs w:val="20"/>
        </w:rPr>
        <w:tab/>
        <w:t>Maxwell-Boltzmann Distribution vs. Quantum Statistics</w:t>
      </w:r>
    </w:p>
    <w:p w:rsidR="003136E6" w:rsidRDefault="005B7A57">
      <w:pPr>
        <w:rPr>
          <w:sz w:val="20"/>
          <w:szCs w:val="20"/>
        </w:rPr>
      </w:pPr>
      <w:r>
        <w:rPr>
          <w:sz w:val="20"/>
          <w:szCs w:val="20"/>
        </w:rPr>
        <w:tab/>
      </w:r>
      <w:r>
        <w:rPr>
          <w:sz w:val="20"/>
          <w:szCs w:val="20"/>
        </w:rPr>
        <w:tab/>
        <w:t>Electrons in Metals and Semiconductors</w:t>
      </w:r>
    </w:p>
    <w:p w:rsidR="003136E6" w:rsidRDefault="005B7A57">
      <w:pPr>
        <w:rPr>
          <w:sz w:val="20"/>
          <w:szCs w:val="20"/>
        </w:rPr>
      </w:pPr>
      <w:r>
        <w:rPr>
          <w:sz w:val="20"/>
          <w:szCs w:val="20"/>
        </w:rPr>
        <w:tab/>
      </w:r>
      <w:r>
        <w:rPr>
          <w:sz w:val="20"/>
          <w:szCs w:val="20"/>
        </w:rPr>
        <w:tab/>
        <w:t>Band Theory of Solids</w:t>
      </w:r>
    </w:p>
    <w:p w:rsidR="003136E6" w:rsidRDefault="005B7A57">
      <w:pPr>
        <w:rPr>
          <w:sz w:val="20"/>
          <w:szCs w:val="20"/>
        </w:rPr>
      </w:pPr>
      <w:r>
        <w:rPr>
          <w:sz w:val="20"/>
          <w:szCs w:val="20"/>
        </w:rPr>
        <w:tab/>
      </w:r>
      <w:r>
        <w:rPr>
          <w:sz w:val="20"/>
          <w:szCs w:val="20"/>
        </w:rPr>
        <w:tab/>
        <w:t>The Particle Zoo &amp; the Standard Model of Physics</w:t>
      </w:r>
    </w:p>
    <w:p w:rsidR="003136E6" w:rsidRDefault="005B7A57">
      <w:pPr>
        <w:rPr>
          <w:sz w:val="20"/>
          <w:szCs w:val="20"/>
        </w:rPr>
      </w:pPr>
      <w:r>
        <w:rPr>
          <w:sz w:val="20"/>
          <w:szCs w:val="20"/>
        </w:rPr>
        <w:tab/>
      </w:r>
      <w:r>
        <w:rPr>
          <w:sz w:val="20"/>
          <w:szCs w:val="20"/>
        </w:rPr>
        <w:tab/>
        <w:t xml:space="preserve">Quarks and </w:t>
      </w:r>
      <w:proofErr w:type="gramStart"/>
      <w:r>
        <w:rPr>
          <w:sz w:val="20"/>
          <w:szCs w:val="20"/>
        </w:rPr>
        <w:t>Quantum-Chromodynamics</w:t>
      </w:r>
      <w:proofErr w:type="gramEnd"/>
      <w:r>
        <w:rPr>
          <w:sz w:val="20"/>
          <w:szCs w:val="20"/>
        </w:rPr>
        <w:t>: a qualitative first introduction</w:t>
      </w:r>
    </w:p>
    <w:p w:rsidR="003136E6" w:rsidRDefault="005B7A57">
      <w:pPr>
        <w:rPr>
          <w:sz w:val="20"/>
          <w:szCs w:val="20"/>
        </w:rPr>
      </w:pPr>
      <w:r>
        <w:rPr>
          <w:sz w:val="20"/>
          <w:szCs w:val="20"/>
        </w:rPr>
        <w:tab/>
      </w:r>
      <w:r>
        <w:rPr>
          <w:sz w:val="20"/>
          <w:szCs w:val="20"/>
        </w:rPr>
        <w:tab/>
        <w:t>Standard Model of Physics</w:t>
      </w:r>
    </w:p>
    <w:p w:rsidR="003136E6" w:rsidRDefault="005B7A57">
      <w:pPr>
        <w:rPr>
          <w:sz w:val="20"/>
          <w:szCs w:val="20"/>
        </w:rPr>
      </w:pPr>
      <w:r>
        <w:rPr>
          <w:sz w:val="20"/>
          <w:szCs w:val="20"/>
        </w:rPr>
        <w:tab/>
      </w:r>
      <w:r>
        <w:rPr>
          <w:sz w:val="20"/>
          <w:szCs w:val="20"/>
        </w:rPr>
        <w:tab/>
      </w:r>
    </w:p>
    <w:p w:rsidR="003136E6" w:rsidRDefault="003136E6">
      <w:pPr>
        <w:rPr>
          <w:sz w:val="20"/>
          <w:szCs w:val="20"/>
        </w:rPr>
      </w:pPr>
    </w:p>
    <w:p w:rsidR="003136E6" w:rsidRDefault="005B7A57">
      <w:pPr>
        <w:rPr>
          <w:sz w:val="20"/>
          <w:szCs w:val="20"/>
        </w:rPr>
      </w:pPr>
      <w:r>
        <w:rPr>
          <w:b/>
          <w:bCs/>
          <w:sz w:val="20"/>
          <w:szCs w:val="20"/>
        </w:rPr>
        <w:t>Lecture</w:t>
      </w:r>
    </w:p>
    <w:p w:rsidR="003136E6" w:rsidRDefault="003136E6">
      <w:pPr>
        <w:rPr>
          <w:sz w:val="20"/>
          <w:szCs w:val="20"/>
        </w:rPr>
      </w:pPr>
    </w:p>
    <w:p w:rsidR="003136E6" w:rsidRDefault="005B7A57">
      <w:pPr>
        <w:rPr>
          <w:sz w:val="20"/>
          <w:szCs w:val="20"/>
        </w:rPr>
      </w:pPr>
      <w:r>
        <w:rPr>
          <w:sz w:val="20"/>
          <w:szCs w:val="20"/>
        </w:rPr>
        <w:t xml:space="preserve">The lecture will roughly follow the Taylor book. Some chapters </w:t>
      </w:r>
      <w:proofErr w:type="gramStart"/>
      <w:r>
        <w:rPr>
          <w:sz w:val="20"/>
          <w:szCs w:val="20"/>
        </w:rPr>
        <w:t>will be left out</w:t>
      </w:r>
      <w:proofErr w:type="gramEnd"/>
      <w:r>
        <w:rPr>
          <w:sz w:val="20"/>
          <w:szCs w:val="20"/>
        </w:rPr>
        <w:t xml:space="preserve"> and others will be expanded on beyond what the books present. Thus, taking lecture notes is important. Announcements pertaining to the course </w:t>
      </w:r>
      <w:proofErr w:type="gramStart"/>
      <w:r>
        <w:rPr>
          <w:sz w:val="20"/>
          <w:szCs w:val="20"/>
        </w:rPr>
        <w:t>will be made</w:t>
      </w:r>
      <w:proofErr w:type="gramEnd"/>
      <w:r>
        <w:rPr>
          <w:sz w:val="20"/>
          <w:szCs w:val="20"/>
        </w:rPr>
        <w:t xml:space="preserve"> in lecture. If you cannot attend any particular lecture, make sure to catch up with your peers on announcements that </w:t>
      </w:r>
      <w:proofErr w:type="gramStart"/>
      <w:r>
        <w:rPr>
          <w:sz w:val="20"/>
          <w:szCs w:val="20"/>
        </w:rPr>
        <w:t>have been made</w:t>
      </w:r>
      <w:proofErr w:type="gramEnd"/>
      <w:r>
        <w:rPr>
          <w:sz w:val="20"/>
          <w:szCs w:val="20"/>
        </w:rPr>
        <w:t>.</w:t>
      </w:r>
    </w:p>
    <w:p w:rsidR="003136E6" w:rsidRDefault="003136E6">
      <w:pPr>
        <w:rPr>
          <w:sz w:val="20"/>
          <w:szCs w:val="20"/>
        </w:rPr>
      </w:pPr>
    </w:p>
    <w:p w:rsidR="003136E6" w:rsidRDefault="005B7A57">
      <w:pPr>
        <w:rPr>
          <w:bCs/>
          <w:sz w:val="20"/>
          <w:szCs w:val="20"/>
        </w:rPr>
      </w:pPr>
      <w:r>
        <w:rPr>
          <w:bCs/>
          <w:sz w:val="20"/>
          <w:szCs w:val="20"/>
        </w:rPr>
        <w:t xml:space="preserve">This term, I have decided to offer a recommended text in addition to a standard textbook. The additional text is comparatively cheap and </w:t>
      </w:r>
      <w:proofErr w:type="gramStart"/>
      <w:r>
        <w:rPr>
          <w:bCs/>
          <w:sz w:val="20"/>
          <w:szCs w:val="20"/>
        </w:rPr>
        <w:t>it has been written by a scientist who was eminent in the field when it was new</w:t>
      </w:r>
      <w:proofErr w:type="gramEnd"/>
      <w:r>
        <w:rPr>
          <w:bCs/>
          <w:sz w:val="20"/>
          <w:szCs w:val="20"/>
        </w:rPr>
        <w:t xml:space="preserve">. I hope that you will find, too, that no one can tell a story better than someone who has lived through it! This author knew why work </w:t>
      </w:r>
      <w:proofErr w:type="gramStart"/>
      <w:r>
        <w:rPr>
          <w:bCs/>
          <w:sz w:val="20"/>
          <w:szCs w:val="20"/>
        </w:rPr>
        <w:t>was done</w:t>
      </w:r>
      <w:proofErr w:type="gramEnd"/>
      <w:r>
        <w:rPr>
          <w:bCs/>
          <w:sz w:val="20"/>
          <w:szCs w:val="20"/>
        </w:rPr>
        <w:t xml:space="preserve"> and why it was done in a certain sequence or with certain methods and his writing reflects it. The author also describes developments in Relativity, Atomic, and Nuclear Physics as they interrelate and motivate each other. That </w:t>
      </w:r>
      <w:proofErr w:type="gramStart"/>
      <w:r>
        <w:rPr>
          <w:bCs/>
          <w:sz w:val="20"/>
          <w:szCs w:val="20"/>
        </w:rPr>
        <w:t>cannot be found</w:t>
      </w:r>
      <w:proofErr w:type="gramEnd"/>
      <w:r>
        <w:rPr>
          <w:bCs/>
          <w:sz w:val="20"/>
          <w:szCs w:val="20"/>
        </w:rPr>
        <w:t xml:space="preserve"> in a standard textbook. The recommended text will serve you for a variety of upper level physics courses (Quantum Mechanics, </w:t>
      </w:r>
      <w:proofErr w:type="spellStart"/>
      <w:r>
        <w:rPr>
          <w:bCs/>
          <w:sz w:val="20"/>
          <w:szCs w:val="20"/>
        </w:rPr>
        <w:t>StatMech</w:t>
      </w:r>
      <w:proofErr w:type="spellEnd"/>
      <w:r>
        <w:rPr>
          <w:bCs/>
          <w:sz w:val="20"/>
          <w:szCs w:val="20"/>
        </w:rPr>
        <w:t>, Solid State); so hold on to it.</w:t>
      </w:r>
    </w:p>
    <w:p w:rsidR="003136E6" w:rsidRDefault="003136E6">
      <w:pPr>
        <w:rPr>
          <w:b/>
          <w:bCs/>
          <w:sz w:val="20"/>
          <w:szCs w:val="20"/>
        </w:rPr>
      </w:pPr>
    </w:p>
    <w:p w:rsidR="003136E6" w:rsidRDefault="005B7A57">
      <w:pPr>
        <w:rPr>
          <w:bCs/>
          <w:sz w:val="20"/>
          <w:szCs w:val="20"/>
        </w:rPr>
      </w:pPr>
      <w:r>
        <w:rPr>
          <w:bCs/>
          <w:sz w:val="20"/>
          <w:szCs w:val="20"/>
        </w:rPr>
        <w:t xml:space="preserve">In lecture, I plan to build on some pre-reading that you will have done before lecture. </w:t>
      </w:r>
      <w:proofErr w:type="gramStart"/>
      <w:r>
        <w:rPr>
          <w:bCs/>
          <w:sz w:val="20"/>
          <w:szCs w:val="20"/>
        </w:rPr>
        <w:t>Check the tentative schedule at the end of the syllabus for what is up next and the detailed chapter reference for each text, and come prepared enough so that we can deal with the more complicated aspects of a topic in lecture, and can lead you to your post-reading, which must be done with these difficult concepts to get a lasting understanding.</w:t>
      </w:r>
      <w:proofErr w:type="gramEnd"/>
      <w:r>
        <w:rPr>
          <w:bCs/>
          <w:sz w:val="20"/>
          <w:szCs w:val="20"/>
        </w:rPr>
        <w:t xml:space="preserve"> </w:t>
      </w:r>
    </w:p>
    <w:p w:rsidR="003136E6" w:rsidRDefault="003136E6">
      <w:pPr>
        <w:rPr>
          <w:bCs/>
          <w:sz w:val="20"/>
          <w:szCs w:val="20"/>
        </w:rPr>
      </w:pPr>
    </w:p>
    <w:p w:rsidR="003136E6" w:rsidRDefault="005B7A57">
      <w:pPr>
        <w:rPr>
          <w:bCs/>
          <w:sz w:val="20"/>
          <w:szCs w:val="20"/>
        </w:rPr>
      </w:pPr>
      <w:r>
        <w:rPr>
          <w:bCs/>
          <w:sz w:val="20"/>
          <w:szCs w:val="20"/>
        </w:rPr>
        <w:t>I show a variety of video excerpts during lecture time, especially for the Relativity topic. You find them on the course webpage and you can review these at home in your own time, but you may have to download a free player that can display the material.</w:t>
      </w:r>
    </w:p>
    <w:p w:rsidR="003136E6" w:rsidRDefault="003136E6">
      <w:pPr>
        <w:rPr>
          <w:bCs/>
          <w:sz w:val="20"/>
          <w:szCs w:val="20"/>
        </w:rPr>
      </w:pPr>
    </w:p>
    <w:p w:rsidR="003136E6" w:rsidRDefault="005B7A57">
      <w:pPr>
        <w:rPr>
          <w:bCs/>
          <w:sz w:val="20"/>
          <w:szCs w:val="20"/>
        </w:rPr>
      </w:pPr>
      <w:proofErr w:type="gramStart"/>
      <w:r>
        <w:rPr>
          <w:bCs/>
          <w:sz w:val="20"/>
          <w:szCs w:val="20"/>
        </w:rPr>
        <w:t>Let’s</w:t>
      </w:r>
      <w:proofErr w:type="gramEnd"/>
      <w:r>
        <w:rPr>
          <w:bCs/>
          <w:sz w:val="20"/>
          <w:szCs w:val="20"/>
        </w:rPr>
        <w:t xml:space="preserve"> not forget the most important aspect of our course: For a physics and astronomy major this should be pure fun! </w:t>
      </w:r>
      <w:proofErr w:type="gramStart"/>
      <w:r>
        <w:rPr>
          <w:bCs/>
          <w:sz w:val="20"/>
          <w:szCs w:val="20"/>
        </w:rPr>
        <w:t>It is the stuff that</w:t>
      </w:r>
      <w:proofErr w:type="gramEnd"/>
      <w:r>
        <w:rPr>
          <w:bCs/>
          <w:sz w:val="20"/>
          <w:szCs w:val="20"/>
        </w:rPr>
        <w:t xml:space="preserve"> made you want to become one of us in the first place! No more boxes sliding down inclines – </w:t>
      </w:r>
      <w:proofErr w:type="gramStart"/>
      <w:r>
        <w:rPr>
          <w:bCs/>
          <w:sz w:val="20"/>
          <w:szCs w:val="20"/>
        </w:rPr>
        <w:t>let’s</w:t>
      </w:r>
      <w:proofErr w:type="gramEnd"/>
      <w:r>
        <w:rPr>
          <w:bCs/>
          <w:sz w:val="20"/>
          <w:szCs w:val="20"/>
        </w:rPr>
        <w:t xml:space="preserve"> find out about the more interesting things!</w:t>
      </w:r>
    </w:p>
    <w:p w:rsidR="003136E6" w:rsidRDefault="003136E6">
      <w:pPr>
        <w:rPr>
          <w:bCs/>
          <w:sz w:val="20"/>
          <w:szCs w:val="20"/>
        </w:rPr>
      </w:pPr>
    </w:p>
    <w:p w:rsidR="003136E6" w:rsidRDefault="005B7A57">
      <w:pPr>
        <w:rPr>
          <w:bCs/>
          <w:sz w:val="20"/>
          <w:szCs w:val="20"/>
        </w:rPr>
      </w:pPr>
      <w:proofErr w:type="gramStart"/>
      <w:r>
        <w:rPr>
          <w:bCs/>
          <w:sz w:val="20"/>
          <w:szCs w:val="20"/>
        </w:rPr>
        <w:t>And</w:t>
      </w:r>
      <w:proofErr w:type="gramEnd"/>
      <w:r>
        <w:rPr>
          <w:bCs/>
          <w:sz w:val="20"/>
          <w:szCs w:val="20"/>
        </w:rPr>
        <w:t xml:space="preserve"> if you are taking this course as an elective in your major, let us find out whether a double major in physics can possibly interest you – this course will definitely tell you! Try to keep an open mind when I will tell you that mass is not mass, space is not space, and time is not time; at least not in </w:t>
      </w:r>
      <w:proofErr w:type="gramStart"/>
      <w:r>
        <w:rPr>
          <w:bCs/>
          <w:sz w:val="20"/>
          <w:szCs w:val="20"/>
        </w:rPr>
        <w:t>the way how</w:t>
      </w:r>
      <w:proofErr w:type="gramEnd"/>
      <w:r>
        <w:rPr>
          <w:bCs/>
          <w:sz w:val="20"/>
          <w:szCs w:val="20"/>
        </w:rPr>
        <w:t xml:space="preserve"> our trusty Newtonian Mechanics and </w:t>
      </w:r>
      <w:proofErr w:type="spellStart"/>
      <w:r>
        <w:rPr>
          <w:bCs/>
          <w:sz w:val="20"/>
          <w:szCs w:val="20"/>
        </w:rPr>
        <w:t>Maxwellian</w:t>
      </w:r>
      <w:proofErr w:type="spellEnd"/>
      <w:r>
        <w:rPr>
          <w:bCs/>
          <w:sz w:val="20"/>
          <w:szCs w:val="20"/>
        </w:rPr>
        <w:t xml:space="preserve"> Electromagnetism have always told us. </w:t>
      </w:r>
      <w:proofErr w:type="gramStart"/>
      <w:r>
        <w:rPr>
          <w:bCs/>
          <w:sz w:val="20"/>
          <w:szCs w:val="20"/>
        </w:rPr>
        <w:t>And</w:t>
      </w:r>
      <w:proofErr w:type="gramEnd"/>
      <w:r>
        <w:rPr>
          <w:bCs/>
          <w:sz w:val="20"/>
          <w:szCs w:val="20"/>
        </w:rPr>
        <w:t xml:space="preserve"> while we’re at it: Let’s convince ourselves why those older fields are not completely obsolete either. We just need to find out when they </w:t>
      </w:r>
      <w:proofErr w:type="gramStart"/>
      <w:r>
        <w:rPr>
          <w:bCs/>
          <w:sz w:val="20"/>
          <w:szCs w:val="20"/>
        </w:rPr>
        <w:t>can be used</w:t>
      </w:r>
      <w:proofErr w:type="gramEnd"/>
      <w:r>
        <w:rPr>
          <w:bCs/>
          <w:sz w:val="20"/>
          <w:szCs w:val="20"/>
        </w:rPr>
        <w:t xml:space="preserve"> and when not.</w:t>
      </w:r>
    </w:p>
    <w:p w:rsidR="003136E6" w:rsidRDefault="003136E6">
      <w:pPr>
        <w:rPr>
          <w:b/>
          <w:bCs/>
          <w:sz w:val="20"/>
          <w:szCs w:val="20"/>
        </w:rPr>
      </w:pPr>
    </w:p>
    <w:p w:rsidR="003136E6" w:rsidRDefault="003136E6">
      <w:pPr>
        <w:rPr>
          <w:b/>
          <w:bCs/>
          <w:sz w:val="20"/>
          <w:szCs w:val="20"/>
        </w:rPr>
      </w:pPr>
    </w:p>
    <w:p w:rsidR="003136E6" w:rsidRDefault="003136E6">
      <w:pPr>
        <w:rPr>
          <w:b/>
          <w:bCs/>
          <w:i/>
          <w:sz w:val="20"/>
          <w:szCs w:val="20"/>
          <w:u w:val="single"/>
        </w:rPr>
      </w:pPr>
    </w:p>
    <w:p w:rsidR="003136E6" w:rsidRDefault="005B7A57">
      <w:pPr>
        <w:rPr>
          <w:b/>
          <w:bCs/>
          <w:i/>
          <w:sz w:val="20"/>
          <w:szCs w:val="20"/>
          <w:u w:val="single"/>
        </w:rPr>
      </w:pPr>
      <w:r>
        <w:rPr>
          <w:b/>
          <w:bCs/>
          <w:i/>
          <w:sz w:val="20"/>
          <w:szCs w:val="20"/>
          <w:u w:val="single"/>
        </w:rPr>
        <w:t xml:space="preserve">How physics courses are different from what you </w:t>
      </w:r>
      <w:proofErr w:type="gramStart"/>
      <w:r>
        <w:rPr>
          <w:b/>
          <w:bCs/>
          <w:i/>
          <w:sz w:val="20"/>
          <w:szCs w:val="20"/>
          <w:u w:val="single"/>
        </w:rPr>
        <w:t>are used</w:t>
      </w:r>
      <w:proofErr w:type="gramEnd"/>
      <w:r>
        <w:rPr>
          <w:b/>
          <w:bCs/>
          <w:i/>
          <w:sz w:val="20"/>
          <w:szCs w:val="20"/>
          <w:u w:val="single"/>
        </w:rPr>
        <w:t xml:space="preserve"> to:</w:t>
      </w:r>
    </w:p>
    <w:p w:rsidR="003136E6" w:rsidRDefault="003136E6">
      <w:pPr>
        <w:rPr>
          <w:b/>
          <w:bCs/>
          <w:i/>
          <w:sz w:val="20"/>
          <w:szCs w:val="20"/>
          <w:u w:val="single"/>
        </w:rPr>
      </w:pPr>
    </w:p>
    <w:p w:rsidR="003136E6" w:rsidRDefault="005B7A57">
      <w:pPr>
        <w:rPr>
          <w:bCs/>
          <w:sz w:val="20"/>
          <w:szCs w:val="20"/>
        </w:rPr>
      </w:pPr>
      <w:r>
        <w:rPr>
          <w:bCs/>
          <w:sz w:val="20"/>
          <w:szCs w:val="20"/>
        </w:rPr>
        <w:t xml:space="preserve">In physics, we are at least as interested in the evaluation of core conceptual questions, and the evaluation of landmark experiments and their consequences for theory, as we are interested in solving numerical problems. And we </w:t>
      </w:r>
      <w:proofErr w:type="gramStart"/>
      <w:r>
        <w:rPr>
          <w:bCs/>
          <w:sz w:val="20"/>
          <w:szCs w:val="20"/>
        </w:rPr>
        <w:t>do also</w:t>
      </w:r>
      <w:proofErr w:type="gramEnd"/>
      <w:r>
        <w:rPr>
          <w:bCs/>
          <w:sz w:val="20"/>
          <w:szCs w:val="20"/>
        </w:rPr>
        <w:t xml:space="preserve"> hold stakes in our students being able to derive why certain equations hold true and to discuss the range of validity for which they are true. This lecture and the tasks I will set in </w:t>
      </w:r>
      <w:proofErr w:type="spellStart"/>
      <w:proofErr w:type="gramStart"/>
      <w:r>
        <w:rPr>
          <w:bCs/>
          <w:sz w:val="20"/>
          <w:szCs w:val="20"/>
        </w:rPr>
        <w:t>hw</w:t>
      </w:r>
      <w:proofErr w:type="spellEnd"/>
      <w:proofErr w:type="gramEnd"/>
      <w:r>
        <w:rPr>
          <w:bCs/>
          <w:sz w:val="20"/>
          <w:szCs w:val="20"/>
        </w:rPr>
        <w:t xml:space="preserve"> and exam will reflect that interest. There will be certain points, especially in Relativity and in the basic Quantum Mechanics of the hydrogen atom, where this will ring particularly true. </w:t>
      </w:r>
    </w:p>
    <w:p w:rsidR="003136E6" w:rsidRDefault="003136E6">
      <w:pPr>
        <w:rPr>
          <w:b/>
          <w:bCs/>
          <w:sz w:val="20"/>
          <w:szCs w:val="20"/>
        </w:rPr>
      </w:pPr>
    </w:p>
    <w:p w:rsidR="003136E6" w:rsidRDefault="005B7A57">
      <w:pPr>
        <w:rPr>
          <w:b/>
          <w:bCs/>
          <w:sz w:val="20"/>
          <w:szCs w:val="20"/>
        </w:rPr>
      </w:pPr>
      <w:r>
        <w:rPr>
          <w:b/>
          <w:bCs/>
          <w:sz w:val="20"/>
          <w:szCs w:val="20"/>
        </w:rPr>
        <w:t>For the Summer Online Course:</w:t>
      </w:r>
    </w:p>
    <w:p w:rsidR="003136E6" w:rsidRDefault="003136E6">
      <w:pPr>
        <w:rPr>
          <w:b/>
          <w:bCs/>
          <w:sz w:val="20"/>
          <w:szCs w:val="20"/>
        </w:rPr>
      </w:pPr>
    </w:p>
    <w:p w:rsidR="003136E6" w:rsidRDefault="005B7A57">
      <w:pPr>
        <w:rPr>
          <w:sz w:val="20"/>
          <w:szCs w:val="20"/>
        </w:rPr>
      </w:pPr>
      <w:r>
        <w:rPr>
          <w:b/>
          <w:bCs/>
          <w:sz w:val="20"/>
          <w:szCs w:val="20"/>
        </w:rPr>
        <w:t>Grading</w:t>
      </w:r>
    </w:p>
    <w:p w:rsidR="003136E6" w:rsidRDefault="003136E6">
      <w:pPr>
        <w:rPr>
          <w:sz w:val="20"/>
          <w:szCs w:val="20"/>
        </w:rPr>
      </w:pPr>
    </w:p>
    <w:p w:rsidR="003136E6" w:rsidRDefault="005B7A57">
      <w:pPr>
        <w:rPr>
          <w:sz w:val="20"/>
          <w:szCs w:val="20"/>
        </w:rPr>
      </w:pPr>
      <w:r>
        <w:rPr>
          <w:sz w:val="20"/>
          <w:szCs w:val="20"/>
        </w:rPr>
        <w:t>Details of grading (subject to revision):</w:t>
      </w:r>
    </w:p>
    <w:p w:rsidR="003136E6" w:rsidRDefault="003136E6">
      <w:pPr>
        <w:rPr>
          <w:sz w:val="20"/>
          <w:szCs w:val="20"/>
        </w:rPr>
      </w:pPr>
    </w:p>
    <w:p w:rsidR="003136E6" w:rsidRDefault="005B7A57">
      <w:pPr>
        <w:rPr>
          <w:sz w:val="20"/>
          <w:szCs w:val="20"/>
        </w:rPr>
      </w:pPr>
      <w:r>
        <w:rPr>
          <w:sz w:val="20"/>
          <w:szCs w:val="20"/>
        </w:rPr>
        <w:t>Exams:</w:t>
      </w:r>
      <w:r>
        <w:rPr>
          <w:sz w:val="20"/>
          <w:szCs w:val="20"/>
        </w:rPr>
        <w:tab/>
      </w:r>
      <w:r>
        <w:rPr>
          <w:sz w:val="20"/>
          <w:szCs w:val="20"/>
        </w:rPr>
        <w:tab/>
      </w:r>
      <w:r>
        <w:rPr>
          <w:sz w:val="20"/>
          <w:szCs w:val="20"/>
        </w:rPr>
        <w:tab/>
        <w:t xml:space="preserve">2 </w:t>
      </w:r>
      <w:r>
        <w:rPr>
          <w:sz w:val="20"/>
          <w:szCs w:val="20"/>
        </w:rPr>
        <w:tab/>
      </w:r>
      <w:r>
        <w:rPr>
          <w:sz w:val="20"/>
          <w:szCs w:val="20"/>
        </w:rPr>
        <w:tab/>
      </w:r>
      <w:r>
        <w:rPr>
          <w:sz w:val="20"/>
          <w:szCs w:val="20"/>
        </w:rPr>
        <w:tab/>
        <w:t>60 %</w:t>
      </w:r>
    </w:p>
    <w:p w:rsidR="003136E6" w:rsidRDefault="005B7A57">
      <w:pPr>
        <w:rPr>
          <w:sz w:val="20"/>
          <w:szCs w:val="20"/>
        </w:rPr>
      </w:pPr>
      <w:r>
        <w:rPr>
          <w:sz w:val="20"/>
          <w:szCs w:val="20"/>
        </w:rPr>
        <w:t>Hom</w:t>
      </w:r>
      <w:r w:rsidR="00086F19">
        <w:rPr>
          <w:sz w:val="20"/>
          <w:szCs w:val="20"/>
        </w:rPr>
        <w:t>ework:</w:t>
      </w:r>
      <w:r w:rsidR="00086F19">
        <w:rPr>
          <w:sz w:val="20"/>
          <w:szCs w:val="20"/>
        </w:rPr>
        <w:tab/>
      </w:r>
      <w:r w:rsidR="00086F19">
        <w:rPr>
          <w:sz w:val="20"/>
          <w:szCs w:val="20"/>
        </w:rPr>
        <w:tab/>
        <w:t>4</w:t>
      </w:r>
      <w:r>
        <w:rPr>
          <w:sz w:val="20"/>
          <w:szCs w:val="20"/>
        </w:rPr>
        <w:tab/>
      </w:r>
      <w:r>
        <w:rPr>
          <w:sz w:val="20"/>
          <w:szCs w:val="20"/>
        </w:rPr>
        <w:tab/>
      </w:r>
      <w:r>
        <w:rPr>
          <w:sz w:val="20"/>
          <w:szCs w:val="20"/>
        </w:rPr>
        <w:tab/>
        <w:t>30 %</w:t>
      </w:r>
    </w:p>
    <w:p w:rsidR="003136E6" w:rsidRDefault="00086F19">
      <w:pPr>
        <w:rPr>
          <w:sz w:val="20"/>
          <w:szCs w:val="20"/>
        </w:rPr>
      </w:pPr>
      <w:r>
        <w:rPr>
          <w:sz w:val="20"/>
          <w:szCs w:val="20"/>
        </w:rPr>
        <w:t>Attendance:</w:t>
      </w:r>
      <w:r>
        <w:rPr>
          <w:sz w:val="20"/>
          <w:szCs w:val="20"/>
        </w:rPr>
        <w:tab/>
      </w:r>
      <w:r>
        <w:rPr>
          <w:sz w:val="20"/>
          <w:szCs w:val="20"/>
        </w:rPr>
        <w:tab/>
        <w:t>20</w:t>
      </w:r>
      <w:r w:rsidR="005B7A57">
        <w:rPr>
          <w:sz w:val="20"/>
          <w:szCs w:val="20"/>
        </w:rPr>
        <w:tab/>
      </w:r>
      <w:r w:rsidR="005B7A57">
        <w:rPr>
          <w:sz w:val="20"/>
          <w:szCs w:val="20"/>
        </w:rPr>
        <w:tab/>
      </w:r>
      <w:r w:rsidR="005B7A57">
        <w:rPr>
          <w:sz w:val="20"/>
          <w:szCs w:val="20"/>
        </w:rPr>
        <w:tab/>
        <w:t xml:space="preserve">  4</w:t>
      </w:r>
      <w:proofErr w:type="gramStart"/>
      <w:r w:rsidR="005B7A57">
        <w:rPr>
          <w:sz w:val="20"/>
          <w:szCs w:val="20"/>
        </w:rPr>
        <w:t>%  (</w:t>
      </w:r>
      <w:proofErr w:type="gramEnd"/>
      <w:r w:rsidR="005B7A57">
        <w:rPr>
          <w:sz w:val="20"/>
          <w:szCs w:val="20"/>
        </w:rPr>
        <w:t>attendance and participation)</w:t>
      </w:r>
    </w:p>
    <w:p w:rsidR="003136E6" w:rsidRDefault="005B7A57">
      <w:pPr>
        <w:rPr>
          <w:sz w:val="20"/>
          <w:szCs w:val="20"/>
        </w:rPr>
      </w:pPr>
      <w:r>
        <w:rPr>
          <w:sz w:val="20"/>
          <w:szCs w:val="20"/>
        </w:rPr>
        <w:t xml:space="preserve">Letters to </w:t>
      </w:r>
      <w:proofErr w:type="spellStart"/>
      <w:r>
        <w:rPr>
          <w:sz w:val="20"/>
          <w:szCs w:val="20"/>
        </w:rPr>
        <w:t>Self</w:t>
      </w:r>
      <w:r>
        <w:rPr>
          <w:sz w:val="20"/>
          <w:szCs w:val="20"/>
        </w:rPr>
        <w:tab/>
      </w:r>
      <w:r>
        <w:rPr>
          <w:sz w:val="20"/>
          <w:szCs w:val="20"/>
        </w:rPr>
        <w:tab/>
        <w:t>3</w:t>
      </w:r>
      <w:proofErr w:type="spellEnd"/>
      <w:r>
        <w:rPr>
          <w:sz w:val="20"/>
          <w:szCs w:val="20"/>
        </w:rPr>
        <w:tab/>
      </w:r>
      <w:r>
        <w:rPr>
          <w:sz w:val="20"/>
          <w:szCs w:val="20"/>
        </w:rPr>
        <w:tab/>
      </w:r>
      <w:r>
        <w:rPr>
          <w:sz w:val="20"/>
          <w:szCs w:val="20"/>
        </w:rPr>
        <w:tab/>
        <w:t xml:space="preserve">  6 % (emailed to me on </w:t>
      </w:r>
      <w:r w:rsidR="00086F19">
        <w:rPr>
          <w:sz w:val="20"/>
          <w:szCs w:val="20"/>
        </w:rPr>
        <w:t>Tu</w:t>
      </w:r>
      <w:r>
        <w:rPr>
          <w:sz w:val="20"/>
          <w:szCs w:val="20"/>
        </w:rPr>
        <w:t xml:space="preserve">esday of week one, at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86F19">
        <w:rPr>
          <w:sz w:val="20"/>
          <w:szCs w:val="20"/>
        </w:rPr>
        <w:tab/>
      </w:r>
      <w:r>
        <w:rPr>
          <w:sz w:val="20"/>
          <w:szCs w:val="20"/>
        </w:rPr>
        <w:t xml:space="preserve"> the end of the Relativity chapter, and at the end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86F19">
        <w:rPr>
          <w:sz w:val="20"/>
          <w:szCs w:val="20"/>
        </w:rPr>
        <w:tab/>
        <w:t xml:space="preserve"> </w:t>
      </w:r>
      <w:r>
        <w:rPr>
          <w:sz w:val="20"/>
          <w:szCs w:val="20"/>
        </w:rPr>
        <w:t>of the course)</w:t>
      </w:r>
    </w:p>
    <w:p w:rsidR="003136E6" w:rsidRDefault="005B7A57">
      <w:pPr>
        <w:ind w:left="3600" w:firstLine="720"/>
        <w:rPr>
          <w:sz w:val="20"/>
          <w:szCs w:val="20"/>
        </w:rPr>
      </w:pPr>
      <w:r>
        <w:rPr>
          <w:sz w:val="20"/>
          <w:szCs w:val="20"/>
        </w:rPr>
        <w:t>_____</w:t>
      </w:r>
    </w:p>
    <w:p w:rsidR="003136E6" w:rsidRDefault="005B7A57">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100%</w:t>
      </w:r>
    </w:p>
    <w:p w:rsidR="003136E6" w:rsidRDefault="003136E6">
      <w:pPr>
        <w:rPr>
          <w:sz w:val="20"/>
          <w:szCs w:val="20"/>
        </w:rPr>
      </w:pPr>
    </w:p>
    <w:p w:rsidR="003136E6" w:rsidRDefault="005B7A57">
      <w:pPr>
        <w:rPr>
          <w:bCs/>
          <w:sz w:val="20"/>
        </w:rPr>
      </w:pPr>
      <w:r>
        <w:rPr>
          <w:b/>
          <w:bCs/>
          <w:sz w:val="20"/>
        </w:rPr>
        <w:t xml:space="preserve">Scale: </w:t>
      </w:r>
    </w:p>
    <w:p w:rsidR="003136E6" w:rsidRDefault="003136E6">
      <w:pPr>
        <w:rPr>
          <w:bCs/>
          <w:sz w:val="20"/>
        </w:rPr>
      </w:pPr>
    </w:p>
    <w:p w:rsidR="003136E6" w:rsidRDefault="005B7A57">
      <w:pPr>
        <w:rPr>
          <w:sz w:val="20"/>
        </w:rPr>
      </w:pPr>
      <w:r>
        <w:rPr>
          <w:sz w:val="20"/>
        </w:rPr>
        <w:tab/>
      </w:r>
      <w:r>
        <w:rPr>
          <w:sz w:val="20"/>
        </w:rPr>
        <w:tab/>
      </w:r>
      <w:r>
        <w:rPr>
          <w:sz w:val="20"/>
        </w:rPr>
        <w:tab/>
        <w:t xml:space="preserve">A  </w:t>
      </w:r>
      <m:oMath>
        <m:r>
          <w:rPr>
            <w:rFonts w:ascii="Cambria Math" w:hAnsi="Cambria Math"/>
          </w:rPr>
          <m:t>≥</m:t>
        </m:r>
      </m:oMath>
      <w:r>
        <w:rPr>
          <w:sz w:val="20"/>
        </w:rPr>
        <w:t xml:space="preserve"> 90.0%</w:t>
      </w:r>
      <w:r>
        <w:rPr>
          <w:sz w:val="20"/>
        </w:rPr>
        <w:tab/>
        <w:t xml:space="preserve">GPA </w:t>
      </w:r>
      <w:r>
        <w:rPr>
          <w:sz w:val="20"/>
        </w:rPr>
        <w:tab/>
        <w:t>4.0</w:t>
      </w:r>
    </w:p>
    <w:p w:rsidR="003136E6" w:rsidRDefault="005B7A57">
      <w:pPr>
        <w:rPr>
          <w:sz w:val="20"/>
        </w:rPr>
      </w:pPr>
      <w:r>
        <w:rPr>
          <w:sz w:val="20"/>
        </w:rPr>
        <w:tab/>
      </w:r>
      <w:r>
        <w:rPr>
          <w:sz w:val="20"/>
        </w:rPr>
        <w:tab/>
      </w:r>
      <w:r>
        <w:rPr>
          <w:sz w:val="20"/>
        </w:rPr>
        <w:tab/>
      </w:r>
      <w:proofErr w:type="gramStart"/>
      <w:r>
        <w:rPr>
          <w:sz w:val="20"/>
        </w:rPr>
        <w:t xml:space="preserve">B  </w:t>
      </w:r>
      <w:proofErr w:type="gramEnd"/>
      <m:oMath>
        <m:r>
          <w:rPr>
            <w:rFonts w:ascii="Cambria Math" w:hAnsi="Cambria Math"/>
          </w:rPr>
          <m:t>≥</m:t>
        </m:r>
      </m:oMath>
      <w:r>
        <w:rPr>
          <w:sz w:val="20"/>
        </w:rPr>
        <w:t>80.0%</w:t>
      </w:r>
      <w:r>
        <w:rPr>
          <w:sz w:val="20"/>
        </w:rPr>
        <w:tab/>
      </w:r>
      <w:r>
        <w:rPr>
          <w:sz w:val="20"/>
        </w:rPr>
        <w:tab/>
        <w:t>3.0</w:t>
      </w:r>
    </w:p>
    <w:p w:rsidR="003136E6" w:rsidRDefault="005B7A57">
      <w:pPr>
        <w:rPr>
          <w:sz w:val="20"/>
        </w:rPr>
      </w:pPr>
      <w:r>
        <w:rPr>
          <w:sz w:val="20"/>
        </w:rPr>
        <w:tab/>
      </w:r>
      <w:r>
        <w:rPr>
          <w:sz w:val="20"/>
        </w:rPr>
        <w:tab/>
      </w:r>
      <w:r>
        <w:rPr>
          <w:sz w:val="20"/>
        </w:rPr>
        <w:tab/>
        <w:t xml:space="preserve">C   </w:t>
      </w:r>
      <m:oMath>
        <m:r>
          <w:rPr>
            <w:rFonts w:ascii="Cambria Math" w:hAnsi="Cambria Math"/>
          </w:rPr>
          <m:t>≥</m:t>
        </m:r>
      </m:oMath>
      <w:r>
        <w:rPr>
          <w:sz w:val="20"/>
        </w:rPr>
        <w:t xml:space="preserve"> 70.0%</w:t>
      </w:r>
      <w:r>
        <w:rPr>
          <w:sz w:val="20"/>
        </w:rPr>
        <w:tab/>
      </w:r>
      <w:r>
        <w:rPr>
          <w:sz w:val="20"/>
        </w:rPr>
        <w:tab/>
        <w:t>2.0</w:t>
      </w:r>
    </w:p>
    <w:p w:rsidR="003136E6" w:rsidRDefault="005B7A57">
      <w:pPr>
        <w:rPr>
          <w:sz w:val="20"/>
        </w:rPr>
      </w:pPr>
      <w:r>
        <w:rPr>
          <w:sz w:val="20"/>
        </w:rPr>
        <w:tab/>
      </w:r>
      <w:r>
        <w:rPr>
          <w:sz w:val="20"/>
        </w:rPr>
        <w:tab/>
      </w:r>
      <w:r>
        <w:rPr>
          <w:sz w:val="20"/>
        </w:rPr>
        <w:tab/>
        <w:t xml:space="preserve">D   </w:t>
      </w:r>
      <m:oMath>
        <m:r>
          <w:rPr>
            <w:rFonts w:ascii="Cambria Math" w:hAnsi="Cambria Math"/>
          </w:rPr>
          <m:t>≥</m:t>
        </m:r>
      </m:oMath>
      <w:r>
        <w:rPr>
          <w:sz w:val="20"/>
        </w:rPr>
        <w:t xml:space="preserve"> 60.0%</w:t>
      </w:r>
      <w:r>
        <w:rPr>
          <w:sz w:val="20"/>
        </w:rPr>
        <w:tab/>
      </w:r>
      <w:r>
        <w:rPr>
          <w:sz w:val="20"/>
        </w:rPr>
        <w:tab/>
        <w:t>1.0</w:t>
      </w:r>
    </w:p>
    <w:p w:rsidR="003136E6" w:rsidRDefault="005B7A57">
      <w:pPr>
        <w:rPr>
          <w:sz w:val="20"/>
        </w:rPr>
      </w:pPr>
      <w:r>
        <w:rPr>
          <w:sz w:val="20"/>
        </w:rPr>
        <w:tab/>
      </w:r>
      <w:r>
        <w:rPr>
          <w:sz w:val="20"/>
        </w:rPr>
        <w:tab/>
      </w:r>
      <w:r>
        <w:rPr>
          <w:sz w:val="20"/>
        </w:rPr>
        <w:tab/>
        <w:t>F    &lt; 60%</w:t>
      </w:r>
      <w:r>
        <w:rPr>
          <w:sz w:val="20"/>
        </w:rPr>
        <w:tab/>
      </w:r>
      <w:r>
        <w:rPr>
          <w:sz w:val="20"/>
        </w:rPr>
        <w:tab/>
        <w:t>0.0</w:t>
      </w:r>
    </w:p>
    <w:p w:rsidR="003136E6" w:rsidRDefault="003136E6">
      <w:pPr>
        <w:rPr>
          <w:sz w:val="20"/>
        </w:rPr>
      </w:pPr>
    </w:p>
    <w:p w:rsidR="003136E6" w:rsidRDefault="005B7A57">
      <w:pPr>
        <w:rPr>
          <w:sz w:val="20"/>
          <w:szCs w:val="20"/>
        </w:rPr>
      </w:pPr>
      <w:r>
        <w:rPr>
          <w:sz w:val="20"/>
          <w:szCs w:val="20"/>
        </w:rPr>
        <w:t>I reserve the right to curve the exams and the final grade.</w:t>
      </w:r>
    </w:p>
    <w:p w:rsidR="003136E6" w:rsidRDefault="003136E6">
      <w:pPr>
        <w:rPr>
          <w:sz w:val="20"/>
          <w:szCs w:val="20"/>
        </w:rPr>
      </w:pPr>
    </w:p>
    <w:p w:rsidR="003136E6" w:rsidRDefault="003136E6">
      <w:pPr>
        <w:rPr>
          <w:sz w:val="20"/>
          <w:szCs w:val="20"/>
        </w:rPr>
      </w:pPr>
    </w:p>
    <w:p w:rsidR="003136E6" w:rsidRDefault="003136E6">
      <w:pPr>
        <w:rPr>
          <w:sz w:val="20"/>
          <w:szCs w:val="20"/>
        </w:rPr>
      </w:pPr>
    </w:p>
    <w:p w:rsidR="003136E6" w:rsidRDefault="003136E6">
      <w:pPr>
        <w:rPr>
          <w:sz w:val="20"/>
          <w:szCs w:val="20"/>
        </w:rPr>
      </w:pPr>
    </w:p>
    <w:p w:rsidR="003136E6" w:rsidRDefault="005B7A57">
      <w:pPr>
        <w:rPr>
          <w:sz w:val="20"/>
          <w:szCs w:val="20"/>
        </w:rPr>
      </w:pPr>
      <w:r>
        <w:rPr>
          <w:b/>
          <w:bCs/>
          <w:sz w:val="20"/>
          <w:szCs w:val="20"/>
        </w:rPr>
        <w:t xml:space="preserve">Exams </w:t>
      </w:r>
      <w:r>
        <w:rPr>
          <w:b/>
          <w:bCs/>
          <w:color w:val="FF0000"/>
          <w:sz w:val="20"/>
          <w:szCs w:val="20"/>
        </w:rPr>
        <w:t xml:space="preserve"> </w:t>
      </w:r>
    </w:p>
    <w:p w:rsidR="003136E6" w:rsidRDefault="003136E6">
      <w:pPr>
        <w:rPr>
          <w:sz w:val="20"/>
          <w:szCs w:val="20"/>
        </w:rPr>
      </w:pPr>
    </w:p>
    <w:p w:rsidR="00086F19" w:rsidRDefault="00086F19">
      <w:pPr>
        <w:rPr>
          <w:sz w:val="20"/>
          <w:szCs w:val="20"/>
        </w:rPr>
      </w:pPr>
    </w:p>
    <w:p w:rsidR="003136E6" w:rsidRDefault="005B7A57">
      <w:pPr>
        <w:rPr>
          <w:sz w:val="20"/>
          <w:szCs w:val="20"/>
        </w:rPr>
      </w:pPr>
      <w:r>
        <w:rPr>
          <w:sz w:val="20"/>
          <w:szCs w:val="20"/>
        </w:rPr>
        <w:t>The exams will contain both quantitative and conceptual problems. The exams will be closed book and closed notes. I will provide certain formulas, but will expect that you can derive certain others.</w:t>
      </w:r>
    </w:p>
    <w:p w:rsidR="003136E6" w:rsidRDefault="005B7A57">
      <w:pPr>
        <w:rPr>
          <w:color w:val="000000"/>
          <w:sz w:val="20"/>
          <w:szCs w:val="20"/>
        </w:rPr>
      </w:pPr>
      <w:r>
        <w:rPr>
          <w:sz w:val="20"/>
          <w:szCs w:val="20"/>
        </w:rPr>
        <w:t>Expect to find questions about landmark experiments and conceptual aspects of the material in the exams.</w:t>
      </w:r>
    </w:p>
    <w:p w:rsidR="003136E6" w:rsidRDefault="003136E6">
      <w:pPr>
        <w:rPr>
          <w:sz w:val="20"/>
          <w:szCs w:val="20"/>
        </w:rPr>
      </w:pPr>
    </w:p>
    <w:p w:rsidR="003136E6" w:rsidRDefault="003136E6">
      <w:pPr>
        <w:rPr>
          <w:sz w:val="20"/>
          <w:szCs w:val="20"/>
        </w:rPr>
      </w:pPr>
    </w:p>
    <w:p w:rsidR="003136E6" w:rsidRDefault="005B7A57">
      <w:pPr>
        <w:rPr>
          <w:sz w:val="20"/>
          <w:szCs w:val="20"/>
        </w:rPr>
      </w:pPr>
      <w:r>
        <w:rPr>
          <w:sz w:val="20"/>
          <w:szCs w:val="20"/>
        </w:rPr>
        <w:t xml:space="preserve">None of the grades </w:t>
      </w:r>
      <w:proofErr w:type="gramStart"/>
      <w:r>
        <w:rPr>
          <w:sz w:val="20"/>
          <w:szCs w:val="20"/>
        </w:rPr>
        <w:t>will be dropped or replaced</w:t>
      </w:r>
      <w:proofErr w:type="gramEnd"/>
      <w:r>
        <w:rPr>
          <w:sz w:val="20"/>
          <w:szCs w:val="20"/>
        </w:rPr>
        <w:t xml:space="preserve">. </w:t>
      </w:r>
      <w:r w:rsidR="00C73588">
        <w:rPr>
          <w:sz w:val="20"/>
          <w:szCs w:val="20"/>
        </w:rPr>
        <w:t>I will discuss the exam day and time at the first day of classes with the class. Tentatively, I post these times:</w:t>
      </w:r>
    </w:p>
    <w:p w:rsidR="003136E6" w:rsidRDefault="003136E6">
      <w:pPr>
        <w:rPr>
          <w:sz w:val="20"/>
          <w:szCs w:val="20"/>
        </w:rPr>
      </w:pPr>
    </w:p>
    <w:p w:rsidR="00C73588" w:rsidRDefault="005B7A57">
      <w:pPr>
        <w:rPr>
          <w:i/>
          <w:color w:val="1F497D" w:themeColor="text2"/>
          <w:sz w:val="20"/>
          <w:szCs w:val="20"/>
        </w:rPr>
      </w:pPr>
      <w:r>
        <w:rPr>
          <w:sz w:val="20"/>
          <w:szCs w:val="20"/>
        </w:rPr>
        <w:tab/>
        <w:t xml:space="preserve">Exam 1 </w:t>
      </w:r>
      <w:proofErr w:type="gramStart"/>
      <w:r>
        <w:rPr>
          <w:sz w:val="20"/>
          <w:szCs w:val="20"/>
        </w:rPr>
        <w:t>–  midterm</w:t>
      </w:r>
      <w:proofErr w:type="gramEnd"/>
      <w:r>
        <w:rPr>
          <w:sz w:val="20"/>
          <w:szCs w:val="20"/>
        </w:rPr>
        <w:t xml:space="preserve">   </w:t>
      </w:r>
      <w:r>
        <w:rPr>
          <w:sz w:val="20"/>
          <w:szCs w:val="20"/>
        </w:rPr>
        <w:tab/>
      </w:r>
      <w:r w:rsidR="00C73588">
        <w:rPr>
          <w:sz w:val="20"/>
          <w:szCs w:val="20"/>
        </w:rPr>
        <w:t>F  17 June</w:t>
      </w:r>
      <w:r>
        <w:rPr>
          <w:sz w:val="20"/>
          <w:szCs w:val="20"/>
        </w:rPr>
        <w:t xml:space="preserve">     </w:t>
      </w:r>
      <w:r w:rsidR="00C73588">
        <w:rPr>
          <w:sz w:val="20"/>
          <w:szCs w:val="20"/>
        </w:rPr>
        <w:t>11</w:t>
      </w:r>
      <w:r w:rsidR="00C73588" w:rsidRPr="00C73588">
        <w:rPr>
          <w:sz w:val="20"/>
          <w:szCs w:val="20"/>
          <w:vertAlign w:val="superscript"/>
        </w:rPr>
        <w:t>00</w:t>
      </w:r>
      <w:r w:rsidR="00C73588">
        <w:rPr>
          <w:sz w:val="20"/>
          <w:szCs w:val="20"/>
        </w:rPr>
        <w:t>-12</w:t>
      </w:r>
      <w:r w:rsidR="00C73588" w:rsidRPr="00C73588">
        <w:rPr>
          <w:sz w:val="20"/>
          <w:szCs w:val="20"/>
          <w:vertAlign w:val="superscript"/>
        </w:rPr>
        <w:t>40</w:t>
      </w:r>
      <w:r w:rsidR="00C73588">
        <w:rPr>
          <w:sz w:val="20"/>
          <w:szCs w:val="20"/>
        </w:rPr>
        <w:t xml:space="preserve"> or 1</w:t>
      </w:r>
      <w:r w:rsidR="00C73588" w:rsidRPr="00C73588">
        <w:rPr>
          <w:sz w:val="20"/>
          <w:szCs w:val="20"/>
          <w:vertAlign w:val="superscript"/>
        </w:rPr>
        <w:t>10</w:t>
      </w:r>
      <w:r w:rsidR="00C73588">
        <w:rPr>
          <w:sz w:val="20"/>
          <w:szCs w:val="20"/>
        </w:rPr>
        <w:t>-2</w:t>
      </w:r>
      <w:r w:rsidR="00C73588" w:rsidRPr="00C73588">
        <w:rPr>
          <w:sz w:val="20"/>
          <w:szCs w:val="20"/>
          <w:vertAlign w:val="superscript"/>
        </w:rPr>
        <w:t>50</w:t>
      </w:r>
      <w:r>
        <w:rPr>
          <w:sz w:val="20"/>
          <w:szCs w:val="20"/>
        </w:rPr>
        <w:t xml:space="preserve">, </w:t>
      </w:r>
      <w:r>
        <w:rPr>
          <w:i/>
          <w:color w:val="1F497D" w:themeColor="text2"/>
          <w:sz w:val="20"/>
          <w:szCs w:val="20"/>
        </w:rPr>
        <w:t xml:space="preserve"> </w:t>
      </w:r>
    </w:p>
    <w:p w:rsidR="003136E6" w:rsidRDefault="005B7A57" w:rsidP="00C73588">
      <w:pPr>
        <w:ind w:left="2160" w:firstLine="720"/>
        <w:rPr>
          <w:sz w:val="20"/>
          <w:szCs w:val="20"/>
        </w:rPr>
      </w:pPr>
      <w:proofErr w:type="gramStart"/>
      <w:r>
        <w:rPr>
          <w:i/>
          <w:iCs/>
          <w:color w:val="000000"/>
          <w:sz w:val="20"/>
          <w:szCs w:val="20"/>
        </w:rPr>
        <w:t>topics</w:t>
      </w:r>
      <w:proofErr w:type="gramEnd"/>
      <w:r>
        <w:rPr>
          <w:i/>
          <w:iCs/>
          <w:color w:val="000000"/>
          <w:sz w:val="20"/>
          <w:szCs w:val="20"/>
        </w:rPr>
        <w:t>: Relativity,</w:t>
      </w:r>
      <w:r>
        <w:rPr>
          <w:i/>
          <w:sz w:val="20"/>
          <w:szCs w:val="20"/>
        </w:rPr>
        <w:t xml:space="preserve"> Atomic Physics landmark </w:t>
      </w:r>
      <w:proofErr w:type="spellStart"/>
      <w:r>
        <w:rPr>
          <w:i/>
          <w:sz w:val="20"/>
          <w:szCs w:val="20"/>
        </w:rPr>
        <w:t>expt</w:t>
      </w:r>
      <w:proofErr w:type="spellEnd"/>
    </w:p>
    <w:p w:rsidR="003136E6" w:rsidRDefault="003136E6">
      <w:pPr>
        <w:ind w:left="720" w:firstLine="720"/>
        <w:rPr>
          <w:sz w:val="20"/>
          <w:szCs w:val="20"/>
        </w:rPr>
      </w:pPr>
    </w:p>
    <w:p w:rsidR="00C73588" w:rsidRDefault="005B7A57">
      <w:pPr>
        <w:rPr>
          <w:i/>
          <w:color w:val="1F497D" w:themeColor="text2"/>
          <w:sz w:val="20"/>
          <w:szCs w:val="20"/>
        </w:rPr>
      </w:pPr>
      <w:r>
        <w:rPr>
          <w:sz w:val="20"/>
          <w:szCs w:val="20"/>
        </w:rPr>
        <w:tab/>
        <w:t xml:space="preserve">Exam 2 </w:t>
      </w:r>
      <w:proofErr w:type="gramStart"/>
      <w:r>
        <w:rPr>
          <w:sz w:val="20"/>
          <w:szCs w:val="20"/>
        </w:rPr>
        <w:t>–  final</w:t>
      </w:r>
      <w:proofErr w:type="gramEnd"/>
      <w:r>
        <w:rPr>
          <w:sz w:val="20"/>
          <w:szCs w:val="20"/>
        </w:rPr>
        <w:tab/>
        <w:t xml:space="preserve">     </w:t>
      </w:r>
      <w:r>
        <w:rPr>
          <w:sz w:val="20"/>
          <w:szCs w:val="20"/>
        </w:rPr>
        <w:tab/>
      </w:r>
      <w:r w:rsidR="00C73588">
        <w:rPr>
          <w:sz w:val="20"/>
          <w:szCs w:val="20"/>
        </w:rPr>
        <w:t>F  15 Jul</w:t>
      </w:r>
      <w:r>
        <w:rPr>
          <w:sz w:val="20"/>
          <w:szCs w:val="20"/>
        </w:rPr>
        <w:t xml:space="preserve">     </w:t>
      </w:r>
      <w:r w:rsidR="00C73588">
        <w:rPr>
          <w:sz w:val="20"/>
          <w:szCs w:val="20"/>
        </w:rPr>
        <w:t>11</w:t>
      </w:r>
      <w:r w:rsidR="00C73588" w:rsidRPr="00C73588">
        <w:rPr>
          <w:sz w:val="20"/>
          <w:szCs w:val="20"/>
          <w:vertAlign w:val="superscript"/>
        </w:rPr>
        <w:t>00</w:t>
      </w:r>
      <w:r w:rsidR="00C73588">
        <w:rPr>
          <w:sz w:val="20"/>
          <w:szCs w:val="20"/>
        </w:rPr>
        <w:t>-12</w:t>
      </w:r>
      <w:r w:rsidR="00C73588" w:rsidRPr="00C73588">
        <w:rPr>
          <w:sz w:val="20"/>
          <w:szCs w:val="20"/>
          <w:vertAlign w:val="superscript"/>
        </w:rPr>
        <w:t>40</w:t>
      </w:r>
      <w:r w:rsidR="00C73588">
        <w:rPr>
          <w:sz w:val="20"/>
          <w:szCs w:val="20"/>
        </w:rPr>
        <w:t xml:space="preserve"> or 1</w:t>
      </w:r>
      <w:r w:rsidR="00C73588" w:rsidRPr="00C73588">
        <w:rPr>
          <w:sz w:val="20"/>
          <w:szCs w:val="20"/>
          <w:vertAlign w:val="superscript"/>
        </w:rPr>
        <w:t>10</w:t>
      </w:r>
      <w:r w:rsidR="00C73588">
        <w:rPr>
          <w:sz w:val="20"/>
          <w:szCs w:val="20"/>
        </w:rPr>
        <w:t>-2</w:t>
      </w:r>
      <w:r w:rsidR="00C73588" w:rsidRPr="00C73588">
        <w:rPr>
          <w:sz w:val="20"/>
          <w:szCs w:val="20"/>
          <w:vertAlign w:val="superscript"/>
        </w:rPr>
        <w:t>50</w:t>
      </w:r>
      <w:r w:rsidR="00C73588">
        <w:rPr>
          <w:sz w:val="20"/>
          <w:szCs w:val="20"/>
        </w:rPr>
        <w:t xml:space="preserve">, </w:t>
      </w:r>
      <w:r w:rsidR="00C73588">
        <w:rPr>
          <w:i/>
          <w:color w:val="1F497D" w:themeColor="text2"/>
          <w:sz w:val="20"/>
          <w:szCs w:val="20"/>
        </w:rPr>
        <w:t xml:space="preserve"> </w:t>
      </w:r>
    </w:p>
    <w:p w:rsidR="003136E6" w:rsidRDefault="005B7A57" w:rsidP="00C73588">
      <w:pPr>
        <w:ind w:left="2160" w:firstLine="720"/>
        <w:rPr>
          <w:sz w:val="20"/>
          <w:szCs w:val="20"/>
        </w:rPr>
      </w:pPr>
      <w:proofErr w:type="gramStart"/>
      <w:r>
        <w:rPr>
          <w:i/>
          <w:sz w:val="20"/>
          <w:szCs w:val="20"/>
        </w:rPr>
        <w:t>topics</w:t>
      </w:r>
      <w:proofErr w:type="gramEnd"/>
      <w:r>
        <w:rPr>
          <w:i/>
          <w:sz w:val="20"/>
          <w:szCs w:val="20"/>
        </w:rPr>
        <w:t>: cumulative</w:t>
      </w:r>
    </w:p>
    <w:p w:rsidR="003136E6" w:rsidRDefault="003136E6">
      <w:pPr>
        <w:ind w:left="720" w:firstLine="720"/>
        <w:rPr>
          <w:i/>
          <w:sz w:val="20"/>
          <w:szCs w:val="20"/>
        </w:rPr>
      </w:pPr>
    </w:p>
    <w:p w:rsidR="003136E6" w:rsidRDefault="003136E6">
      <w:pPr>
        <w:rPr>
          <w:sz w:val="20"/>
          <w:szCs w:val="20"/>
        </w:rPr>
      </w:pPr>
    </w:p>
    <w:p w:rsidR="003136E6" w:rsidRDefault="005B7A57">
      <w:pPr>
        <w:rPr>
          <w:color w:val="FF0000"/>
          <w:sz w:val="20"/>
          <w:szCs w:val="20"/>
        </w:rPr>
      </w:pPr>
      <w:r>
        <w:rPr>
          <w:b/>
          <w:bCs/>
          <w:sz w:val="20"/>
          <w:szCs w:val="20"/>
        </w:rPr>
        <w:t xml:space="preserve">Homework  </w:t>
      </w:r>
      <w:r>
        <w:rPr>
          <w:b/>
          <w:bCs/>
          <w:color w:val="FF0000"/>
          <w:sz w:val="20"/>
          <w:szCs w:val="20"/>
        </w:rPr>
        <w:t xml:space="preserve"> </w:t>
      </w:r>
    </w:p>
    <w:p w:rsidR="003136E6" w:rsidRDefault="003136E6">
      <w:pPr>
        <w:rPr>
          <w:sz w:val="20"/>
          <w:szCs w:val="20"/>
        </w:rPr>
      </w:pPr>
    </w:p>
    <w:p w:rsidR="003136E6" w:rsidRDefault="005B7A57">
      <w:pPr>
        <w:rPr>
          <w:sz w:val="20"/>
          <w:szCs w:val="20"/>
        </w:rPr>
      </w:pPr>
      <w:r>
        <w:rPr>
          <w:sz w:val="20"/>
          <w:szCs w:val="20"/>
        </w:rPr>
        <w:t xml:space="preserve">A typical </w:t>
      </w:r>
      <w:r w:rsidR="00DA02F8">
        <w:rPr>
          <w:sz w:val="20"/>
          <w:szCs w:val="20"/>
        </w:rPr>
        <w:t>homework will consist of</w:t>
      </w:r>
      <w:r>
        <w:rPr>
          <w:sz w:val="20"/>
          <w:szCs w:val="20"/>
        </w:rPr>
        <w:t xml:space="preserve"> six problems. Students are allowed to </w:t>
      </w:r>
      <w:r w:rsidR="00DA02F8">
        <w:rPr>
          <w:sz w:val="20"/>
          <w:szCs w:val="20"/>
        </w:rPr>
        <w:t xml:space="preserve">work in </w:t>
      </w:r>
      <w:proofErr w:type="spellStart"/>
      <w:proofErr w:type="gramStart"/>
      <w:r w:rsidR="00DA02F8">
        <w:rPr>
          <w:sz w:val="20"/>
          <w:szCs w:val="20"/>
        </w:rPr>
        <w:t>hw</w:t>
      </w:r>
      <w:proofErr w:type="spellEnd"/>
      <w:proofErr w:type="gramEnd"/>
      <w:r w:rsidR="00DA02F8">
        <w:rPr>
          <w:sz w:val="20"/>
          <w:szCs w:val="20"/>
        </w:rPr>
        <w:t xml:space="preserve"> groups of up to two</w:t>
      </w:r>
      <w:r>
        <w:rPr>
          <w:sz w:val="20"/>
          <w:szCs w:val="20"/>
        </w:rPr>
        <w:t xml:space="preserve"> students. A group hands in one solution and every student is only allowed to put their name on the </w:t>
      </w:r>
      <w:proofErr w:type="spellStart"/>
      <w:proofErr w:type="gramStart"/>
      <w:r>
        <w:rPr>
          <w:sz w:val="20"/>
          <w:szCs w:val="20"/>
        </w:rPr>
        <w:t>hw</w:t>
      </w:r>
      <w:proofErr w:type="spellEnd"/>
      <w:proofErr w:type="gramEnd"/>
      <w:r>
        <w:rPr>
          <w:sz w:val="20"/>
          <w:szCs w:val="20"/>
        </w:rPr>
        <w:t xml:space="preserve"> if they actually participated actively in all tasks. No student can be part of more than one </w:t>
      </w:r>
      <w:proofErr w:type="spellStart"/>
      <w:proofErr w:type="gramStart"/>
      <w:r>
        <w:rPr>
          <w:sz w:val="20"/>
          <w:szCs w:val="20"/>
        </w:rPr>
        <w:t>hw</w:t>
      </w:r>
      <w:proofErr w:type="spellEnd"/>
      <w:proofErr w:type="gramEnd"/>
      <w:r>
        <w:rPr>
          <w:sz w:val="20"/>
          <w:szCs w:val="20"/>
        </w:rPr>
        <w:t xml:space="preserve"> group. Students can change groups from </w:t>
      </w:r>
      <w:proofErr w:type="spellStart"/>
      <w:proofErr w:type="gramStart"/>
      <w:r>
        <w:rPr>
          <w:sz w:val="20"/>
          <w:szCs w:val="20"/>
        </w:rPr>
        <w:t>hw</w:t>
      </w:r>
      <w:proofErr w:type="spellEnd"/>
      <w:r>
        <w:rPr>
          <w:sz w:val="20"/>
          <w:szCs w:val="20"/>
        </w:rPr>
        <w:t xml:space="preserve"> to </w:t>
      </w:r>
      <w:proofErr w:type="spellStart"/>
      <w:r>
        <w:rPr>
          <w:sz w:val="20"/>
          <w:szCs w:val="20"/>
        </w:rPr>
        <w:t>hw</w:t>
      </w:r>
      <w:proofErr w:type="spellEnd"/>
      <w:proofErr w:type="gramEnd"/>
      <w:r>
        <w:rPr>
          <w:sz w:val="20"/>
          <w:szCs w:val="20"/>
        </w:rPr>
        <w:t xml:space="preserve">. </w:t>
      </w:r>
    </w:p>
    <w:p w:rsidR="003136E6" w:rsidRDefault="003136E6">
      <w:pPr>
        <w:rPr>
          <w:sz w:val="20"/>
          <w:szCs w:val="20"/>
        </w:rPr>
      </w:pPr>
    </w:p>
    <w:p w:rsidR="003136E6" w:rsidRDefault="005B7A57">
      <w:pPr>
        <w:rPr>
          <w:sz w:val="20"/>
          <w:szCs w:val="20"/>
        </w:rPr>
      </w:pPr>
      <w:r>
        <w:rPr>
          <w:sz w:val="20"/>
          <w:szCs w:val="20"/>
        </w:rPr>
        <w:t xml:space="preserve">Most </w:t>
      </w:r>
      <w:proofErr w:type="spellStart"/>
      <w:proofErr w:type="gramStart"/>
      <w:r>
        <w:rPr>
          <w:sz w:val="20"/>
          <w:szCs w:val="20"/>
        </w:rPr>
        <w:t>hw</w:t>
      </w:r>
      <w:proofErr w:type="spellEnd"/>
      <w:proofErr w:type="gramEnd"/>
      <w:r>
        <w:rPr>
          <w:sz w:val="20"/>
          <w:szCs w:val="20"/>
        </w:rPr>
        <w:t xml:space="preserve"> and exam problems will require a certain amount of explanation or discussion of the result, even when not explicitly stated in the problem. In particular,</w:t>
      </w:r>
      <w:r>
        <w:rPr>
          <w:b/>
          <w:i/>
          <w:sz w:val="20"/>
          <w:szCs w:val="20"/>
        </w:rPr>
        <w:t xml:space="preserve"> you </w:t>
      </w:r>
      <w:proofErr w:type="gramStart"/>
      <w:r>
        <w:rPr>
          <w:b/>
          <w:i/>
          <w:sz w:val="20"/>
          <w:szCs w:val="20"/>
        </w:rPr>
        <w:t>are expected</w:t>
      </w:r>
      <w:proofErr w:type="gramEnd"/>
      <w:r>
        <w:rPr>
          <w:b/>
          <w:i/>
          <w:sz w:val="20"/>
          <w:szCs w:val="20"/>
        </w:rPr>
        <w:t xml:space="preserve"> to explain what the result actually means as that is not always obvious in Modern Physics</w:t>
      </w:r>
      <w:r>
        <w:rPr>
          <w:sz w:val="20"/>
          <w:szCs w:val="20"/>
        </w:rPr>
        <w:t xml:space="preserve">. For this part of the task, you take a broader perspective than just repeating what you have done. Typically, the results has implications for other fields, experiments, etc. That is what you comment </w:t>
      </w:r>
      <w:proofErr w:type="gramStart"/>
      <w:r>
        <w:rPr>
          <w:sz w:val="20"/>
          <w:szCs w:val="20"/>
        </w:rPr>
        <w:t>on</w:t>
      </w:r>
      <w:proofErr w:type="gramEnd"/>
      <w:r>
        <w:rPr>
          <w:sz w:val="20"/>
          <w:szCs w:val="20"/>
        </w:rPr>
        <w:t>.</w:t>
      </w:r>
    </w:p>
    <w:p w:rsidR="003136E6" w:rsidRDefault="003136E6">
      <w:pPr>
        <w:rPr>
          <w:sz w:val="20"/>
          <w:szCs w:val="20"/>
        </w:rPr>
      </w:pPr>
    </w:p>
    <w:p w:rsidR="003136E6" w:rsidRDefault="005B7A57">
      <w:pPr>
        <w:rPr>
          <w:sz w:val="20"/>
          <w:szCs w:val="20"/>
        </w:rPr>
      </w:pPr>
      <w:r>
        <w:rPr>
          <w:b/>
          <w:bCs/>
          <w:i/>
          <w:iCs/>
          <w:sz w:val="20"/>
          <w:szCs w:val="20"/>
        </w:rPr>
        <w:t>The deadlines</w:t>
      </w:r>
      <w:r>
        <w:rPr>
          <w:sz w:val="20"/>
          <w:szCs w:val="20"/>
        </w:rPr>
        <w:t xml:space="preserve"> </w:t>
      </w:r>
      <w:proofErr w:type="gramStart"/>
      <w:r>
        <w:rPr>
          <w:sz w:val="20"/>
          <w:szCs w:val="20"/>
        </w:rPr>
        <w:t>are indicated</w:t>
      </w:r>
      <w:proofErr w:type="gramEnd"/>
      <w:r>
        <w:rPr>
          <w:sz w:val="20"/>
          <w:szCs w:val="20"/>
        </w:rPr>
        <w:t xml:space="preserve"> </w:t>
      </w:r>
      <w:r>
        <w:rPr>
          <w:b/>
          <w:bCs/>
          <w:i/>
          <w:iCs/>
          <w:sz w:val="20"/>
          <w:szCs w:val="20"/>
        </w:rPr>
        <w:t>for each homework</w:t>
      </w:r>
      <w:r>
        <w:rPr>
          <w:sz w:val="20"/>
          <w:szCs w:val="20"/>
        </w:rPr>
        <w:t xml:space="preserve"> in the tentative schedule below. To receive full credit, your homework must be legible, on time, and the logic must be easy to follow. We have a grader for our term work and her contact information </w:t>
      </w:r>
      <w:proofErr w:type="gramStart"/>
      <w:r>
        <w:rPr>
          <w:sz w:val="20"/>
          <w:szCs w:val="20"/>
        </w:rPr>
        <w:t>is added</w:t>
      </w:r>
      <w:proofErr w:type="gramEnd"/>
      <w:r>
        <w:rPr>
          <w:sz w:val="20"/>
          <w:szCs w:val="20"/>
        </w:rPr>
        <w:t xml:space="preserve"> on page one.</w:t>
      </w:r>
    </w:p>
    <w:p w:rsidR="003136E6" w:rsidRDefault="003136E6">
      <w:pPr>
        <w:rPr>
          <w:sz w:val="20"/>
          <w:szCs w:val="20"/>
        </w:rPr>
      </w:pPr>
    </w:p>
    <w:p w:rsidR="003136E6" w:rsidRDefault="005B7A57">
      <w:pPr>
        <w:rPr>
          <w:sz w:val="20"/>
          <w:szCs w:val="20"/>
        </w:rPr>
      </w:pPr>
      <w:r>
        <w:rPr>
          <w:color w:val="000000"/>
          <w:sz w:val="20"/>
          <w:szCs w:val="20"/>
        </w:rPr>
        <w:t>Incomplete work will receive reduced credit.</w:t>
      </w:r>
      <w:r>
        <w:rPr>
          <w:color w:val="99CC00"/>
          <w:sz w:val="20"/>
          <w:szCs w:val="20"/>
        </w:rPr>
        <w:t xml:space="preserve"> </w:t>
      </w:r>
      <w:r>
        <w:rPr>
          <w:sz w:val="20"/>
          <w:szCs w:val="20"/>
        </w:rPr>
        <w:t xml:space="preserve">A penalty of 10% per 12 hours late applies, if homework </w:t>
      </w:r>
      <w:proofErr w:type="gramStart"/>
      <w:r>
        <w:rPr>
          <w:sz w:val="20"/>
          <w:szCs w:val="20"/>
        </w:rPr>
        <w:t>is turned in</w:t>
      </w:r>
      <w:proofErr w:type="gramEnd"/>
      <w:r>
        <w:rPr>
          <w:sz w:val="20"/>
          <w:szCs w:val="20"/>
        </w:rPr>
        <w:t xml:space="preserve"> after the deadline. The late penalty stays at 30% after 36 hours. Late </w:t>
      </w:r>
      <w:proofErr w:type="spellStart"/>
      <w:proofErr w:type="gramStart"/>
      <w:r>
        <w:rPr>
          <w:sz w:val="20"/>
          <w:szCs w:val="20"/>
        </w:rPr>
        <w:t>hw</w:t>
      </w:r>
      <w:proofErr w:type="spellEnd"/>
      <w:proofErr w:type="gramEnd"/>
      <w:r>
        <w:rPr>
          <w:sz w:val="20"/>
          <w:szCs w:val="20"/>
        </w:rPr>
        <w:t xml:space="preserve"> is accepted not later than one week after the deadline.  After this extended deadline, no late submissions </w:t>
      </w:r>
      <w:proofErr w:type="gramStart"/>
      <w:r>
        <w:rPr>
          <w:sz w:val="20"/>
          <w:szCs w:val="20"/>
        </w:rPr>
        <w:t>will be accepted</w:t>
      </w:r>
      <w:proofErr w:type="gramEnd"/>
      <w:r>
        <w:rPr>
          <w:sz w:val="20"/>
          <w:szCs w:val="20"/>
        </w:rPr>
        <w:t xml:space="preserve">. </w:t>
      </w:r>
    </w:p>
    <w:p w:rsidR="00DA02F8" w:rsidRDefault="00DA02F8">
      <w:pPr>
        <w:rPr>
          <w:sz w:val="20"/>
          <w:szCs w:val="20"/>
        </w:rPr>
      </w:pPr>
    </w:p>
    <w:p w:rsidR="00DA02F8" w:rsidRDefault="00DA02F8">
      <w:pPr>
        <w:rPr>
          <w:sz w:val="20"/>
          <w:szCs w:val="20"/>
        </w:rPr>
      </w:pPr>
      <w:r>
        <w:rPr>
          <w:sz w:val="20"/>
          <w:szCs w:val="20"/>
        </w:rPr>
        <w:t xml:space="preserve">Email </w:t>
      </w:r>
      <w:proofErr w:type="spellStart"/>
      <w:proofErr w:type="gramStart"/>
      <w:r>
        <w:rPr>
          <w:sz w:val="20"/>
          <w:szCs w:val="20"/>
        </w:rPr>
        <w:t>hw</w:t>
      </w:r>
      <w:proofErr w:type="spellEnd"/>
      <w:proofErr w:type="gramEnd"/>
      <w:r>
        <w:rPr>
          <w:sz w:val="20"/>
          <w:szCs w:val="20"/>
        </w:rPr>
        <w:t xml:space="preserve"> solutions to </w:t>
      </w:r>
      <w:hyperlink r:id="rId6" w:history="1">
        <w:r w:rsidRPr="001D68E3">
          <w:rPr>
            <w:rStyle w:val="Hyperlink"/>
            <w:sz w:val="20"/>
            <w:szCs w:val="20"/>
          </w:rPr>
          <w:t>rudim@uwyo.edu</w:t>
        </w:r>
      </w:hyperlink>
      <w:r>
        <w:rPr>
          <w:sz w:val="20"/>
          <w:szCs w:val="20"/>
        </w:rPr>
        <w:t xml:space="preserve"> by the deadline. Inbox arrival time is what counts.</w:t>
      </w:r>
    </w:p>
    <w:p w:rsidR="003136E6" w:rsidRDefault="003136E6">
      <w:pPr>
        <w:rPr>
          <w:sz w:val="20"/>
          <w:szCs w:val="20"/>
        </w:rPr>
      </w:pPr>
    </w:p>
    <w:p w:rsidR="003136E6" w:rsidRDefault="005B7A57">
      <w:pPr>
        <w:rPr>
          <w:rFonts w:ascii="Script MT Bold" w:hAnsi="Script MT Bold"/>
          <w:b/>
          <w:color w:val="D99594" w:themeColor="accent2" w:themeTint="99"/>
          <w:sz w:val="32"/>
          <w:szCs w:val="22"/>
        </w:rPr>
      </w:pPr>
      <w:r>
        <w:rPr>
          <w:rFonts w:ascii="Nimbus Roman No9 L" w:hAnsi="Nimbus Roman No9 L"/>
          <w:color w:val="D99594" w:themeColor="accent2" w:themeTint="99"/>
        </w:rPr>
        <w:t xml:space="preserve"> </w:t>
      </w:r>
      <w:r>
        <w:rPr>
          <w:rFonts w:ascii="Script MT Bold" w:hAnsi="Script MT Bold"/>
          <w:b/>
          <w:sz w:val="32"/>
          <w:szCs w:val="22"/>
          <w:highlight w:val="darkGray"/>
        </w:rPr>
        <w:t>General requirements and expectations for the course:</w:t>
      </w:r>
      <w:r>
        <w:rPr>
          <w:rFonts w:ascii="Script MT Bold" w:hAnsi="Script MT Bold"/>
          <w:b/>
          <w:sz w:val="32"/>
          <w:szCs w:val="22"/>
        </w:rPr>
        <w:t xml:space="preserve"> </w:t>
      </w:r>
    </w:p>
    <w:p w:rsidR="003136E6" w:rsidRDefault="005B7A57">
      <w:pPr>
        <w:rPr>
          <w:rFonts w:ascii="Script MT Bold" w:hAnsi="Script MT Bold"/>
          <w:b/>
          <w:color w:val="D99594" w:themeColor="accent2" w:themeTint="99"/>
          <w:sz w:val="32"/>
          <w:szCs w:val="22"/>
        </w:rPr>
      </w:pPr>
      <w:r>
        <w:rPr>
          <w:rFonts w:ascii="Script MT Bold" w:hAnsi="Script MT Bold"/>
          <w:b/>
          <w:color w:val="D99594" w:themeColor="accent2" w:themeTint="99"/>
          <w:sz w:val="32"/>
          <w:szCs w:val="22"/>
        </w:rPr>
        <w:t xml:space="preserve">This section </w:t>
      </w:r>
      <w:proofErr w:type="gramStart"/>
      <w:r>
        <w:rPr>
          <w:rFonts w:ascii="Script MT Bold" w:hAnsi="Script MT Bold"/>
          <w:b/>
          <w:color w:val="D99594" w:themeColor="accent2" w:themeTint="99"/>
          <w:sz w:val="32"/>
          <w:szCs w:val="22"/>
        </w:rPr>
        <w:t>is required</w:t>
      </w:r>
      <w:proofErr w:type="gramEnd"/>
      <w:r>
        <w:rPr>
          <w:rFonts w:ascii="Script MT Bold" w:hAnsi="Script MT Bold"/>
          <w:b/>
          <w:color w:val="D99594" w:themeColor="accent2" w:themeTint="99"/>
          <w:sz w:val="32"/>
          <w:szCs w:val="22"/>
        </w:rPr>
        <w:t xml:space="preserve"> by the new university syllabus rules.</w:t>
      </w:r>
    </w:p>
    <w:p w:rsidR="003136E6" w:rsidRDefault="003136E6">
      <w:pPr>
        <w:rPr>
          <w:rFonts w:ascii="Script MT Bold" w:hAnsi="Script MT Bold"/>
          <w:b/>
          <w:color w:val="D99594" w:themeColor="accent2" w:themeTint="99"/>
          <w:sz w:val="32"/>
          <w:szCs w:val="22"/>
        </w:rPr>
      </w:pPr>
    </w:p>
    <w:p w:rsidR="003136E6" w:rsidRDefault="005B7A57">
      <w:pPr>
        <w:rPr>
          <w:rFonts w:ascii="Cambria" w:hAnsi="Cambria"/>
          <w:b/>
          <w:color w:val="D99594" w:themeColor="accent2" w:themeTint="99"/>
        </w:rPr>
      </w:pPr>
      <w:r>
        <w:rPr>
          <w:rFonts w:ascii="Cambria" w:hAnsi="Cambria"/>
          <w:b/>
          <w:color w:val="D99594" w:themeColor="accent2" w:themeTint="99"/>
        </w:rPr>
        <w:t xml:space="preserve">Required texts, readings, and special tools or materials: </w:t>
      </w:r>
    </w:p>
    <w:p w:rsidR="003136E6" w:rsidRDefault="005B7A57">
      <w:pPr>
        <w:ind w:left="1440"/>
        <w:rPr>
          <w:color w:val="D99594" w:themeColor="accent2" w:themeTint="99"/>
          <w:sz w:val="20"/>
          <w:szCs w:val="20"/>
        </w:rPr>
      </w:pPr>
      <w:r>
        <w:rPr>
          <w:color w:val="D99594" w:themeColor="accent2" w:themeTint="99"/>
          <w:sz w:val="20"/>
          <w:szCs w:val="20"/>
        </w:rPr>
        <w:t>I do not require that you have any specific texts, but I recommend two:</w:t>
      </w:r>
    </w:p>
    <w:p w:rsidR="003136E6" w:rsidRDefault="003136E6">
      <w:pPr>
        <w:ind w:left="1440"/>
        <w:rPr>
          <w:color w:val="D99594" w:themeColor="accent2" w:themeTint="99"/>
          <w:sz w:val="20"/>
          <w:szCs w:val="20"/>
        </w:rPr>
      </w:pPr>
    </w:p>
    <w:p w:rsidR="003136E6" w:rsidRDefault="005B7A57">
      <w:pPr>
        <w:ind w:left="1440"/>
        <w:rPr>
          <w:color w:val="D99594" w:themeColor="accent2" w:themeTint="99"/>
          <w:sz w:val="20"/>
          <w:szCs w:val="20"/>
        </w:rPr>
      </w:pPr>
      <w:r>
        <w:rPr>
          <w:color w:val="D99594" w:themeColor="accent2" w:themeTint="99"/>
          <w:sz w:val="20"/>
          <w:szCs w:val="20"/>
        </w:rPr>
        <w:t>‘Modern Physics for Scientists and Engineers’ 2</w:t>
      </w:r>
      <w:r>
        <w:rPr>
          <w:color w:val="D99594" w:themeColor="accent2" w:themeTint="99"/>
          <w:sz w:val="20"/>
          <w:szCs w:val="20"/>
          <w:vertAlign w:val="superscript"/>
        </w:rPr>
        <w:t>nd</w:t>
      </w:r>
      <w:r>
        <w:rPr>
          <w:color w:val="D99594" w:themeColor="accent2" w:themeTint="99"/>
          <w:sz w:val="20"/>
          <w:szCs w:val="20"/>
        </w:rPr>
        <w:t xml:space="preserve"> edition, Taylor/</w:t>
      </w:r>
      <w:proofErr w:type="spellStart"/>
      <w:r>
        <w:rPr>
          <w:color w:val="D99594" w:themeColor="accent2" w:themeTint="99"/>
          <w:sz w:val="20"/>
          <w:szCs w:val="20"/>
        </w:rPr>
        <w:t>Zafiratos</w:t>
      </w:r>
      <w:proofErr w:type="spellEnd"/>
    </w:p>
    <w:p w:rsidR="003136E6" w:rsidRDefault="005B7A57">
      <w:pPr>
        <w:ind w:left="1440"/>
        <w:rPr>
          <w:color w:val="D99594" w:themeColor="accent2" w:themeTint="99"/>
          <w:sz w:val="20"/>
          <w:szCs w:val="20"/>
        </w:rPr>
      </w:pPr>
      <w:r>
        <w:rPr>
          <w:color w:val="D99594" w:themeColor="accent2" w:themeTint="99"/>
          <w:sz w:val="20"/>
          <w:szCs w:val="20"/>
        </w:rPr>
        <w:t xml:space="preserve"> </w:t>
      </w:r>
    </w:p>
    <w:p w:rsidR="003136E6" w:rsidRDefault="005B7A57">
      <w:pPr>
        <w:rPr>
          <w:color w:val="D99594" w:themeColor="accent2" w:themeTint="99"/>
          <w:sz w:val="20"/>
          <w:szCs w:val="20"/>
        </w:rPr>
      </w:pPr>
      <w:r>
        <w:rPr>
          <w:color w:val="D99594" w:themeColor="accent2" w:themeTint="99"/>
          <w:sz w:val="20"/>
          <w:szCs w:val="20"/>
        </w:rPr>
        <w:t xml:space="preserve"> </w:t>
      </w:r>
      <w:r>
        <w:rPr>
          <w:color w:val="D99594" w:themeColor="accent2" w:themeTint="99"/>
          <w:sz w:val="20"/>
          <w:szCs w:val="20"/>
        </w:rPr>
        <w:tab/>
      </w:r>
      <w:r>
        <w:rPr>
          <w:color w:val="D99594" w:themeColor="accent2" w:themeTint="99"/>
          <w:sz w:val="20"/>
          <w:szCs w:val="20"/>
        </w:rPr>
        <w:tab/>
        <w:t>‘Atomic Physics’, Max Born</w:t>
      </w:r>
    </w:p>
    <w:p w:rsidR="002435CA" w:rsidRDefault="002435CA">
      <w:pPr>
        <w:rPr>
          <w:color w:val="D99594" w:themeColor="accent2" w:themeTint="99"/>
          <w:sz w:val="20"/>
          <w:szCs w:val="20"/>
        </w:rPr>
      </w:pPr>
    </w:p>
    <w:p w:rsidR="002435CA" w:rsidRDefault="002435CA">
      <w:pPr>
        <w:rPr>
          <w:color w:val="D99594" w:themeColor="accent2" w:themeTint="99"/>
          <w:sz w:val="20"/>
          <w:szCs w:val="20"/>
        </w:rPr>
      </w:pPr>
      <w:r>
        <w:rPr>
          <w:color w:val="D99594" w:themeColor="accent2" w:themeTint="99"/>
          <w:sz w:val="20"/>
          <w:szCs w:val="20"/>
        </w:rPr>
        <w:tab/>
      </w:r>
      <w:r>
        <w:rPr>
          <w:color w:val="D99594" w:themeColor="accent2" w:themeTint="99"/>
          <w:sz w:val="20"/>
          <w:szCs w:val="20"/>
        </w:rPr>
        <w:tab/>
        <w:t xml:space="preserve">Excerpts of French ‘Special Relativity’ </w:t>
      </w:r>
      <w:proofErr w:type="gramStart"/>
      <w:r>
        <w:rPr>
          <w:color w:val="D99594" w:themeColor="accent2" w:themeTint="99"/>
          <w:sz w:val="20"/>
          <w:szCs w:val="20"/>
        </w:rPr>
        <w:t>will be uploaded</w:t>
      </w:r>
      <w:proofErr w:type="gramEnd"/>
      <w:r>
        <w:rPr>
          <w:color w:val="D99594" w:themeColor="accent2" w:themeTint="99"/>
          <w:sz w:val="20"/>
          <w:szCs w:val="20"/>
        </w:rPr>
        <w:t xml:space="preserve"> to the course webpage</w:t>
      </w:r>
    </w:p>
    <w:p w:rsidR="002435CA" w:rsidRDefault="002435CA">
      <w:pPr>
        <w:rPr>
          <w:b/>
          <w:bCs/>
          <w:color w:val="D99594" w:themeColor="accent2" w:themeTint="99"/>
        </w:rPr>
      </w:pPr>
    </w:p>
    <w:p w:rsidR="003136E6" w:rsidRDefault="005B7A57">
      <w:pPr>
        <w:rPr>
          <w:rFonts w:ascii="Cambria" w:hAnsi="Cambria"/>
          <w:b/>
          <w:color w:val="D99594" w:themeColor="accent2" w:themeTint="99"/>
          <w:sz w:val="22"/>
          <w:szCs w:val="22"/>
          <w:u w:val="single"/>
        </w:rPr>
      </w:pPr>
      <w:r>
        <w:rPr>
          <w:rFonts w:ascii="Cambria" w:hAnsi="Cambria"/>
          <w:b/>
          <w:color w:val="D99594" w:themeColor="accent2" w:themeTint="99"/>
          <w:sz w:val="22"/>
          <w:szCs w:val="22"/>
          <w:u w:val="single"/>
        </w:rPr>
        <w:t xml:space="preserve">General requirements and expectations for the course: </w:t>
      </w:r>
    </w:p>
    <w:p w:rsidR="003136E6" w:rsidRDefault="003136E6">
      <w:pPr>
        <w:rPr>
          <w:rFonts w:ascii="Cambria" w:hAnsi="Cambria"/>
          <w:color w:val="D99594" w:themeColor="accent2" w:themeTint="99"/>
          <w:sz w:val="22"/>
          <w:szCs w:val="22"/>
        </w:rPr>
      </w:pPr>
    </w:p>
    <w:p w:rsidR="003136E6" w:rsidRDefault="005B7A57">
      <w:pPr>
        <w:rPr>
          <w:rFonts w:ascii="Cambria" w:hAnsi="Cambria"/>
          <w:color w:val="D99594" w:themeColor="accent2" w:themeTint="99"/>
          <w:szCs w:val="22"/>
        </w:rPr>
      </w:pPr>
      <w:r>
        <w:rPr>
          <w:rFonts w:ascii="Cambria" w:hAnsi="Cambria"/>
          <w:color w:val="D99594" w:themeColor="accent2" w:themeTint="99"/>
          <w:szCs w:val="22"/>
        </w:rPr>
        <w:t xml:space="preserve"> </w:t>
      </w:r>
    </w:p>
    <w:p w:rsidR="003136E6" w:rsidRDefault="005B7A57">
      <w:pPr>
        <w:rPr>
          <w:rFonts w:asciiTheme="majorHAnsi" w:hAnsiTheme="majorHAnsi"/>
          <w:color w:val="D99594" w:themeColor="accent2" w:themeTint="99"/>
          <w:szCs w:val="20"/>
        </w:rPr>
      </w:pPr>
      <w:r>
        <w:rPr>
          <w:rFonts w:asciiTheme="majorHAnsi" w:hAnsiTheme="majorHAnsi"/>
          <w:color w:val="D99594" w:themeColor="accent2" w:themeTint="99"/>
          <w:szCs w:val="20"/>
        </w:rPr>
        <w:t xml:space="preserve">Incomplete work will receive reduced credit. A penalty of 10% per 12 hours late applies, if homework </w:t>
      </w:r>
      <w:proofErr w:type="gramStart"/>
      <w:r>
        <w:rPr>
          <w:rFonts w:asciiTheme="majorHAnsi" w:hAnsiTheme="majorHAnsi"/>
          <w:color w:val="D99594" w:themeColor="accent2" w:themeTint="99"/>
          <w:szCs w:val="20"/>
        </w:rPr>
        <w:t>is turned in</w:t>
      </w:r>
      <w:proofErr w:type="gramEnd"/>
      <w:r>
        <w:rPr>
          <w:rFonts w:asciiTheme="majorHAnsi" w:hAnsiTheme="majorHAnsi"/>
          <w:color w:val="D99594" w:themeColor="accent2" w:themeTint="99"/>
          <w:szCs w:val="20"/>
        </w:rPr>
        <w:t xml:space="preserve"> after the deadline. The late penalty stays at 30% after 36 hours. Late </w:t>
      </w:r>
      <w:proofErr w:type="spellStart"/>
      <w:proofErr w:type="gramStart"/>
      <w:r>
        <w:rPr>
          <w:rFonts w:asciiTheme="majorHAnsi" w:hAnsiTheme="majorHAnsi"/>
          <w:color w:val="D99594" w:themeColor="accent2" w:themeTint="99"/>
          <w:szCs w:val="20"/>
        </w:rPr>
        <w:t>hw</w:t>
      </w:r>
      <w:proofErr w:type="spellEnd"/>
      <w:proofErr w:type="gramEnd"/>
      <w:r>
        <w:rPr>
          <w:rFonts w:asciiTheme="majorHAnsi" w:hAnsiTheme="majorHAnsi"/>
          <w:color w:val="D99594" w:themeColor="accent2" w:themeTint="99"/>
          <w:szCs w:val="20"/>
        </w:rPr>
        <w:t xml:space="preserve"> is accepted not later than one week after the deadline.  After this extended deadline, no late submissions </w:t>
      </w:r>
      <w:proofErr w:type="gramStart"/>
      <w:r>
        <w:rPr>
          <w:rFonts w:asciiTheme="majorHAnsi" w:hAnsiTheme="majorHAnsi"/>
          <w:color w:val="D99594" w:themeColor="accent2" w:themeTint="99"/>
          <w:szCs w:val="20"/>
        </w:rPr>
        <w:t>will be accepted</w:t>
      </w:r>
      <w:proofErr w:type="gramEnd"/>
      <w:r>
        <w:rPr>
          <w:rFonts w:asciiTheme="majorHAnsi" w:hAnsiTheme="majorHAnsi"/>
          <w:color w:val="D99594" w:themeColor="accent2" w:themeTint="99"/>
          <w:szCs w:val="20"/>
        </w:rPr>
        <w:t>.</w:t>
      </w:r>
    </w:p>
    <w:p w:rsidR="003136E6" w:rsidRDefault="003136E6">
      <w:pPr>
        <w:rPr>
          <w:rFonts w:ascii="Cambria" w:hAnsi="Cambria"/>
          <w:szCs w:val="22"/>
        </w:rPr>
      </w:pPr>
    </w:p>
    <w:p w:rsidR="003136E6" w:rsidRDefault="005B7A57">
      <w:pPr>
        <w:rPr>
          <w:rFonts w:ascii="Cambria" w:hAnsi="Cambria"/>
          <w:color w:val="D99594" w:themeColor="accent2" w:themeTint="99"/>
          <w:sz w:val="22"/>
        </w:rPr>
      </w:pPr>
      <w:r>
        <w:rPr>
          <w:rFonts w:ascii="Cambria" w:hAnsi="Cambria"/>
          <w:color w:val="D99594" w:themeColor="accent2" w:themeTint="99"/>
          <w:sz w:val="22"/>
        </w:rPr>
        <w:t>Grading Scale and Grading Policies:</w:t>
      </w:r>
    </w:p>
    <w:p w:rsidR="003136E6" w:rsidRDefault="003136E6">
      <w:pPr>
        <w:rPr>
          <w:rFonts w:ascii="Cambria" w:hAnsi="Cambria"/>
          <w:color w:val="D99594" w:themeColor="accent2" w:themeTint="99"/>
          <w:sz w:val="22"/>
        </w:rPr>
      </w:pPr>
    </w:p>
    <w:p w:rsidR="003136E6" w:rsidRDefault="005B7A57">
      <w:pPr>
        <w:rPr>
          <w:rFonts w:ascii="Cambria" w:hAnsi="Cambria"/>
          <w:color w:val="D99594" w:themeColor="accent2" w:themeTint="99"/>
          <w:szCs w:val="22"/>
        </w:rPr>
      </w:pPr>
      <w:r>
        <w:rPr>
          <w:rFonts w:ascii="Cambria" w:hAnsi="Cambria"/>
          <w:color w:val="D99594" w:themeColor="accent2" w:themeTint="99"/>
          <w:sz w:val="22"/>
        </w:rPr>
        <w:tab/>
      </w:r>
      <w:proofErr w:type="gramStart"/>
      <w:r>
        <w:rPr>
          <w:rFonts w:ascii="Cambria" w:hAnsi="Cambria"/>
          <w:color w:val="D99594" w:themeColor="accent2" w:themeTint="99"/>
          <w:sz w:val="22"/>
        </w:rPr>
        <w:t>90-80-70-60</w:t>
      </w:r>
      <w:proofErr w:type="gramEnd"/>
      <w:r>
        <w:rPr>
          <w:rFonts w:ascii="Cambria" w:hAnsi="Cambria"/>
          <w:color w:val="D99594" w:themeColor="accent2" w:themeTint="99"/>
          <w:sz w:val="22"/>
        </w:rPr>
        <w:t xml:space="preserve"> scale.</w:t>
      </w:r>
    </w:p>
    <w:p w:rsidR="003136E6" w:rsidRDefault="003136E6">
      <w:pPr>
        <w:rPr>
          <w:rFonts w:ascii="Cambria" w:hAnsi="Cambria"/>
          <w:color w:val="D99594" w:themeColor="accent2" w:themeTint="99"/>
          <w:sz w:val="22"/>
          <w:szCs w:val="22"/>
        </w:rPr>
      </w:pPr>
    </w:p>
    <w:p w:rsidR="003136E6" w:rsidRDefault="005B7A57">
      <w:pPr>
        <w:rPr>
          <w:rFonts w:ascii="Cambria" w:hAnsi="Cambria"/>
          <w:color w:val="D99594" w:themeColor="accent2" w:themeTint="99"/>
          <w:sz w:val="22"/>
        </w:rPr>
      </w:pPr>
      <w:r>
        <w:rPr>
          <w:rFonts w:ascii="Cambria" w:hAnsi="Cambria"/>
          <w:color w:val="D99594" w:themeColor="accent2" w:themeTint="99"/>
          <w:sz w:val="22"/>
        </w:rPr>
        <w:t xml:space="preserve">Classroom </w:t>
      </w:r>
      <w:proofErr w:type="spellStart"/>
      <w:r>
        <w:rPr>
          <w:rFonts w:ascii="Cambria" w:hAnsi="Cambria"/>
          <w:color w:val="D99594" w:themeColor="accent2" w:themeTint="99"/>
          <w:sz w:val="22"/>
        </w:rPr>
        <w:t>Behaviour</w:t>
      </w:r>
      <w:proofErr w:type="spellEnd"/>
      <w:r>
        <w:rPr>
          <w:rFonts w:ascii="Cambria" w:hAnsi="Cambria"/>
          <w:color w:val="D99594" w:themeColor="accent2" w:themeTint="99"/>
          <w:sz w:val="22"/>
        </w:rPr>
        <w:t xml:space="preserve"> Policy:</w:t>
      </w:r>
    </w:p>
    <w:p w:rsidR="003136E6" w:rsidRDefault="003136E6">
      <w:pPr>
        <w:rPr>
          <w:rFonts w:ascii="Cambria" w:hAnsi="Cambria"/>
          <w:color w:val="D99594" w:themeColor="accent2" w:themeTint="99"/>
          <w:sz w:val="22"/>
        </w:rPr>
      </w:pPr>
    </w:p>
    <w:p w:rsidR="003136E6" w:rsidRDefault="005B7A57">
      <w:pPr>
        <w:ind w:firstLine="720"/>
        <w:rPr>
          <w:rFonts w:ascii="Cambria" w:hAnsi="Cambria"/>
          <w:color w:val="D99594" w:themeColor="accent2" w:themeTint="99"/>
          <w:sz w:val="22"/>
        </w:rPr>
      </w:pPr>
      <w:r>
        <w:rPr>
          <w:rFonts w:ascii="Cambria" w:hAnsi="Cambria"/>
          <w:color w:val="D99594" w:themeColor="accent2" w:themeTint="99"/>
          <w:sz w:val="22"/>
        </w:rPr>
        <w:t>Not applicable for online class</w:t>
      </w:r>
    </w:p>
    <w:p w:rsidR="003136E6" w:rsidRDefault="005B7A57">
      <w:pPr>
        <w:ind w:firstLine="720"/>
        <w:rPr>
          <w:rFonts w:ascii="Cambria" w:hAnsi="Cambria"/>
          <w:color w:val="D99594" w:themeColor="accent2" w:themeTint="99"/>
          <w:sz w:val="22"/>
        </w:rPr>
      </w:pPr>
      <w:r>
        <w:rPr>
          <w:rFonts w:ascii="Cambria" w:hAnsi="Cambria"/>
          <w:color w:val="D99594" w:themeColor="accent2" w:themeTint="99"/>
          <w:sz w:val="22"/>
        </w:rPr>
        <w:t>No offensive statements during online Zoom sessions or in emails.</w:t>
      </w:r>
    </w:p>
    <w:p w:rsidR="003136E6" w:rsidRDefault="005B7A57">
      <w:pPr>
        <w:rPr>
          <w:rFonts w:ascii="Cambria" w:hAnsi="Cambria"/>
          <w:b/>
          <w:color w:val="D99594" w:themeColor="accent2" w:themeTint="99"/>
        </w:rPr>
      </w:pPr>
      <w:r>
        <w:br w:type="page"/>
      </w:r>
    </w:p>
    <w:p w:rsidR="003136E6" w:rsidRDefault="005B7A57">
      <w:pPr>
        <w:rPr>
          <w:rFonts w:ascii="Cambria" w:hAnsi="Cambria"/>
          <w:color w:val="D99594" w:themeColor="accent2" w:themeTint="99"/>
        </w:rPr>
      </w:pPr>
      <w:r>
        <w:rPr>
          <w:rFonts w:ascii="Cambria" w:hAnsi="Cambria"/>
          <w:b/>
          <w:color w:val="D99594" w:themeColor="accent2" w:themeTint="99"/>
        </w:rPr>
        <w:t>Classroom Statement on Diversity:</w:t>
      </w:r>
      <w:r>
        <w:rPr>
          <w:rFonts w:ascii="Cambria" w:hAnsi="Cambria"/>
          <w:color w:val="D99594" w:themeColor="accent2" w:themeTint="99"/>
        </w:rPr>
        <w:t xml:space="preserve"> “The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rsidR="003136E6" w:rsidRDefault="003136E6">
      <w:pPr>
        <w:rPr>
          <w:rFonts w:ascii="Cambria" w:hAnsi="Cambria"/>
          <w:b/>
          <w:color w:val="D99594" w:themeColor="accent2" w:themeTint="99"/>
        </w:rPr>
      </w:pPr>
    </w:p>
    <w:p w:rsidR="003136E6" w:rsidRDefault="005B7A57">
      <w:pPr>
        <w:rPr>
          <w:rFonts w:ascii="Cambria" w:hAnsi="Cambria"/>
          <w:color w:val="D99594" w:themeColor="accent2" w:themeTint="99"/>
        </w:rPr>
      </w:pPr>
      <w:r>
        <w:rPr>
          <w:rFonts w:ascii="Cambria" w:hAnsi="Cambria"/>
          <w:b/>
          <w:color w:val="D99594" w:themeColor="accent2" w:themeTint="99"/>
        </w:rPr>
        <w:t>Disability Support</w:t>
      </w:r>
      <w:r>
        <w:rPr>
          <w:rFonts w:ascii="Cambria" w:hAnsi="Cambria"/>
          <w:color w:val="D99594" w:themeColor="accent2" w:themeTint="99"/>
        </w:rPr>
        <w:t xml:space="preserve">:  </w:t>
      </w:r>
    </w:p>
    <w:p w:rsidR="003136E6" w:rsidRDefault="003136E6">
      <w:pPr>
        <w:rPr>
          <w:rFonts w:ascii="Cambria" w:hAnsi="Cambria"/>
          <w:color w:val="D99594" w:themeColor="accent2" w:themeTint="99"/>
        </w:rPr>
      </w:pPr>
    </w:p>
    <w:p w:rsidR="003136E6" w:rsidRDefault="005B7A57">
      <w:pPr>
        <w:ind w:left="720"/>
        <w:rPr>
          <w:rFonts w:ascii="Cambria" w:hAnsi="Cambria"/>
          <w:i/>
          <w:color w:val="D99594" w:themeColor="accent2" w:themeTint="99"/>
        </w:rPr>
      </w:pPr>
      <w:r>
        <w:rPr>
          <w:rFonts w:ascii="Calibri" w:eastAsia="Calibri" w:hAnsi="Calibri"/>
          <w:i/>
          <w:iCs/>
          <w:color w:val="D99594" w:themeColor="accent2" w:themeTint="99"/>
        </w:rPr>
        <w:t xml:space="preserve">The University of Wyoming is committed to providing equitable access to learning opportunities for all students.  </w:t>
      </w:r>
      <w:r>
        <w:rPr>
          <w:rFonts w:ascii="Cambria" w:hAnsi="Cambria" w:cs="Calibri"/>
          <w:b/>
          <w:i/>
          <w:color w:val="D99594" w:themeColor="accent2" w:themeTint="99"/>
        </w:rPr>
        <w:t xml:space="preserve"> </w:t>
      </w:r>
      <w:r>
        <w:rPr>
          <w:rFonts w:ascii="Cambria" w:hAnsi="Cambria" w:cstheme="minorHAnsi"/>
          <w:i/>
          <w:color w:val="D99594" w:themeColor="accent2" w:themeTint="99"/>
          <w:shd w:val="clear" w:color="auto" w:fill="FFFFFF"/>
        </w:rPr>
        <w:t xml:space="preserve">If you have a disability, including but not limited to </w:t>
      </w:r>
      <w:r>
        <w:rPr>
          <w:rFonts w:ascii="Cambria" w:hAnsi="Cambria" w:cstheme="minorHAnsi"/>
          <w:i/>
          <w:color w:val="D99594" w:themeColor="accent2" w:themeTint="99"/>
          <w:u w:val="single"/>
          <w:shd w:val="clear" w:color="auto" w:fill="FFFFFF"/>
        </w:rPr>
        <w:t>physical, learning, sensory or psychological disabilities, and would like to request accommodations in this course due to your disability</w:t>
      </w:r>
      <w:proofErr w:type="gramStart"/>
      <w:r>
        <w:rPr>
          <w:rFonts w:ascii="Cambria" w:hAnsi="Cambria" w:cstheme="minorHAnsi"/>
          <w:i/>
          <w:color w:val="D99594" w:themeColor="accent2" w:themeTint="99"/>
          <w:u w:val="single"/>
          <w:shd w:val="clear" w:color="auto" w:fill="FFFFFF"/>
        </w:rPr>
        <w:t>, ,</w:t>
      </w:r>
      <w:proofErr w:type="gramEnd"/>
      <w:r>
        <w:rPr>
          <w:rFonts w:ascii="Cambria" w:hAnsi="Cambria" w:cstheme="minorHAnsi"/>
          <w:i/>
          <w:color w:val="D99594" w:themeColor="accent2" w:themeTint="99"/>
          <w:u w:val="single"/>
          <w:shd w:val="clear" w:color="auto" w:fill="FFFFFF"/>
        </w:rPr>
        <w:t xml:space="preserve"> please register with  </w:t>
      </w:r>
      <w:r>
        <w:rPr>
          <w:rFonts w:ascii="Cambria" w:hAnsi="Cambria" w:cstheme="minorHAnsi"/>
          <w:i/>
          <w:color w:val="D99594" w:themeColor="accent2" w:themeTint="99"/>
          <w:shd w:val="clear" w:color="auto" w:fill="FFFFFF"/>
        </w:rPr>
        <w:t>and provide documentation of your disability as soon as possible to Disability Support Services (DSS), Room 128 Knight Hall. You may also contact DSS at (307) 766-3073 or </w:t>
      </w:r>
      <w:hyperlink r:id="rId7">
        <w:r>
          <w:rPr>
            <w:rStyle w:val="Hyperlink"/>
            <w:rFonts w:ascii="Cambria" w:hAnsi="Cambria" w:cstheme="minorHAnsi"/>
            <w:i/>
            <w:color w:val="D99594" w:themeColor="accent2" w:themeTint="99"/>
            <w:shd w:val="clear" w:color="auto" w:fill="FFFFFF"/>
          </w:rPr>
          <w:t>udss@uwyo.edu.</w:t>
        </w:r>
      </w:hyperlink>
      <w:r>
        <w:rPr>
          <w:rFonts w:ascii="Cambria" w:hAnsi="Cambria" w:cstheme="minorHAnsi"/>
          <w:i/>
          <w:color w:val="D99594" w:themeColor="accent2" w:themeTint="99"/>
          <w:shd w:val="clear" w:color="auto" w:fill="FFFFFF"/>
        </w:rPr>
        <w:t> </w:t>
      </w:r>
      <w:r>
        <w:rPr>
          <w:rFonts w:ascii="Calibri" w:eastAsia="Calibri" w:hAnsi="Calibri"/>
          <w:i/>
          <w:iCs/>
          <w:color w:val="D99594" w:themeColor="accent2" w:themeTint="99"/>
        </w:rPr>
        <w:t xml:space="preserve">It is in the student’s best interest to request accommodations within the first week of classes, understanding that accommodations are not retroactive.  </w:t>
      </w:r>
      <w:r>
        <w:rPr>
          <w:rFonts w:ascii="Cambria" w:hAnsi="Cambria" w:cstheme="minorHAnsi"/>
          <w:i/>
          <w:color w:val="D99594" w:themeColor="accent2" w:themeTint="99"/>
          <w:shd w:val="clear" w:color="auto" w:fill="FFFFFF"/>
        </w:rPr>
        <w:t xml:space="preserve">Visit the DSS website for more information </w:t>
      </w:r>
      <w:proofErr w:type="gramStart"/>
      <w:r>
        <w:rPr>
          <w:rFonts w:ascii="Cambria" w:hAnsi="Cambria" w:cstheme="minorHAnsi"/>
          <w:i/>
          <w:color w:val="D99594" w:themeColor="accent2" w:themeTint="99"/>
          <w:shd w:val="clear" w:color="auto" w:fill="FFFFFF"/>
        </w:rPr>
        <w:t>at:</w:t>
      </w:r>
      <w:proofErr w:type="gramEnd"/>
      <w:r>
        <w:rPr>
          <w:rFonts w:ascii="Cambria" w:hAnsi="Cambria" w:cstheme="minorHAnsi"/>
          <w:i/>
          <w:color w:val="D99594" w:themeColor="accent2" w:themeTint="99"/>
          <w:shd w:val="clear" w:color="auto" w:fill="FFFFFF"/>
        </w:rPr>
        <w:t> </w:t>
      </w:r>
      <w:hyperlink r:id="rId8" w:tgtFrame="_blank">
        <w:r>
          <w:rPr>
            <w:rStyle w:val="Hyperlink"/>
            <w:rFonts w:ascii="Cambria" w:hAnsi="Cambria" w:cstheme="minorHAnsi"/>
            <w:i/>
            <w:color w:val="D99594" w:themeColor="accent2" w:themeTint="99"/>
            <w:shd w:val="clear" w:color="auto" w:fill="FFFFFF"/>
          </w:rPr>
          <w:t>www.uwyo.edu/udss</w:t>
        </w:r>
      </w:hyperlink>
    </w:p>
    <w:p w:rsidR="003136E6" w:rsidRDefault="003136E6">
      <w:pPr>
        <w:rPr>
          <w:rFonts w:ascii="Cambria" w:hAnsi="Cambria"/>
          <w:b/>
          <w:color w:val="D99594" w:themeColor="accent2" w:themeTint="99"/>
        </w:rPr>
      </w:pPr>
    </w:p>
    <w:p w:rsidR="003136E6" w:rsidRDefault="005B7A57">
      <w:pPr>
        <w:rPr>
          <w:rFonts w:ascii="Cambria" w:hAnsi="Cambria"/>
          <w:color w:val="D99594" w:themeColor="accent2" w:themeTint="99"/>
        </w:rPr>
      </w:pPr>
      <w:r>
        <w:rPr>
          <w:rFonts w:ascii="Cambria" w:hAnsi="Cambria"/>
          <w:b/>
          <w:color w:val="D99594" w:themeColor="accent2" w:themeTint="99"/>
        </w:rPr>
        <w:t>Academic Dishonesty Policies</w:t>
      </w:r>
      <w:r>
        <w:rPr>
          <w:rFonts w:ascii="Cambria" w:hAnsi="Cambria"/>
          <w:color w:val="D99594" w:themeColor="accent2" w:themeTint="99"/>
        </w:rPr>
        <w:t xml:space="preserve">:  </w:t>
      </w:r>
    </w:p>
    <w:p w:rsidR="003136E6" w:rsidRDefault="003136E6">
      <w:pPr>
        <w:rPr>
          <w:rFonts w:ascii="Cambria" w:hAnsi="Cambria"/>
          <w:color w:val="D99594" w:themeColor="accent2" w:themeTint="99"/>
        </w:rPr>
      </w:pPr>
    </w:p>
    <w:p w:rsidR="003136E6" w:rsidRDefault="005B7A57">
      <w:pPr>
        <w:ind w:left="720"/>
        <w:rPr>
          <w:rFonts w:ascii="Cambria" w:hAnsi="Cambria" w:cs="Calibri"/>
          <w:i/>
          <w:color w:val="D99594" w:themeColor="accent2" w:themeTint="99"/>
        </w:rPr>
      </w:pPr>
      <w:r>
        <w:rPr>
          <w:rFonts w:ascii="Cambria" w:hAnsi="Cambria" w:cs="Calibri"/>
          <w:i/>
          <w:color w:val="D99594" w:themeColor="accent2" w:themeTint="99"/>
          <w:u w:val="single"/>
        </w:rPr>
        <w:t xml:space="preserve">Academic dishonesty </w:t>
      </w:r>
      <w:proofErr w:type="gramStart"/>
      <w:r>
        <w:rPr>
          <w:rFonts w:ascii="Cambria" w:hAnsi="Cambria" w:cs="Calibri"/>
          <w:i/>
          <w:color w:val="D99594" w:themeColor="accent2" w:themeTint="99"/>
          <w:u w:val="single"/>
        </w:rPr>
        <w:t>will not be tolerated</w:t>
      </w:r>
      <w:proofErr w:type="gramEnd"/>
      <w:r>
        <w:rPr>
          <w:rFonts w:ascii="Cambria" w:hAnsi="Cambria" w:cs="Calibri"/>
          <w:i/>
          <w:color w:val="D99594" w:themeColor="accent2" w:themeTint="99"/>
          <w:u w:val="single"/>
        </w:rPr>
        <w:t xml:space="preserve"> in this class. </w:t>
      </w:r>
      <w:r>
        <w:rPr>
          <w:rFonts w:ascii="Cambria" w:hAnsi="Cambria" w:cs="Calibri"/>
          <w:i/>
          <w:color w:val="D99594" w:themeColor="accent2" w:themeTint="99"/>
        </w:rPr>
        <w:t xml:space="preserve"> Cases of academic dishonesty </w:t>
      </w:r>
      <w:proofErr w:type="gramStart"/>
      <w:r>
        <w:rPr>
          <w:rFonts w:ascii="Cambria" w:hAnsi="Cambria" w:cs="Calibri"/>
          <w:i/>
          <w:color w:val="D99594" w:themeColor="accent2" w:themeTint="99"/>
        </w:rPr>
        <w:t>will be treated</w:t>
      </w:r>
      <w:proofErr w:type="gramEnd"/>
      <w:r>
        <w:rPr>
          <w:rFonts w:ascii="Cambria" w:hAnsi="Cambria" w:cs="Calibri"/>
          <w:i/>
          <w:color w:val="D99594" w:themeColor="accent2" w:themeTint="99"/>
        </w:rPr>
        <w:t xml:space="preserve"> in accordance with UW Regulation 2-114.  The penalties for academic dishonesty can include, at my discretion, an “F” on an exam, an “F” on the class component exercise, and/or an “F” in the entire course.  Academic dishonesty means </w:t>
      </w:r>
      <w:r>
        <w:rPr>
          <w:rFonts w:ascii="Cambria" w:hAnsi="Cambria" w:cs="Calibri"/>
          <w:i/>
          <w:color w:val="D99594" w:themeColor="accent2" w:themeTint="99"/>
          <w:u w:val="single"/>
        </w:rPr>
        <w:t>anything that represents someone else’s ideas as your own without attribution</w:t>
      </w:r>
      <w:r>
        <w:rPr>
          <w:rFonts w:ascii="Cambria" w:hAnsi="Cambria" w:cs="Calibri"/>
          <w:i/>
          <w:color w:val="D99594" w:themeColor="accent2" w:themeTint="99"/>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Pr>
          <w:rFonts w:ascii="Cambria" w:hAnsi="Cambria" w:cs="Calibri"/>
          <w:i/>
          <w:color w:val="D99594" w:themeColor="accent2" w:themeTint="99"/>
          <w:u w:val="single"/>
        </w:rPr>
        <w:t xml:space="preserve">Facilitation of another person’s academic dishonesty </w:t>
      </w:r>
      <w:proofErr w:type="gramStart"/>
      <w:r>
        <w:rPr>
          <w:rFonts w:ascii="Cambria" w:hAnsi="Cambria" w:cs="Calibri"/>
          <w:i/>
          <w:color w:val="D99594" w:themeColor="accent2" w:themeTint="99"/>
          <w:u w:val="single"/>
        </w:rPr>
        <w:t>is also considered</w:t>
      </w:r>
      <w:proofErr w:type="gramEnd"/>
      <w:r>
        <w:rPr>
          <w:rFonts w:ascii="Cambria" w:hAnsi="Cambria" w:cs="Calibri"/>
          <w:i/>
          <w:color w:val="D99594" w:themeColor="accent2" w:themeTint="99"/>
          <w:u w:val="single"/>
        </w:rPr>
        <w:t xml:space="preserve"> academic dishonesty and will be treated identically</w:t>
      </w:r>
      <w:r>
        <w:rPr>
          <w:rFonts w:ascii="Cambria" w:hAnsi="Cambria" w:cs="Calibri"/>
          <w:i/>
          <w:color w:val="D99594" w:themeColor="accent2" w:themeTint="99"/>
        </w:rPr>
        <w:t>.</w:t>
      </w:r>
    </w:p>
    <w:p w:rsidR="003136E6" w:rsidRDefault="003136E6">
      <w:pPr>
        <w:rPr>
          <w:rFonts w:ascii="Cambria" w:hAnsi="Cambria"/>
          <w:color w:val="D99594" w:themeColor="accent2" w:themeTint="99"/>
        </w:rPr>
      </w:pPr>
    </w:p>
    <w:p w:rsidR="003136E6" w:rsidRDefault="005B7A57">
      <w:pPr>
        <w:rPr>
          <w:rFonts w:ascii="Cambria" w:hAnsi="Cambria"/>
          <w:color w:val="D99594" w:themeColor="accent2" w:themeTint="99"/>
        </w:rPr>
      </w:pPr>
      <w:r>
        <w:rPr>
          <w:rFonts w:ascii="Cambria" w:hAnsi="Cambria"/>
          <w:b/>
          <w:color w:val="D99594" w:themeColor="accent2" w:themeTint="99"/>
        </w:rPr>
        <w:t>Duty to Report:</w:t>
      </w:r>
      <w:r>
        <w:rPr>
          <w:rFonts w:ascii="Cambria" w:hAnsi="Cambria"/>
          <w:color w:val="D99594" w:themeColor="accent2" w:themeTint="99"/>
        </w:rPr>
        <w:t xml:space="preserve">  </w:t>
      </w:r>
    </w:p>
    <w:p w:rsidR="003136E6" w:rsidRDefault="003136E6">
      <w:pPr>
        <w:rPr>
          <w:rFonts w:ascii="Cambria" w:hAnsi="Cambria"/>
          <w:color w:val="D99594" w:themeColor="accent2" w:themeTint="99"/>
        </w:rPr>
      </w:pPr>
    </w:p>
    <w:p w:rsidR="003136E6" w:rsidRDefault="005B7A57">
      <w:pPr>
        <w:rPr>
          <w:rFonts w:ascii="Cambria" w:hAnsi="Cambria"/>
          <w:i/>
          <w:color w:val="D99594" w:themeColor="accent2" w:themeTint="99"/>
        </w:rPr>
      </w:pPr>
      <w:r>
        <w:rPr>
          <w:rFonts w:ascii="Cambria" w:hAnsi="Cambria"/>
          <w:i/>
          <w:color w:val="D99594" w:themeColor="accent2" w:themeTint="99"/>
        </w:rPr>
        <w:t xml:space="preserve">While I want you to feel comfortable coming to me with issues you may be struggling with or concerns you may be having, please be aware that I have some reporting requirements that are part of my job requirements at UW. </w:t>
      </w:r>
    </w:p>
    <w:p w:rsidR="003136E6" w:rsidRDefault="003136E6">
      <w:pPr>
        <w:rPr>
          <w:rFonts w:ascii="Cambria" w:hAnsi="Cambria"/>
          <w:i/>
          <w:color w:val="D99594" w:themeColor="accent2" w:themeTint="99"/>
        </w:rPr>
      </w:pPr>
    </w:p>
    <w:p w:rsidR="003136E6" w:rsidRDefault="005B7A57">
      <w:pPr>
        <w:rPr>
          <w:rFonts w:ascii="Cambria" w:hAnsi="Cambria"/>
          <w:i/>
          <w:color w:val="D99594" w:themeColor="accent2" w:themeTint="99"/>
        </w:rPr>
      </w:pPr>
      <w:r>
        <w:rPr>
          <w:rFonts w:ascii="Cambria" w:hAnsi="Cambria"/>
          <w:i/>
          <w:color w:val="D99594" w:themeColor="accent2" w:themeTint="99"/>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9">
        <w:r>
          <w:rPr>
            <w:rStyle w:val="Hyperlink"/>
            <w:rFonts w:ascii="Cambria" w:hAnsi="Cambria"/>
            <w:i/>
            <w:color w:val="D99594" w:themeColor="accent2" w:themeTint="99"/>
          </w:rPr>
          <w:t>report-it@uwyo.edu</w:t>
        </w:r>
      </w:hyperlink>
      <w:r>
        <w:rPr>
          <w:rFonts w:ascii="Cambria" w:hAnsi="Cambria"/>
          <w:i/>
          <w:color w:val="D99594" w:themeColor="accent2" w:themeTint="99"/>
        </w:rPr>
        <w:t xml:space="preserve">, </w:t>
      </w:r>
      <w:hyperlink r:id="rId10">
        <w:r>
          <w:rPr>
            <w:rStyle w:val="Hyperlink"/>
            <w:rFonts w:ascii="Cambria" w:hAnsi="Cambria"/>
            <w:i/>
            <w:color w:val="D99594" w:themeColor="accent2" w:themeTint="99"/>
          </w:rPr>
          <w:t>www.uwyo.edu/reportit</w:t>
        </w:r>
      </w:hyperlink>
      <w:r>
        <w:rPr>
          <w:rFonts w:ascii="Cambria" w:hAnsi="Cambria"/>
          <w:i/>
          <w:color w:val="D99594" w:themeColor="accent2" w:themeTint="99"/>
        </w:rPr>
        <w:t>). Additionally, you can also report incidents or complaints to the UW Police Department. You can also get support at the STOP Violence program (</w:t>
      </w:r>
      <w:hyperlink r:id="rId11">
        <w:r>
          <w:rPr>
            <w:rStyle w:val="Hyperlink"/>
            <w:rFonts w:ascii="Cambria" w:hAnsi="Cambria"/>
            <w:i/>
            <w:color w:val="D99594" w:themeColor="accent2" w:themeTint="99"/>
          </w:rPr>
          <w:t>stopviolence@uwyo.edu</w:t>
        </w:r>
      </w:hyperlink>
      <w:r>
        <w:rPr>
          <w:rFonts w:ascii="Cambria" w:hAnsi="Cambria"/>
          <w:i/>
          <w:color w:val="D99594" w:themeColor="accent2" w:themeTint="99"/>
        </w:rPr>
        <w:t xml:space="preserve">, </w:t>
      </w:r>
      <w:hyperlink r:id="rId12">
        <w:r>
          <w:rPr>
            <w:rStyle w:val="Hyperlink"/>
            <w:rFonts w:ascii="Cambria" w:hAnsi="Cambria"/>
            <w:i/>
            <w:color w:val="D99594" w:themeColor="accent2" w:themeTint="99"/>
          </w:rPr>
          <w:t>www.uwyo.edu/stop</w:t>
        </w:r>
      </w:hyperlink>
      <w:r>
        <w:rPr>
          <w:rFonts w:ascii="Cambria" w:hAnsi="Cambria"/>
          <w:i/>
          <w:color w:val="D99594" w:themeColor="accent2" w:themeTint="99"/>
        </w:rPr>
        <w:t>, 766-3296) (or SAFE Project (</w:t>
      </w:r>
      <w:hyperlink r:id="rId13">
        <w:r>
          <w:rPr>
            <w:rStyle w:val="Hyperlink"/>
            <w:rFonts w:ascii="Cambria" w:hAnsi="Cambria"/>
            <w:i/>
            <w:color w:val="D99594" w:themeColor="accent2" w:themeTint="99"/>
          </w:rPr>
          <w:t>www.safeproject.org</w:t>
        </w:r>
      </w:hyperlink>
      <w:r>
        <w:rPr>
          <w:rFonts w:ascii="Cambria" w:hAnsi="Cambria"/>
          <w:i/>
          <w:color w:val="D99594" w:themeColor="accent2" w:themeTint="99"/>
        </w:rPr>
        <w:t xml:space="preserve">, </w:t>
      </w:r>
      <w:hyperlink r:id="rId14">
        <w:r>
          <w:rPr>
            <w:rStyle w:val="Hyperlink"/>
            <w:rFonts w:ascii="Cambria" w:hAnsi="Cambria"/>
            <w:i/>
            <w:color w:val="D99594" w:themeColor="accent2" w:themeTint="99"/>
          </w:rPr>
          <w:t>campus@safeproject.org</w:t>
        </w:r>
      </w:hyperlink>
      <w:r>
        <w:rPr>
          <w:rFonts w:ascii="Cambria" w:hAnsi="Cambria"/>
          <w:i/>
          <w:color w:val="D99594" w:themeColor="accent2" w:themeTint="99"/>
        </w:rPr>
        <w:t xml:space="preserve">, 766-3434, 24-Hour hotline: 745-3556).  </w:t>
      </w:r>
    </w:p>
    <w:p w:rsidR="003136E6" w:rsidRDefault="003136E6">
      <w:pPr>
        <w:rPr>
          <w:rFonts w:ascii="Cambria" w:hAnsi="Cambria"/>
          <w:i/>
          <w:color w:val="D99594" w:themeColor="accent2" w:themeTint="99"/>
        </w:rPr>
      </w:pPr>
    </w:p>
    <w:p w:rsidR="003136E6" w:rsidRDefault="005B7A57">
      <w:pPr>
        <w:rPr>
          <w:rFonts w:ascii="Cambria" w:hAnsi="Cambria"/>
          <w:i/>
          <w:color w:val="D99594" w:themeColor="accent2" w:themeTint="99"/>
        </w:rPr>
      </w:pPr>
      <w:r>
        <w:rPr>
          <w:rFonts w:ascii="Cambria" w:hAnsi="Cambria"/>
          <w:i/>
          <w:color w:val="D99594" w:themeColor="accent2" w:themeTint="99"/>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5">
        <w:r>
          <w:rPr>
            <w:rStyle w:val="Hyperlink"/>
            <w:rFonts w:ascii="Cambria" w:hAnsi="Cambria"/>
            <w:i/>
            <w:color w:val="D99594" w:themeColor="accent2" w:themeTint="99"/>
          </w:rPr>
          <w:t>www.uwyo.edu/dos/uwyocares</w:t>
        </w:r>
      </w:hyperlink>
      <w:r>
        <w:rPr>
          <w:rFonts w:ascii="Cambria" w:hAnsi="Cambria"/>
          <w:i/>
          <w:color w:val="D99594" w:themeColor="accent2" w:themeTint="99"/>
        </w:rPr>
        <w:t xml:space="preserve">. </w:t>
      </w:r>
    </w:p>
    <w:p w:rsidR="003136E6" w:rsidRDefault="003136E6">
      <w:pPr>
        <w:rPr>
          <w:rFonts w:ascii="Cambria" w:hAnsi="Cambria"/>
          <w:i/>
          <w:color w:val="D99594" w:themeColor="accent2" w:themeTint="99"/>
        </w:rPr>
      </w:pPr>
    </w:p>
    <w:p w:rsidR="003136E6" w:rsidRDefault="005B7A57">
      <w:pPr>
        <w:rPr>
          <w:rFonts w:ascii="Cambria" w:hAnsi="Cambria"/>
          <w:i/>
          <w:color w:val="D99594" w:themeColor="accent2" w:themeTint="99"/>
        </w:rPr>
      </w:pPr>
      <w:r>
        <w:rPr>
          <w:rFonts w:ascii="Cambria" w:hAnsi="Cambria"/>
          <w:i/>
          <w:color w:val="D99594" w:themeColor="accent2" w:themeTint="99"/>
        </w:rPr>
        <w:t xml:space="preserve">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t>
      </w:r>
      <w:proofErr w:type="gramStart"/>
      <w:r>
        <w:rPr>
          <w:rFonts w:ascii="Cambria" w:hAnsi="Cambria"/>
          <w:i/>
          <w:color w:val="D99594" w:themeColor="accent2" w:themeTint="99"/>
        </w:rPr>
        <w:t>was done</w:t>
      </w:r>
      <w:proofErr w:type="gramEnd"/>
      <w:r>
        <w:rPr>
          <w:rFonts w:ascii="Cambria" w:hAnsi="Cambria"/>
          <w:i/>
          <w:color w:val="D99594" w:themeColor="accent2" w:themeTint="99"/>
        </w:rPr>
        <w:t xml:space="preserve"> to resolve them.</w:t>
      </w:r>
    </w:p>
    <w:p w:rsidR="003136E6" w:rsidRDefault="003136E6">
      <w:pPr>
        <w:rPr>
          <w:rFonts w:ascii="Cambria" w:hAnsi="Cambria"/>
          <w:b/>
          <w:color w:val="D99594" w:themeColor="accent2" w:themeTint="99"/>
        </w:rPr>
      </w:pPr>
    </w:p>
    <w:p w:rsidR="003136E6" w:rsidRDefault="005B7A57">
      <w:pPr>
        <w:rPr>
          <w:rFonts w:ascii="Cambria" w:hAnsi="Cambria"/>
          <w:b/>
          <w:color w:val="D99594" w:themeColor="accent2" w:themeTint="99"/>
        </w:rPr>
      </w:pPr>
      <w:r>
        <w:rPr>
          <w:rFonts w:ascii="Cambria" w:hAnsi="Cambria"/>
          <w:b/>
          <w:color w:val="D99594" w:themeColor="accent2" w:themeTint="99"/>
        </w:rPr>
        <w:t>Substantive changes to syllabus</w:t>
      </w:r>
    </w:p>
    <w:p w:rsidR="003136E6" w:rsidRDefault="003136E6">
      <w:pPr>
        <w:rPr>
          <w:rFonts w:ascii="Cambria" w:hAnsi="Cambria" w:cs="Calibri"/>
          <w:bCs/>
          <w:i/>
          <w:color w:val="D99594" w:themeColor="accent2" w:themeTint="99"/>
        </w:rPr>
      </w:pPr>
    </w:p>
    <w:p w:rsidR="003136E6" w:rsidRDefault="005B7A57">
      <w:pPr>
        <w:rPr>
          <w:rFonts w:ascii="Cambria" w:hAnsi="Cambria" w:cs="Calibri"/>
          <w:i/>
          <w:color w:val="D99594" w:themeColor="accent2" w:themeTint="99"/>
        </w:rPr>
      </w:pPr>
      <w:r>
        <w:rPr>
          <w:rFonts w:ascii="Cambria" w:hAnsi="Cambria" w:cs="Calibri"/>
          <w:bCs/>
          <w:i/>
          <w:color w:val="D99594" w:themeColor="accent2" w:themeTint="99"/>
        </w:rPr>
        <w:t xml:space="preserve">All deadlines, requirements, and course structure are subject to change if deemed necessary by the instructor.  </w:t>
      </w:r>
      <w:r>
        <w:rPr>
          <w:rFonts w:ascii="Cambria" w:hAnsi="Cambria" w:cs="Calibri"/>
          <w:i/>
          <w:color w:val="D99594" w:themeColor="accent2" w:themeTint="99"/>
        </w:rPr>
        <w:t xml:space="preserve">Students </w:t>
      </w:r>
      <w:proofErr w:type="gramStart"/>
      <w:r>
        <w:rPr>
          <w:rFonts w:ascii="Cambria" w:hAnsi="Cambria" w:cs="Calibri"/>
          <w:i/>
          <w:color w:val="D99594" w:themeColor="accent2" w:themeTint="99"/>
        </w:rPr>
        <w:t>will be notified</w:t>
      </w:r>
      <w:proofErr w:type="gramEnd"/>
      <w:r>
        <w:rPr>
          <w:rFonts w:ascii="Cambria" w:hAnsi="Cambria" w:cs="Calibri"/>
          <w:i/>
          <w:color w:val="D99594" w:themeColor="accent2" w:themeTint="99"/>
        </w:rPr>
        <w:t xml:space="preserve"> verbally in class, on our WyoCourses page announcement, and via email of these changes.</w:t>
      </w:r>
    </w:p>
    <w:p w:rsidR="003136E6" w:rsidRDefault="003136E6">
      <w:pPr>
        <w:rPr>
          <w:rFonts w:ascii="Cambria" w:hAnsi="Cambria" w:cs="Calibri"/>
          <w:i/>
          <w:color w:val="D99594" w:themeColor="accent2" w:themeTint="99"/>
        </w:rPr>
      </w:pPr>
    </w:p>
    <w:p w:rsidR="003136E6" w:rsidRDefault="005B7A57">
      <w:pPr>
        <w:rPr>
          <w:rFonts w:ascii="Cambria" w:hAnsi="Cambria"/>
          <w:i/>
          <w:color w:val="D99594" w:themeColor="accent2" w:themeTint="99"/>
        </w:rPr>
      </w:pPr>
      <w:r>
        <w:rPr>
          <w:rFonts w:ascii="Cambria" w:hAnsi="Cambria"/>
          <w:i/>
          <w:color w:val="D99594" w:themeColor="accent2" w:themeTint="99"/>
        </w:rPr>
        <w:t>Circumstances may alter the reading and/or test schedules. You are required to check WyoCourses and your email at least twice a week a day before lab day.</w:t>
      </w:r>
    </w:p>
    <w:p w:rsidR="003136E6" w:rsidRDefault="003136E6">
      <w:pPr>
        <w:rPr>
          <w:rFonts w:ascii="Cambria" w:hAnsi="Cambria"/>
          <w:i/>
          <w:color w:val="D99594" w:themeColor="accent2" w:themeTint="99"/>
        </w:rPr>
      </w:pPr>
    </w:p>
    <w:p w:rsidR="003136E6" w:rsidRDefault="003136E6">
      <w:pPr>
        <w:rPr>
          <w:rFonts w:ascii="Cambria" w:hAnsi="Cambria"/>
          <w:i/>
          <w:color w:val="D99594" w:themeColor="accent2" w:themeTint="99"/>
        </w:rPr>
      </w:pPr>
    </w:p>
    <w:p w:rsidR="003136E6" w:rsidRDefault="005B7A57">
      <w:pPr>
        <w:rPr>
          <w:rFonts w:ascii="Cambria" w:hAnsi="Cambria"/>
          <w:b/>
          <w:color w:val="D99594" w:themeColor="accent2" w:themeTint="99"/>
        </w:rPr>
      </w:pPr>
      <w:r>
        <w:rPr>
          <w:rFonts w:ascii="Cambria" w:hAnsi="Cambria"/>
          <w:b/>
          <w:color w:val="D99594" w:themeColor="accent2" w:themeTint="99"/>
        </w:rPr>
        <w:t xml:space="preserve">Student Resources: </w:t>
      </w:r>
    </w:p>
    <w:p w:rsidR="003136E6" w:rsidRDefault="005B7A57">
      <w:pPr>
        <w:jc w:val="center"/>
        <w:rPr>
          <w:rFonts w:ascii="Cambria" w:hAnsi="Cambria"/>
          <w:b/>
          <w:i/>
          <w:color w:val="D99594" w:themeColor="accent2" w:themeTint="99"/>
        </w:rPr>
      </w:pPr>
      <w:r>
        <w:rPr>
          <w:rFonts w:ascii="Cambria" w:hAnsi="Cambria"/>
          <w:b/>
          <w:i/>
          <w:color w:val="D99594" w:themeColor="accent2" w:themeTint="99"/>
        </w:rPr>
        <w:t xml:space="preserve"> </w:t>
      </w:r>
    </w:p>
    <w:p w:rsidR="003136E6" w:rsidRDefault="005B7A57">
      <w:pPr>
        <w:jc w:val="center"/>
        <w:rPr>
          <w:rFonts w:ascii="Cambria" w:hAnsi="Cambria"/>
          <w:i/>
          <w:color w:val="D99594" w:themeColor="accent2" w:themeTint="99"/>
        </w:rPr>
      </w:pPr>
      <w:r>
        <w:rPr>
          <w:rFonts w:ascii="Cambria" w:hAnsi="Cambria"/>
          <w:i/>
          <w:color w:val="D99594" w:themeColor="accent2" w:themeTint="99"/>
        </w:rPr>
        <w:t xml:space="preserve">DISABILITY SUPPORT SERVICES: </w:t>
      </w:r>
      <w:hyperlink r:id="rId16">
        <w:r>
          <w:rPr>
            <w:rStyle w:val="Hyperlink"/>
            <w:rFonts w:ascii="Cambria" w:hAnsi="Cambria"/>
            <w:i/>
            <w:color w:val="D99594" w:themeColor="accent2" w:themeTint="99"/>
          </w:rPr>
          <w:t>udss@uwyo.edu</w:t>
        </w:r>
      </w:hyperlink>
      <w:r>
        <w:rPr>
          <w:rFonts w:ascii="Cambria" w:hAnsi="Cambria"/>
          <w:i/>
          <w:color w:val="D99594" w:themeColor="accent2" w:themeTint="99"/>
        </w:rPr>
        <w:t xml:space="preserve">, 766-3073, 128 Knight Hall, </w:t>
      </w:r>
      <w:hyperlink r:id="rId17">
        <w:r>
          <w:rPr>
            <w:rStyle w:val="Hyperlink"/>
            <w:rFonts w:ascii="Cambria" w:hAnsi="Cambria"/>
            <w:i/>
            <w:color w:val="D99594" w:themeColor="accent2" w:themeTint="99"/>
          </w:rPr>
          <w:t>www.uwyo.edu/udss</w:t>
        </w:r>
      </w:hyperlink>
    </w:p>
    <w:p w:rsidR="003136E6" w:rsidRDefault="005B7A57">
      <w:pPr>
        <w:jc w:val="center"/>
        <w:rPr>
          <w:rFonts w:ascii="Cambria" w:hAnsi="Cambria"/>
          <w:i/>
          <w:color w:val="D99594" w:themeColor="accent2" w:themeTint="99"/>
        </w:rPr>
      </w:pPr>
      <w:r>
        <w:rPr>
          <w:rFonts w:ascii="Cambria" w:hAnsi="Cambria"/>
          <w:i/>
          <w:color w:val="D99594" w:themeColor="accent2" w:themeTint="99"/>
        </w:rPr>
        <w:t xml:space="preserve">COUNSELING CENTER: </w:t>
      </w:r>
      <w:hyperlink r:id="rId18">
        <w:r>
          <w:rPr>
            <w:rStyle w:val="Hyperlink"/>
            <w:rFonts w:ascii="Cambria" w:hAnsi="Cambria"/>
            <w:i/>
            <w:color w:val="D99594" w:themeColor="accent2" w:themeTint="99"/>
          </w:rPr>
          <w:t>uccstaff@uwyo.edu</w:t>
        </w:r>
      </w:hyperlink>
      <w:r>
        <w:rPr>
          <w:rFonts w:ascii="Cambria" w:hAnsi="Cambria"/>
          <w:i/>
          <w:color w:val="D99594" w:themeColor="accent2" w:themeTint="99"/>
        </w:rPr>
        <w:t xml:space="preserve">, 766-2187, 766-8989 (After hours), 341 Knight Hall, </w:t>
      </w:r>
      <w:hyperlink r:id="rId19">
        <w:r>
          <w:rPr>
            <w:rStyle w:val="Hyperlink"/>
            <w:rFonts w:ascii="Cambria" w:hAnsi="Cambria"/>
            <w:i/>
            <w:color w:val="D99594" w:themeColor="accent2" w:themeTint="99"/>
          </w:rPr>
          <w:t>www.uwyo.edu/ucc</w:t>
        </w:r>
      </w:hyperlink>
    </w:p>
    <w:p w:rsidR="003136E6" w:rsidRDefault="005B7A57">
      <w:pPr>
        <w:jc w:val="center"/>
        <w:rPr>
          <w:rFonts w:ascii="Cambria" w:hAnsi="Cambria"/>
          <w:i/>
          <w:color w:val="D99594" w:themeColor="accent2" w:themeTint="99"/>
        </w:rPr>
      </w:pPr>
      <w:r>
        <w:rPr>
          <w:rFonts w:ascii="Cambria" w:hAnsi="Cambria"/>
          <w:i/>
          <w:color w:val="D99594" w:themeColor="accent2" w:themeTint="99"/>
        </w:rPr>
        <w:t xml:space="preserve">ACADEMIC AFFAIRS: 766-4286, 312 Old Main, </w:t>
      </w:r>
      <w:hyperlink r:id="rId20">
        <w:r>
          <w:rPr>
            <w:rStyle w:val="Hyperlink"/>
            <w:rFonts w:ascii="Cambria" w:hAnsi="Cambria"/>
            <w:i/>
            <w:color w:val="D99594" w:themeColor="accent2" w:themeTint="99"/>
          </w:rPr>
          <w:t>www.uwyo.edu/acadaffairs</w:t>
        </w:r>
      </w:hyperlink>
    </w:p>
    <w:p w:rsidR="003136E6" w:rsidRDefault="005B7A57">
      <w:pPr>
        <w:jc w:val="center"/>
        <w:rPr>
          <w:rFonts w:ascii="Cambria" w:hAnsi="Cambria"/>
          <w:i/>
          <w:color w:val="D99594" w:themeColor="accent2" w:themeTint="99"/>
        </w:rPr>
      </w:pPr>
      <w:r>
        <w:rPr>
          <w:rFonts w:ascii="Cambria" w:hAnsi="Cambria"/>
          <w:i/>
          <w:color w:val="D99594" w:themeColor="accent2" w:themeTint="99"/>
        </w:rPr>
        <w:t xml:space="preserve">DEAN OF STUDENTS OFFICE: </w:t>
      </w:r>
      <w:hyperlink r:id="rId21">
        <w:r>
          <w:rPr>
            <w:rStyle w:val="Hyperlink"/>
            <w:rFonts w:ascii="Cambria" w:hAnsi="Cambria"/>
            <w:i/>
            <w:color w:val="D99594" w:themeColor="accent2" w:themeTint="99"/>
          </w:rPr>
          <w:t>dos@uwyo.edu</w:t>
        </w:r>
      </w:hyperlink>
      <w:r>
        <w:rPr>
          <w:rFonts w:ascii="Cambria" w:hAnsi="Cambria"/>
          <w:i/>
          <w:color w:val="D99594" w:themeColor="accent2" w:themeTint="99"/>
        </w:rPr>
        <w:t xml:space="preserve">, 766-3296, 128 Knight Hall, </w:t>
      </w:r>
      <w:hyperlink r:id="rId22">
        <w:r>
          <w:rPr>
            <w:rStyle w:val="Hyperlink"/>
            <w:rFonts w:ascii="Cambria" w:hAnsi="Cambria"/>
            <w:i/>
            <w:color w:val="D99594" w:themeColor="accent2" w:themeTint="99"/>
          </w:rPr>
          <w:t>www.uwyo.edu/dos</w:t>
        </w:r>
      </w:hyperlink>
    </w:p>
    <w:p w:rsidR="003136E6" w:rsidRDefault="005B7A57">
      <w:pPr>
        <w:jc w:val="center"/>
        <w:rPr>
          <w:rFonts w:ascii="Cambria" w:hAnsi="Cambria"/>
          <w:i/>
          <w:color w:val="D99594" w:themeColor="accent2" w:themeTint="99"/>
        </w:rPr>
      </w:pPr>
      <w:r>
        <w:rPr>
          <w:rFonts w:ascii="Cambria" w:hAnsi="Cambria"/>
          <w:i/>
          <w:color w:val="D99594" w:themeColor="accent2" w:themeTint="99"/>
        </w:rPr>
        <w:t xml:space="preserve">UW POLICE DEPARTMENT: </w:t>
      </w:r>
      <w:hyperlink r:id="rId23">
        <w:r>
          <w:rPr>
            <w:rStyle w:val="Hyperlink"/>
            <w:rFonts w:ascii="Cambria" w:hAnsi="Cambria"/>
            <w:i/>
            <w:color w:val="D99594" w:themeColor="accent2" w:themeTint="99"/>
          </w:rPr>
          <w:t>uwpd@uwyo.edu</w:t>
        </w:r>
      </w:hyperlink>
      <w:r>
        <w:rPr>
          <w:rFonts w:ascii="Cambria" w:hAnsi="Cambria"/>
          <w:i/>
          <w:color w:val="D99594" w:themeColor="accent2" w:themeTint="99"/>
        </w:rPr>
        <w:t xml:space="preserve">, 766-5179, 1426 E Flint St, </w:t>
      </w:r>
      <w:hyperlink r:id="rId24">
        <w:r>
          <w:rPr>
            <w:rStyle w:val="Hyperlink"/>
            <w:rFonts w:ascii="Cambria" w:hAnsi="Cambria"/>
            <w:i/>
            <w:color w:val="D99594" w:themeColor="accent2" w:themeTint="99"/>
          </w:rPr>
          <w:t>www.uwyo.edu/uwpd</w:t>
        </w:r>
      </w:hyperlink>
    </w:p>
    <w:p w:rsidR="003136E6" w:rsidRDefault="005B7A57">
      <w:pPr>
        <w:jc w:val="center"/>
        <w:rPr>
          <w:rFonts w:ascii="Cambria" w:hAnsi="Cambria"/>
          <w:color w:val="D99594" w:themeColor="accent2" w:themeTint="99"/>
        </w:rPr>
      </w:pPr>
      <w:r>
        <w:rPr>
          <w:rFonts w:ascii="Cambria" w:hAnsi="Cambria"/>
          <w:i/>
          <w:color w:val="D99594" w:themeColor="accent2" w:themeTint="99"/>
        </w:rPr>
        <w:t xml:space="preserve">STUDENT CODE OF CONDUCT WEBSITE: </w:t>
      </w:r>
      <w:hyperlink r:id="rId25">
        <w:r>
          <w:rPr>
            <w:rStyle w:val="Hyperlink"/>
            <w:rFonts w:ascii="Cambria" w:hAnsi="Cambria"/>
            <w:i/>
            <w:color w:val="D99594" w:themeColor="accent2" w:themeTint="99"/>
          </w:rPr>
          <w:t>www.uwyo.edu/dos/conduct</w:t>
        </w:r>
      </w:hyperlink>
      <w:r>
        <w:rPr>
          <w:rFonts w:ascii="Cambria" w:hAnsi="Cambria"/>
          <w:color w:val="D99594" w:themeColor="accent2" w:themeTint="99"/>
        </w:rPr>
        <w:t xml:space="preserve"> </w:t>
      </w:r>
    </w:p>
    <w:p w:rsidR="003136E6" w:rsidRDefault="003136E6">
      <w:pPr>
        <w:rPr>
          <w:color w:val="D99594" w:themeColor="accent2" w:themeTint="99"/>
        </w:rPr>
      </w:pPr>
    </w:p>
    <w:p w:rsidR="003136E6" w:rsidRDefault="003136E6">
      <w:pPr>
        <w:pStyle w:val="BodyText"/>
        <w:ind w:right="-220"/>
        <w:rPr>
          <w:rFonts w:ascii="Nimbus Roman No9 L" w:hAnsi="Nimbus Roman No9 L" w:hint="eastAsia"/>
        </w:rPr>
      </w:pPr>
    </w:p>
    <w:p w:rsidR="003136E6" w:rsidRDefault="003136E6">
      <w:pPr>
        <w:rPr>
          <w:b/>
          <w:bCs/>
          <w:sz w:val="20"/>
          <w:szCs w:val="20"/>
        </w:rPr>
      </w:pPr>
    </w:p>
    <w:p w:rsidR="003136E6" w:rsidRDefault="003136E6">
      <w:pPr>
        <w:rPr>
          <w:b/>
          <w:bCs/>
          <w:sz w:val="20"/>
          <w:szCs w:val="20"/>
        </w:rPr>
      </w:pPr>
    </w:p>
    <w:p w:rsidR="003136E6" w:rsidRDefault="003136E6">
      <w:pPr>
        <w:rPr>
          <w:b/>
          <w:bCs/>
          <w:sz w:val="20"/>
          <w:szCs w:val="20"/>
        </w:rPr>
      </w:pPr>
    </w:p>
    <w:p w:rsidR="003136E6" w:rsidRDefault="003136E6">
      <w:pPr>
        <w:rPr>
          <w:b/>
          <w:bCs/>
          <w:sz w:val="20"/>
          <w:szCs w:val="20"/>
        </w:rPr>
      </w:pPr>
    </w:p>
    <w:p w:rsidR="003136E6" w:rsidRDefault="003136E6">
      <w:pPr>
        <w:rPr>
          <w:b/>
          <w:bCs/>
          <w:sz w:val="20"/>
          <w:szCs w:val="20"/>
        </w:rPr>
      </w:pPr>
    </w:p>
    <w:p w:rsidR="003136E6" w:rsidRDefault="003136E6">
      <w:pPr>
        <w:jc w:val="center"/>
        <w:rPr>
          <w:b/>
          <w:bCs/>
          <w:sz w:val="20"/>
          <w:szCs w:val="20"/>
        </w:rPr>
      </w:pPr>
    </w:p>
    <w:p w:rsidR="003136E6" w:rsidRDefault="005B7A57">
      <w:pPr>
        <w:rPr>
          <w:sz w:val="20"/>
          <w:szCs w:val="20"/>
        </w:rPr>
      </w:pPr>
      <w:r>
        <w:rPr>
          <w:b/>
          <w:bCs/>
          <w:color w:val="FF0000"/>
          <w:sz w:val="28"/>
          <w:szCs w:val="28"/>
        </w:rPr>
        <w:t xml:space="preserve"> </w:t>
      </w:r>
      <w:r w:rsidR="005C26CC">
        <w:rPr>
          <w:b/>
          <w:bCs/>
          <w:sz w:val="28"/>
          <w:szCs w:val="28"/>
        </w:rPr>
        <w:t xml:space="preserve"> </w:t>
      </w:r>
    </w:p>
    <w:p w:rsidR="003136E6" w:rsidRDefault="003136E6">
      <w:pPr>
        <w:rPr>
          <w:sz w:val="20"/>
          <w:szCs w:val="20"/>
        </w:rPr>
      </w:pPr>
    </w:p>
    <w:p w:rsidR="00261434" w:rsidRDefault="00261434" w:rsidP="00261434">
      <w:pPr>
        <w:jc w:val="center"/>
      </w:pPr>
      <w:r>
        <w:rPr>
          <w:sz w:val="32"/>
          <w:szCs w:val="32"/>
        </w:rPr>
        <w:t>Sche</w:t>
      </w:r>
      <w:r w:rsidR="005C26CC">
        <w:rPr>
          <w:sz w:val="32"/>
          <w:szCs w:val="32"/>
        </w:rPr>
        <w:t xml:space="preserve">dule </w:t>
      </w:r>
      <w:proofErr w:type="spellStart"/>
      <w:r w:rsidR="005C26CC">
        <w:rPr>
          <w:sz w:val="32"/>
          <w:szCs w:val="32"/>
        </w:rPr>
        <w:t>Phys</w:t>
      </w:r>
      <w:proofErr w:type="spellEnd"/>
      <w:r w:rsidR="005C26CC">
        <w:rPr>
          <w:sz w:val="32"/>
          <w:szCs w:val="32"/>
        </w:rPr>
        <w:t xml:space="preserve"> 232</w:t>
      </w:r>
      <w:r>
        <w:rPr>
          <w:sz w:val="32"/>
          <w:szCs w:val="32"/>
        </w:rPr>
        <w:t>0 Summer Course ‘22</w:t>
      </w:r>
    </w:p>
    <w:p w:rsidR="00261434" w:rsidRDefault="00261434" w:rsidP="00261434"/>
    <w:tbl>
      <w:tblPr>
        <w:tblW w:w="6596" w:type="dxa"/>
        <w:tblInd w:w="-5" w:type="dxa"/>
        <w:tblLook w:val="0000" w:firstRow="0" w:lastRow="0" w:firstColumn="0" w:lastColumn="0" w:noHBand="0" w:noVBand="0"/>
      </w:tblPr>
      <w:tblGrid>
        <w:gridCol w:w="1375"/>
        <w:gridCol w:w="1336"/>
        <w:gridCol w:w="1393"/>
        <w:gridCol w:w="1246"/>
        <w:gridCol w:w="1246"/>
      </w:tblGrid>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M</w:t>
            </w:r>
          </w:p>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3</w:t>
            </w:r>
            <w:r w:rsidRPr="00C9306C">
              <w:rPr>
                <w:rFonts w:ascii="Calibri" w:eastAsia="Calibri" w:hAnsi="Calibri" w:cs="Calibri"/>
                <w:sz w:val="22"/>
                <w:szCs w:val="22"/>
                <w:vertAlign w:val="superscript"/>
              </w:rPr>
              <w:t>00</w:t>
            </w:r>
            <w:r>
              <w:rPr>
                <w:rFonts w:ascii="Calibri" w:eastAsia="Calibri" w:hAnsi="Calibri" w:cs="Calibri"/>
                <w:sz w:val="22"/>
                <w:szCs w:val="22"/>
              </w:rPr>
              <w:t>-4</w:t>
            </w:r>
            <w:r>
              <w:rPr>
                <w:rFonts w:ascii="Calibri" w:eastAsia="Calibri" w:hAnsi="Calibri" w:cs="Calibri"/>
                <w:sz w:val="22"/>
                <w:szCs w:val="22"/>
                <w:vertAlign w:val="superscript"/>
              </w:rPr>
              <w:t>2</w:t>
            </w:r>
            <w:r w:rsidRPr="00C9306C">
              <w:rPr>
                <w:rFonts w:ascii="Calibri" w:eastAsia="Calibri" w:hAnsi="Calibri" w:cs="Calibri"/>
                <w:sz w:val="22"/>
                <w:szCs w:val="22"/>
                <w:vertAlign w:val="superscript"/>
              </w:rPr>
              <w:t>0</w:t>
            </w:r>
            <w:r>
              <w:rPr>
                <w:rFonts w:ascii="Calibri" w:eastAsia="Calibri" w:hAnsi="Calibri" w:cs="Calibri"/>
                <w:sz w:val="22"/>
                <w:szCs w:val="22"/>
              </w:rPr>
              <w:t xml:space="preserve"> </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T</w:t>
            </w:r>
          </w:p>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3</w:t>
            </w:r>
            <w:r w:rsidRPr="00C9306C">
              <w:rPr>
                <w:rFonts w:ascii="Calibri" w:eastAsia="Calibri" w:hAnsi="Calibri" w:cs="Calibri"/>
                <w:sz w:val="22"/>
                <w:szCs w:val="22"/>
                <w:vertAlign w:val="superscript"/>
              </w:rPr>
              <w:t>00</w:t>
            </w:r>
            <w:r>
              <w:rPr>
                <w:rFonts w:ascii="Calibri" w:eastAsia="Calibri" w:hAnsi="Calibri" w:cs="Calibri"/>
                <w:sz w:val="22"/>
                <w:szCs w:val="22"/>
              </w:rPr>
              <w:t>-4</w:t>
            </w:r>
            <w:r>
              <w:rPr>
                <w:rFonts w:ascii="Calibri" w:eastAsia="Calibri" w:hAnsi="Calibri" w:cs="Calibri"/>
                <w:sz w:val="22"/>
                <w:szCs w:val="22"/>
                <w:vertAlign w:val="superscript"/>
              </w:rPr>
              <w:t>2</w:t>
            </w:r>
            <w:r w:rsidRPr="00C9306C">
              <w:rPr>
                <w:rFonts w:ascii="Calibri" w:eastAsia="Calibri" w:hAnsi="Calibri" w:cs="Calibri"/>
                <w:sz w:val="22"/>
                <w:szCs w:val="22"/>
                <w:vertAlign w:val="superscript"/>
              </w:rPr>
              <w:t>0</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W</w:t>
            </w:r>
          </w:p>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3</w:t>
            </w:r>
            <w:r w:rsidRPr="00C9306C">
              <w:rPr>
                <w:rFonts w:ascii="Calibri" w:eastAsia="Calibri" w:hAnsi="Calibri" w:cs="Calibri"/>
                <w:sz w:val="22"/>
                <w:szCs w:val="22"/>
                <w:vertAlign w:val="superscript"/>
              </w:rPr>
              <w:t>00</w:t>
            </w:r>
            <w:r>
              <w:rPr>
                <w:rFonts w:ascii="Calibri" w:eastAsia="Calibri" w:hAnsi="Calibri" w:cs="Calibri"/>
                <w:sz w:val="22"/>
                <w:szCs w:val="22"/>
              </w:rPr>
              <w:t>-4</w:t>
            </w:r>
            <w:r>
              <w:rPr>
                <w:rFonts w:ascii="Calibri" w:eastAsia="Calibri" w:hAnsi="Calibri" w:cs="Calibri"/>
                <w:sz w:val="22"/>
                <w:szCs w:val="22"/>
                <w:vertAlign w:val="superscript"/>
              </w:rPr>
              <w:t>2</w:t>
            </w:r>
            <w:r w:rsidRPr="00C9306C">
              <w:rPr>
                <w:rFonts w:ascii="Calibri" w:eastAsia="Calibri" w:hAnsi="Calibri" w:cs="Calibri"/>
                <w:sz w:val="22"/>
                <w:szCs w:val="22"/>
                <w:vertAlign w:val="superscript"/>
              </w:rPr>
              <w:t>0</w:t>
            </w:r>
          </w:p>
        </w:tc>
        <w:tc>
          <w:tcPr>
            <w:tcW w:w="1246" w:type="dxa"/>
            <w:tcBorders>
              <w:top w:val="single" w:sz="4" w:space="0" w:color="000000"/>
              <w:left w:val="single" w:sz="4" w:space="0" w:color="000000"/>
              <w:bottom w:val="single" w:sz="4" w:space="0" w:color="000000"/>
            </w:tcBorders>
          </w:tcPr>
          <w:p w:rsidR="003A68AF" w:rsidRDefault="003A68AF" w:rsidP="00AB714E">
            <w:pPr>
              <w:jc w:val="center"/>
              <w:rPr>
                <w:rFonts w:ascii="Calibri" w:eastAsia="Calibri" w:hAnsi="Calibri" w:cs="Calibri"/>
                <w:sz w:val="22"/>
                <w:szCs w:val="22"/>
              </w:rPr>
            </w:pPr>
            <w:r>
              <w:rPr>
                <w:rFonts w:ascii="Calibri" w:eastAsia="Calibri" w:hAnsi="Calibri" w:cs="Calibri"/>
                <w:sz w:val="22"/>
                <w:szCs w:val="22"/>
              </w:rPr>
              <w:t>deadlines</w:t>
            </w:r>
          </w:p>
        </w:tc>
        <w:bookmarkStart w:id="0" w:name="_GoBack"/>
        <w:bookmarkEnd w:id="0"/>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May 23-26</w:t>
            </w: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Intro</w:t>
            </w:r>
          </w:p>
          <w:p w:rsidR="003A68AF" w:rsidRDefault="003A68AF" w:rsidP="00AB714E">
            <w:pPr>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2</w:t>
            </w:r>
          </w:p>
          <w:p w:rsidR="003A68AF" w:rsidRDefault="003A68AF" w:rsidP="00AB714E">
            <w:pPr>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3</w:t>
            </w:r>
          </w:p>
          <w:p w:rsidR="003A68AF" w:rsidRDefault="003A68AF" w:rsidP="00AB714E">
            <w:pPr>
              <w:rPr>
                <w:rFonts w:ascii="Calibri" w:eastAsia="Calibri" w:hAnsi="Calibri" w:cs="Calibri"/>
                <w:sz w:val="22"/>
                <w:szCs w:val="22"/>
              </w:rPr>
            </w:pPr>
          </w:p>
          <w:p w:rsidR="003A68AF" w:rsidRDefault="003A68AF" w:rsidP="00AB714E">
            <w:pPr>
              <w:rPr>
                <w:rFonts w:ascii="Calibri" w:eastAsia="Calibri" w:hAnsi="Calibri" w:cs="Calibri"/>
                <w:sz w:val="22"/>
                <w:szCs w:val="22"/>
              </w:rPr>
            </w:pPr>
          </w:p>
        </w:tc>
        <w:tc>
          <w:tcPr>
            <w:tcW w:w="1246" w:type="dxa"/>
            <w:tcBorders>
              <w:top w:val="single" w:sz="4" w:space="0" w:color="000000"/>
              <w:left w:val="single" w:sz="4" w:space="0" w:color="000000"/>
              <w:bottom w:val="single" w:sz="4" w:space="0" w:color="000000"/>
            </w:tcBorders>
          </w:tcPr>
          <w:p w:rsidR="003A68AF" w:rsidRDefault="003A68AF" w:rsidP="00AB714E">
            <w:pPr>
              <w:rPr>
                <w:rFonts w:ascii="Calibri" w:eastAsia="Calibri" w:hAnsi="Calibri" w:cs="Calibri"/>
                <w:sz w:val="22"/>
                <w:szCs w:val="22"/>
              </w:rPr>
            </w:pP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May30–Jun3</w:t>
            </w: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R4</w:t>
            </w:r>
          </w:p>
          <w:p w:rsidR="003A68AF" w:rsidRDefault="003A68AF" w:rsidP="00AB714E">
            <w:pPr>
              <w:rPr>
                <w:rFonts w:ascii="Calibri" w:eastAsia="Calibri" w:hAnsi="Calibri" w:cs="Calibri"/>
                <w:i/>
                <w:iCs/>
                <w:color w:val="000000"/>
                <w:sz w:val="18"/>
                <w:szCs w:val="18"/>
              </w:rPr>
            </w:pPr>
            <w:r>
              <w:rPr>
                <w:rFonts w:ascii="Calibri" w:eastAsia="Calibri" w:hAnsi="Calibri" w:cs="Calibri"/>
                <w:i/>
                <w:iCs/>
                <w:color w:val="000000"/>
                <w:sz w:val="18"/>
                <w:szCs w:val="18"/>
              </w:rPr>
              <w:t xml:space="preserve"> </w:t>
            </w:r>
          </w:p>
          <w:p w:rsidR="003A68AF" w:rsidRDefault="003A68AF" w:rsidP="00AB714E">
            <w:pPr>
              <w:rPr>
                <w:rFonts w:ascii="Calibri" w:eastAsia="Calibri" w:hAnsi="Calibri" w:cs="Calibri"/>
              </w:rPr>
            </w:pPr>
          </w:p>
        </w:tc>
        <w:tc>
          <w:tcPr>
            <w:tcW w:w="1393" w:type="dxa"/>
            <w:tcBorders>
              <w:top w:val="single" w:sz="4" w:space="0" w:color="000000"/>
              <w:left w:val="single" w:sz="4" w:space="0" w:color="000000"/>
              <w:bottom w:val="single" w:sz="4" w:space="0" w:color="000000"/>
            </w:tcBorders>
            <w:shd w:val="clear" w:color="auto" w:fill="auto"/>
          </w:tcPr>
          <w:p w:rsidR="003A68AF" w:rsidRPr="00584AC0" w:rsidRDefault="003A68AF" w:rsidP="00AB714E">
            <w:pPr>
              <w:rPr>
                <w:rFonts w:ascii="Calibri" w:eastAsia="Calibri" w:hAnsi="Calibri" w:cs="Calibri"/>
                <w:sz w:val="22"/>
                <w:szCs w:val="20"/>
              </w:rPr>
            </w:pPr>
            <w:r>
              <w:rPr>
                <w:rFonts w:ascii="Calibri" w:eastAsia="Calibri" w:hAnsi="Calibri" w:cs="Calibri"/>
                <w:sz w:val="22"/>
              </w:rPr>
              <w:t>R5</w:t>
            </w:r>
          </w:p>
          <w:p w:rsidR="003A68AF" w:rsidRDefault="003A68AF" w:rsidP="00AB714E">
            <w:pPr>
              <w:rPr>
                <w:rFonts w:ascii="Calibri" w:eastAsia="Calibri" w:hAnsi="Calibri" w:cs="Calibri"/>
              </w:rPr>
            </w:pPr>
            <w:r>
              <w:rPr>
                <w:rFonts w:ascii="Calibri" w:eastAsia="Calibri" w:hAnsi="Calibri" w:cs="Calibri"/>
                <w:color w:val="4F81BD" w:themeColor="accent1"/>
                <w:sz w:val="22"/>
              </w:rPr>
              <w:t xml:space="preserve"> </w:t>
            </w:r>
            <w:r>
              <w:rPr>
                <w:rFonts w:ascii="Calibri" w:eastAsia="Calibri" w:hAnsi="Calibri" w:cs="Calibri"/>
                <w:color w:val="FF0000"/>
                <w:sz w:val="16"/>
                <w:szCs w:val="16"/>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i/>
                <w:iCs/>
                <w:color w:val="000000"/>
                <w:sz w:val="18"/>
                <w:szCs w:val="18"/>
              </w:rPr>
            </w:pPr>
            <w:r>
              <w:rPr>
                <w:rFonts w:ascii="Calibri" w:eastAsia="Calibri" w:hAnsi="Calibri" w:cs="Calibri"/>
                <w:color w:val="000000"/>
                <w:sz w:val="22"/>
                <w:szCs w:val="22"/>
              </w:rPr>
              <w:t>R6</w:t>
            </w:r>
          </w:p>
          <w:p w:rsidR="003A68AF" w:rsidRDefault="003A68AF" w:rsidP="00AB714E">
            <w:pPr>
              <w:rPr>
                <w:rFonts w:ascii="Calibri" w:eastAsia="Calibri" w:hAnsi="Calibri" w:cs="Calibri"/>
                <w:sz w:val="18"/>
                <w:szCs w:val="18"/>
              </w:rPr>
            </w:pPr>
            <w:r>
              <w:rPr>
                <w:rFonts w:ascii="Calibri" w:eastAsia="Calibri" w:hAnsi="Calibri" w:cs="Calibri"/>
                <w:color w:val="000000"/>
                <w:sz w:val="18"/>
                <w:szCs w:val="18"/>
              </w:rPr>
              <w:t xml:space="preserve"> </w:t>
            </w:r>
          </w:p>
        </w:tc>
        <w:tc>
          <w:tcPr>
            <w:tcW w:w="1246" w:type="dxa"/>
            <w:tcBorders>
              <w:top w:val="single" w:sz="4" w:space="0" w:color="000000"/>
              <w:left w:val="single" w:sz="4" w:space="0" w:color="000000"/>
              <w:bottom w:val="single" w:sz="4" w:space="0" w:color="000000"/>
            </w:tcBorders>
          </w:tcPr>
          <w:p w:rsidR="003A68AF" w:rsidRDefault="00C64355" w:rsidP="00AB714E">
            <w:pPr>
              <w:rPr>
                <w:rFonts w:ascii="Calibri" w:eastAsia="Calibri" w:hAnsi="Calibri" w:cs="Calibri"/>
                <w:color w:val="000000"/>
                <w:sz w:val="22"/>
                <w:szCs w:val="22"/>
              </w:rPr>
            </w:pPr>
            <w:r>
              <w:rPr>
                <w:rFonts w:ascii="Calibri" w:eastAsia="Calibri" w:hAnsi="Calibri" w:cs="Calibri"/>
                <w:color w:val="000000"/>
                <w:sz w:val="22"/>
                <w:szCs w:val="22"/>
              </w:rPr>
              <w:t>HW1 due</w:t>
            </w:r>
          </w:p>
          <w:p w:rsidR="00C64355" w:rsidRDefault="00C64355" w:rsidP="00AB714E">
            <w:pPr>
              <w:rPr>
                <w:rFonts w:ascii="Calibri" w:eastAsia="Calibri" w:hAnsi="Calibri" w:cs="Calibri"/>
                <w:color w:val="000000"/>
                <w:sz w:val="22"/>
                <w:szCs w:val="22"/>
              </w:rPr>
            </w:pPr>
            <w:r>
              <w:rPr>
                <w:rFonts w:ascii="Calibri" w:eastAsia="Calibri" w:hAnsi="Calibri" w:cs="Calibri"/>
                <w:color w:val="000000"/>
                <w:sz w:val="22"/>
                <w:szCs w:val="22"/>
              </w:rPr>
              <w:t>Jun 1</w:t>
            </w: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Jun 6 – 10</w:t>
            </w:r>
          </w:p>
        </w:tc>
        <w:tc>
          <w:tcPr>
            <w:tcW w:w="1336" w:type="dxa"/>
            <w:tcBorders>
              <w:top w:val="single" w:sz="4" w:space="0" w:color="000000"/>
              <w:left w:val="single" w:sz="4" w:space="0" w:color="000000"/>
              <w:bottom w:val="single" w:sz="4" w:space="0" w:color="000000"/>
            </w:tcBorders>
            <w:shd w:val="clear" w:color="auto" w:fill="auto"/>
          </w:tcPr>
          <w:p w:rsidR="003A68AF" w:rsidRPr="00584AC0" w:rsidRDefault="003A68AF" w:rsidP="00AB714E">
            <w:pPr>
              <w:rPr>
                <w:rFonts w:ascii="Calibri" w:eastAsia="Calibri" w:hAnsi="Calibri" w:cs="Calibri"/>
                <w:sz w:val="22"/>
                <w:szCs w:val="22"/>
                <w:lang w:val="en-GB"/>
              </w:rPr>
            </w:pPr>
            <w:r>
              <w:rPr>
                <w:rFonts w:ascii="Calibri" w:eastAsia="Calibri" w:hAnsi="Calibri" w:cs="Calibri"/>
                <w:sz w:val="22"/>
                <w:szCs w:val="22"/>
              </w:rPr>
              <w:t>R7</w:t>
            </w:r>
          </w:p>
          <w:p w:rsidR="003A68AF" w:rsidRDefault="003A68AF" w:rsidP="00AB714E">
            <w:pPr>
              <w:rPr>
                <w:rFonts w:ascii="Calibri" w:eastAsia="Calibri" w:hAnsi="Calibri" w:cs="Calibri"/>
              </w:rPr>
            </w:pPr>
          </w:p>
          <w:p w:rsidR="003A68AF" w:rsidRDefault="003A68AF" w:rsidP="00AB714E">
            <w:pPr>
              <w:rPr>
                <w:rFonts w:ascii="Calibri" w:eastAsia="Calibri" w:hAnsi="Calibri" w:cs="Calibri"/>
              </w:rPr>
            </w:pP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rPr>
              <w:t>R8</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A1</w:t>
            </w:r>
          </w:p>
          <w:p w:rsidR="003A68AF" w:rsidRDefault="003A68AF" w:rsidP="00AB714E">
            <w:pPr>
              <w:rPr>
                <w:rFonts w:ascii="Calibri" w:eastAsia="Calibri" w:hAnsi="Calibri" w:cs="Calibri"/>
              </w:rPr>
            </w:pPr>
            <w:r>
              <w:rPr>
                <w:rFonts w:ascii="Calibri" w:eastAsia="Calibri" w:hAnsi="Calibri" w:cs="Calibri"/>
                <w:color w:val="000000"/>
                <w:sz w:val="18"/>
                <w:szCs w:val="18"/>
              </w:rPr>
              <w:t xml:space="preserve"> </w:t>
            </w:r>
          </w:p>
        </w:tc>
        <w:tc>
          <w:tcPr>
            <w:tcW w:w="1246" w:type="dxa"/>
            <w:tcBorders>
              <w:top w:val="single" w:sz="4" w:space="0" w:color="000000"/>
              <w:left w:val="single" w:sz="4" w:space="0" w:color="000000"/>
              <w:bottom w:val="single" w:sz="4" w:space="0" w:color="000000"/>
            </w:tcBorders>
          </w:tcPr>
          <w:p w:rsidR="003A68AF" w:rsidRDefault="003A68AF" w:rsidP="00AB714E">
            <w:pPr>
              <w:rPr>
                <w:rFonts w:ascii="Calibri" w:eastAsia="Calibri" w:hAnsi="Calibri" w:cs="Calibri"/>
                <w:sz w:val="22"/>
                <w:szCs w:val="22"/>
              </w:rPr>
            </w:pP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Jun 13 -17</w:t>
            </w: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A2</w:t>
            </w:r>
          </w:p>
          <w:p w:rsidR="003A68AF" w:rsidRDefault="003A68AF" w:rsidP="00AB714E">
            <w:pPr>
              <w:rPr>
                <w:rFonts w:ascii="Calibri" w:eastAsia="Calibri" w:hAnsi="Calibri" w:cs="Calibri"/>
                <w:i/>
                <w:iCs/>
                <w:color w:val="000000"/>
                <w:sz w:val="18"/>
                <w:szCs w:val="18"/>
              </w:rPr>
            </w:pPr>
          </w:p>
          <w:p w:rsidR="003A68AF" w:rsidRDefault="003A68AF" w:rsidP="00AB714E">
            <w:pPr>
              <w:rPr>
                <w:rFonts w:ascii="Calibri" w:eastAsia="Calibri" w:hAnsi="Calibri" w:cs="Calibri"/>
                <w:sz w:val="22"/>
                <w:szCs w:val="22"/>
              </w:rPr>
            </w:pPr>
            <w:r>
              <w:rPr>
                <w:rFonts w:ascii="Calibri" w:eastAsia="Calibri" w:hAnsi="Calibri" w:cs="Calibri"/>
                <w:i/>
                <w:iCs/>
                <w:color w:val="000000"/>
                <w:sz w:val="18"/>
                <w:szCs w:val="18"/>
              </w:rPr>
              <w:t xml:space="preserve"> </w:t>
            </w:r>
          </w:p>
        </w:tc>
        <w:tc>
          <w:tcPr>
            <w:tcW w:w="1393" w:type="dxa"/>
            <w:tcBorders>
              <w:top w:val="single" w:sz="4" w:space="0" w:color="000000"/>
              <w:left w:val="single" w:sz="4" w:space="0" w:color="000000"/>
              <w:bottom w:val="single" w:sz="4" w:space="0" w:color="000000"/>
            </w:tcBorders>
            <w:shd w:val="clear" w:color="auto" w:fill="auto"/>
          </w:tcPr>
          <w:p w:rsidR="003A68AF" w:rsidRPr="00C75829" w:rsidRDefault="003A68AF" w:rsidP="00AB714E">
            <w:pPr>
              <w:rPr>
                <w:rFonts w:ascii="Calibri" w:eastAsia="Calibri" w:hAnsi="Calibri" w:cs="Calibri"/>
                <w:color w:val="4F81BD" w:themeColor="accent1"/>
                <w:sz w:val="22"/>
                <w:szCs w:val="20"/>
              </w:rPr>
            </w:pPr>
            <w:r>
              <w:rPr>
                <w:rFonts w:ascii="Calibri" w:eastAsia="Calibri" w:hAnsi="Calibri" w:cs="Calibri"/>
                <w:sz w:val="22"/>
                <w:szCs w:val="22"/>
              </w:rPr>
              <w:t>A3</w:t>
            </w:r>
            <w:r>
              <w:rPr>
                <w:rFonts w:ascii="Calibri" w:eastAsia="Calibri" w:hAnsi="Calibri" w:cs="Calibri"/>
                <w:i/>
                <w:iCs/>
                <w:color w:val="000000"/>
                <w:sz w:val="18"/>
                <w:szCs w:val="18"/>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color w:val="000000" w:themeColor="text1"/>
                <w:sz w:val="22"/>
              </w:rPr>
            </w:pPr>
            <w:r>
              <w:rPr>
                <w:rFonts w:ascii="Calibri" w:eastAsia="Calibri" w:hAnsi="Calibri" w:cs="Calibri"/>
                <w:color w:val="000000" w:themeColor="text1"/>
                <w:sz w:val="22"/>
              </w:rPr>
              <w:t>A4</w:t>
            </w:r>
          </w:p>
          <w:p w:rsidR="003A68AF" w:rsidRPr="00315F52" w:rsidRDefault="003A68AF" w:rsidP="00AB714E">
            <w:pPr>
              <w:rPr>
                <w:rFonts w:ascii="Calibri" w:eastAsia="Calibri" w:hAnsi="Calibri" w:cs="Calibri"/>
                <w:i/>
                <w:sz w:val="22"/>
                <w:szCs w:val="22"/>
              </w:rPr>
            </w:pPr>
            <w:r w:rsidRPr="00315F52">
              <w:rPr>
                <w:rFonts w:ascii="Calibri" w:eastAsia="Calibri" w:hAnsi="Calibri" w:cs="Calibri"/>
                <w:i/>
                <w:color w:val="4F81BD" w:themeColor="accent1"/>
                <w:sz w:val="18"/>
                <w:szCs w:val="22"/>
              </w:rPr>
              <w:t>Midterm 17</w:t>
            </w:r>
            <w:r w:rsidRPr="00315F52">
              <w:rPr>
                <w:rFonts w:ascii="Calibri" w:eastAsia="Calibri" w:hAnsi="Calibri" w:cs="Calibri"/>
                <w:i/>
                <w:color w:val="4F81BD" w:themeColor="accent1"/>
                <w:sz w:val="18"/>
                <w:szCs w:val="22"/>
                <w:vertAlign w:val="superscript"/>
              </w:rPr>
              <w:t>th</w:t>
            </w:r>
            <w:r w:rsidRPr="00315F52">
              <w:rPr>
                <w:rFonts w:ascii="Calibri" w:eastAsia="Calibri" w:hAnsi="Calibri" w:cs="Calibri"/>
                <w:i/>
                <w:color w:val="4F81BD" w:themeColor="accent1"/>
                <w:sz w:val="18"/>
                <w:szCs w:val="22"/>
              </w:rPr>
              <w:t xml:space="preserve"> 11</w:t>
            </w:r>
            <w:r w:rsidRPr="00315F52">
              <w:rPr>
                <w:rFonts w:ascii="Calibri" w:eastAsia="Calibri" w:hAnsi="Calibri" w:cs="Calibri"/>
                <w:i/>
                <w:color w:val="4F81BD" w:themeColor="accent1"/>
                <w:sz w:val="18"/>
                <w:szCs w:val="22"/>
                <w:vertAlign w:val="superscript"/>
              </w:rPr>
              <w:t>00</w:t>
            </w:r>
            <w:r w:rsidRPr="00315F52">
              <w:rPr>
                <w:rFonts w:ascii="Calibri" w:eastAsia="Calibri" w:hAnsi="Calibri" w:cs="Calibri"/>
                <w:i/>
                <w:color w:val="4F81BD" w:themeColor="accent1"/>
                <w:sz w:val="18"/>
                <w:szCs w:val="22"/>
              </w:rPr>
              <w:t>-12</w:t>
            </w:r>
            <w:r w:rsidRPr="00315F52">
              <w:rPr>
                <w:rFonts w:ascii="Calibri" w:eastAsia="Calibri" w:hAnsi="Calibri" w:cs="Calibri"/>
                <w:i/>
                <w:color w:val="4F81BD" w:themeColor="accent1"/>
                <w:sz w:val="18"/>
                <w:szCs w:val="22"/>
                <w:vertAlign w:val="superscript"/>
              </w:rPr>
              <w:t>40</w:t>
            </w:r>
            <w:r w:rsidRPr="00315F52">
              <w:rPr>
                <w:rFonts w:ascii="Calibri" w:eastAsia="Calibri" w:hAnsi="Calibri" w:cs="Calibri"/>
                <w:i/>
                <w:color w:val="4F81BD" w:themeColor="accent1"/>
                <w:sz w:val="18"/>
                <w:szCs w:val="22"/>
              </w:rPr>
              <w:t xml:space="preserve"> or 1</w:t>
            </w:r>
            <w:r w:rsidRPr="00315F52">
              <w:rPr>
                <w:rFonts w:ascii="Calibri" w:eastAsia="Calibri" w:hAnsi="Calibri" w:cs="Calibri"/>
                <w:i/>
                <w:color w:val="4F81BD" w:themeColor="accent1"/>
                <w:sz w:val="18"/>
                <w:szCs w:val="22"/>
                <w:vertAlign w:val="superscript"/>
              </w:rPr>
              <w:t>10</w:t>
            </w:r>
            <w:r w:rsidRPr="00315F52">
              <w:rPr>
                <w:rFonts w:ascii="Calibri" w:eastAsia="Calibri" w:hAnsi="Calibri" w:cs="Calibri"/>
                <w:i/>
                <w:color w:val="4F81BD" w:themeColor="accent1"/>
                <w:sz w:val="18"/>
                <w:szCs w:val="22"/>
              </w:rPr>
              <w:t>-2</w:t>
            </w:r>
            <w:r w:rsidRPr="00315F52">
              <w:rPr>
                <w:rFonts w:ascii="Calibri" w:eastAsia="Calibri" w:hAnsi="Calibri" w:cs="Calibri"/>
                <w:i/>
                <w:color w:val="4F81BD" w:themeColor="accent1"/>
                <w:sz w:val="18"/>
                <w:szCs w:val="22"/>
                <w:vertAlign w:val="superscript"/>
              </w:rPr>
              <w:t>50</w:t>
            </w:r>
          </w:p>
        </w:tc>
        <w:tc>
          <w:tcPr>
            <w:tcW w:w="1246" w:type="dxa"/>
            <w:tcBorders>
              <w:top w:val="single" w:sz="4" w:space="0" w:color="000000"/>
              <w:left w:val="single" w:sz="4" w:space="0" w:color="000000"/>
              <w:bottom w:val="single" w:sz="4" w:space="0" w:color="000000"/>
            </w:tcBorders>
          </w:tcPr>
          <w:p w:rsidR="003A68AF" w:rsidRDefault="00C64355" w:rsidP="00AB714E">
            <w:pPr>
              <w:rPr>
                <w:rFonts w:ascii="Calibri" w:eastAsia="Calibri" w:hAnsi="Calibri" w:cs="Calibri"/>
                <w:color w:val="000000" w:themeColor="text1"/>
                <w:sz w:val="22"/>
              </w:rPr>
            </w:pPr>
            <w:r>
              <w:rPr>
                <w:rFonts w:ascii="Calibri" w:eastAsia="Calibri" w:hAnsi="Calibri" w:cs="Calibri"/>
                <w:color w:val="000000" w:themeColor="text1"/>
                <w:sz w:val="22"/>
              </w:rPr>
              <w:t>HW 2 due</w:t>
            </w:r>
          </w:p>
          <w:p w:rsidR="00C64355" w:rsidRDefault="00C64355" w:rsidP="00AB714E">
            <w:pPr>
              <w:rPr>
                <w:rFonts w:ascii="Calibri" w:eastAsia="Calibri" w:hAnsi="Calibri" w:cs="Calibri"/>
                <w:color w:val="000000" w:themeColor="text1"/>
                <w:sz w:val="22"/>
              </w:rPr>
            </w:pPr>
            <w:r>
              <w:rPr>
                <w:rFonts w:ascii="Calibri" w:eastAsia="Calibri" w:hAnsi="Calibri" w:cs="Calibri"/>
                <w:color w:val="000000" w:themeColor="text1"/>
                <w:sz w:val="22"/>
              </w:rPr>
              <w:t>Jun 15</w:t>
            </w: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Jun 20-24</w:t>
            </w:r>
          </w:p>
          <w:p w:rsidR="003A68AF" w:rsidRDefault="003A68AF" w:rsidP="00AB714E">
            <w:pPr>
              <w:rPr>
                <w:rFonts w:ascii="Calibri" w:eastAsia="Calibri" w:hAnsi="Calibri" w:cs="Calibri"/>
                <w:sz w:val="22"/>
                <w:szCs w:val="22"/>
              </w:rPr>
            </w:pP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A5</w:t>
            </w:r>
          </w:p>
          <w:p w:rsidR="003A68AF" w:rsidRDefault="003A68AF" w:rsidP="00AB714E">
            <w:pPr>
              <w:rPr>
                <w:rFonts w:ascii="Calibri" w:eastAsia="Calibri" w:hAnsi="Calibri" w:cs="Calibri"/>
                <w:sz w:val="22"/>
                <w:szCs w:val="22"/>
              </w:rPr>
            </w:pPr>
            <w:r>
              <w:rPr>
                <w:rFonts w:ascii="Calibri" w:eastAsia="Calibri" w:hAnsi="Calibri" w:cs="Calibri"/>
                <w:b/>
                <w:i/>
                <w:szCs w:val="22"/>
              </w:rPr>
              <w:t xml:space="preserve">  </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A6</w:t>
            </w:r>
          </w:p>
          <w:p w:rsidR="003A68AF" w:rsidRDefault="003A68AF" w:rsidP="00AB714E">
            <w:pPr>
              <w:rPr>
                <w:rFonts w:ascii="Calibri" w:eastAsia="Calibri" w:hAnsi="Calibri" w:cs="Calibri"/>
                <w:color w:val="548DD4"/>
                <w:sz w:val="22"/>
                <w:szCs w:val="22"/>
              </w:rPr>
            </w:pPr>
            <w:r>
              <w:rPr>
                <w:rFonts w:ascii="Calibri" w:eastAsia="Calibri" w:hAnsi="Calibri" w:cs="Calibri"/>
                <w:color w:val="4F81BD" w:themeColor="accent1"/>
                <w:sz w:val="22"/>
              </w:rPr>
              <w:t xml:space="preserve"> </w:t>
            </w:r>
            <w:r>
              <w:rPr>
                <w:rFonts w:ascii="Calibri" w:eastAsia="Calibri" w:hAnsi="Calibri" w:cs="Calibri"/>
                <w:color w:val="FF0000"/>
                <w:sz w:val="18"/>
                <w:szCs w:val="18"/>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color w:val="548DD4"/>
                <w:sz w:val="22"/>
                <w:szCs w:val="22"/>
              </w:rPr>
            </w:pPr>
            <w:r>
              <w:rPr>
                <w:rFonts w:ascii="Calibri" w:eastAsia="Calibri" w:hAnsi="Calibri" w:cs="Calibri"/>
                <w:color w:val="000000"/>
                <w:sz w:val="22"/>
                <w:szCs w:val="22"/>
              </w:rPr>
              <w:t>A7</w:t>
            </w:r>
          </w:p>
          <w:p w:rsidR="003A68AF" w:rsidRDefault="003A68AF" w:rsidP="00AB714E">
            <w:pPr>
              <w:rPr>
                <w:rFonts w:ascii="Calibri" w:eastAsia="Calibri" w:hAnsi="Calibri" w:cs="Calibri"/>
                <w:color w:val="548DD4"/>
                <w:sz w:val="22"/>
                <w:szCs w:val="22"/>
              </w:rPr>
            </w:pPr>
          </w:p>
        </w:tc>
        <w:tc>
          <w:tcPr>
            <w:tcW w:w="1246" w:type="dxa"/>
            <w:tcBorders>
              <w:top w:val="single" w:sz="4" w:space="0" w:color="000000"/>
              <w:left w:val="single" w:sz="4" w:space="0" w:color="000000"/>
              <w:bottom w:val="single" w:sz="4" w:space="0" w:color="000000"/>
            </w:tcBorders>
          </w:tcPr>
          <w:p w:rsidR="003A68AF" w:rsidRDefault="003A68AF" w:rsidP="00AB714E">
            <w:pPr>
              <w:rPr>
                <w:rFonts w:ascii="Calibri" w:eastAsia="Calibri" w:hAnsi="Calibri" w:cs="Calibri"/>
                <w:color w:val="000000"/>
                <w:sz w:val="22"/>
                <w:szCs w:val="22"/>
              </w:rPr>
            </w:pP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Jun27- Jul1</w:t>
            </w:r>
          </w:p>
          <w:p w:rsidR="003A68AF" w:rsidRDefault="003A68AF" w:rsidP="00AB714E">
            <w:pPr>
              <w:rPr>
                <w:rFonts w:ascii="Calibri" w:eastAsia="Calibri" w:hAnsi="Calibri" w:cs="Calibri"/>
                <w:sz w:val="22"/>
                <w:szCs w:val="22"/>
              </w:rPr>
            </w:pP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i/>
                <w:iCs/>
                <w:color w:val="000000"/>
                <w:sz w:val="18"/>
                <w:szCs w:val="18"/>
              </w:rPr>
            </w:pPr>
            <w:r>
              <w:rPr>
                <w:rFonts w:ascii="Calibri" w:eastAsia="Calibri" w:hAnsi="Calibri" w:cs="Calibri"/>
                <w:sz w:val="22"/>
                <w:szCs w:val="22"/>
              </w:rPr>
              <w:t>N1</w:t>
            </w:r>
          </w:p>
          <w:p w:rsidR="003A68AF" w:rsidRDefault="003A68AF" w:rsidP="00AB714E">
            <w:pPr>
              <w:rPr>
                <w:rFonts w:ascii="Calibri" w:eastAsia="Calibri" w:hAnsi="Calibri" w:cs="Calibri"/>
                <w:sz w:val="22"/>
                <w:szCs w:val="22"/>
              </w:rPr>
            </w:pPr>
            <w:r>
              <w:rPr>
                <w:rFonts w:ascii="Calibri" w:eastAsia="Calibri" w:hAnsi="Calibri" w:cs="Calibri"/>
                <w:i/>
                <w:iCs/>
                <w:color w:val="000000"/>
                <w:sz w:val="18"/>
                <w:szCs w:val="18"/>
              </w:rPr>
              <w:t xml:space="preserve"> </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N2</w:t>
            </w:r>
          </w:p>
          <w:p w:rsidR="003A68AF" w:rsidRDefault="003A68AF" w:rsidP="00AB714E">
            <w:pPr>
              <w:rPr>
                <w:rFonts w:ascii="Calibri" w:eastAsia="Calibri" w:hAnsi="Calibri" w:cs="Calibri"/>
                <w:sz w:val="22"/>
                <w:szCs w:val="22"/>
              </w:rPr>
            </w:pPr>
            <w:r>
              <w:rPr>
                <w:rFonts w:ascii="Calibri" w:eastAsia="Calibri" w:hAnsi="Calibri" w:cs="Calibri"/>
                <w:color w:val="4F81BD" w:themeColor="accent1"/>
                <w:szCs w:val="18"/>
              </w:rPr>
              <w:t xml:space="preserve"> </w:t>
            </w:r>
            <w:r>
              <w:rPr>
                <w:rFonts w:ascii="Calibri" w:eastAsia="Calibri" w:hAnsi="Calibri" w:cs="Calibri"/>
                <w:color w:val="FF0000"/>
                <w:sz w:val="16"/>
                <w:szCs w:val="16"/>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Pr="00584AC0" w:rsidRDefault="003A68AF" w:rsidP="00AB714E">
            <w:pPr>
              <w:rPr>
                <w:rFonts w:ascii="Calibri" w:eastAsia="Calibri" w:hAnsi="Calibri" w:cs="Calibri"/>
                <w:color w:val="FF0000"/>
                <w:sz w:val="18"/>
                <w:szCs w:val="16"/>
              </w:rPr>
            </w:pPr>
            <w:r>
              <w:rPr>
                <w:rFonts w:ascii="Calibri" w:eastAsia="Calibri" w:hAnsi="Calibri" w:cs="Calibri"/>
                <w:sz w:val="22"/>
              </w:rPr>
              <w:t>N3</w:t>
            </w:r>
          </w:p>
          <w:p w:rsidR="003A68AF" w:rsidRDefault="003A68AF" w:rsidP="00AB714E">
            <w:pPr>
              <w:rPr>
                <w:rFonts w:ascii="Calibri" w:eastAsia="Calibri" w:hAnsi="Calibri" w:cs="Calibri"/>
                <w:color w:val="FF0000"/>
                <w:sz w:val="18"/>
                <w:szCs w:val="18"/>
              </w:rPr>
            </w:pPr>
          </w:p>
        </w:tc>
        <w:tc>
          <w:tcPr>
            <w:tcW w:w="1246" w:type="dxa"/>
            <w:tcBorders>
              <w:top w:val="single" w:sz="4" w:space="0" w:color="000000"/>
              <w:left w:val="single" w:sz="4" w:space="0" w:color="000000"/>
              <w:bottom w:val="single" w:sz="4" w:space="0" w:color="000000"/>
            </w:tcBorders>
          </w:tcPr>
          <w:p w:rsidR="003A68AF" w:rsidRDefault="00C64355" w:rsidP="00AB714E">
            <w:pPr>
              <w:rPr>
                <w:rFonts w:ascii="Calibri" w:eastAsia="Calibri" w:hAnsi="Calibri" w:cs="Calibri"/>
                <w:sz w:val="22"/>
              </w:rPr>
            </w:pPr>
            <w:r>
              <w:rPr>
                <w:rFonts w:ascii="Calibri" w:eastAsia="Calibri" w:hAnsi="Calibri" w:cs="Calibri"/>
                <w:sz w:val="22"/>
              </w:rPr>
              <w:t>HW 3 due</w:t>
            </w:r>
          </w:p>
          <w:p w:rsidR="00C64355" w:rsidRDefault="00C64355" w:rsidP="00AB714E">
            <w:pPr>
              <w:rPr>
                <w:rFonts w:ascii="Calibri" w:eastAsia="Calibri" w:hAnsi="Calibri" w:cs="Calibri"/>
                <w:sz w:val="22"/>
              </w:rPr>
            </w:pPr>
            <w:r>
              <w:rPr>
                <w:rFonts w:ascii="Calibri" w:eastAsia="Calibri" w:hAnsi="Calibri" w:cs="Calibri"/>
                <w:sz w:val="22"/>
              </w:rPr>
              <w:t>Jun 29</w:t>
            </w: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r>
              <w:rPr>
                <w:rFonts w:ascii="Calibri" w:eastAsia="Calibri" w:hAnsi="Calibri" w:cs="Calibri"/>
                <w:sz w:val="22"/>
                <w:szCs w:val="22"/>
              </w:rPr>
              <w:t>Jul 4 – 8</w:t>
            </w:r>
          </w:p>
          <w:p w:rsidR="003A68AF" w:rsidRDefault="003A68AF" w:rsidP="00AB714E">
            <w:pPr>
              <w:snapToGrid w:val="0"/>
              <w:rPr>
                <w:rFonts w:ascii="Calibri" w:eastAsia="Calibri" w:hAnsi="Calibri" w:cs="Calibri"/>
                <w:sz w:val="22"/>
                <w:szCs w:val="22"/>
              </w:rPr>
            </w:pPr>
          </w:p>
          <w:p w:rsidR="003A68AF" w:rsidRDefault="003A68AF" w:rsidP="00AB714E">
            <w:pPr>
              <w:snapToGrid w:val="0"/>
              <w:rPr>
                <w:rFonts w:ascii="Calibri" w:eastAsia="Calibri" w:hAnsi="Calibri" w:cs="Calibri"/>
                <w:sz w:val="22"/>
                <w:szCs w:val="22"/>
              </w:rPr>
            </w:pP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p>
          <w:p w:rsidR="003A68AF" w:rsidRDefault="003A68AF" w:rsidP="00AB714E">
            <w:pPr>
              <w:rPr>
                <w:rFonts w:ascii="Calibri" w:eastAsia="Calibri" w:hAnsi="Calibri" w:cs="Calibri"/>
                <w:sz w:val="22"/>
                <w:szCs w:val="22"/>
              </w:rPr>
            </w:pPr>
            <w:r>
              <w:rPr>
                <w:rFonts w:ascii="Calibri" w:eastAsia="Calibri" w:hAnsi="Calibri" w:cs="Calibri"/>
                <w:sz w:val="22"/>
                <w:szCs w:val="22"/>
              </w:rPr>
              <w:t xml:space="preserve">    -</w:t>
            </w:r>
          </w:p>
          <w:p w:rsidR="003A68AF" w:rsidRDefault="003A68AF" w:rsidP="00AB714E">
            <w:pPr>
              <w:rPr>
                <w:rFonts w:ascii="Calibri" w:eastAsia="Calibri" w:hAnsi="Calibri" w:cs="Calibri"/>
                <w:sz w:val="22"/>
                <w:szCs w:val="22"/>
              </w:rPr>
            </w:pPr>
            <w:r w:rsidRPr="009B2FF0">
              <w:rPr>
                <w:rFonts w:ascii="Calibri" w:eastAsia="Calibri" w:hAnsi="Calibri" w:cs="Calibri"/>
                <w:sz w:val="18"/>
                <w:szCs w:val="22"/>
              </w:rPr>
              <w:t xml:space="preserve">May </w:t>
            </w:r>
            <w:r>
              <w:rPr>
                <w:rFonts w:ascii="Calibri" w:eastAsia="Calibri" w:hAnsi="Calibri" w:cs="Calibri"/>
                <w:sz w:val="18"/>
                <w:szCs w:val="22"/>
              </w:rPr>
              <w:t>the fourth</w:t>
            </w:r>
            <w:r w:rsidRPr="009B2FF0">
              <w:rPr>
                <w:rFonts w:ascii="Calibri" w:eastAsia="Calibri" w:hAnsi="Calibri" w:cs="Calibri"/>
                <w:sz w:val="18"/>
                <w:szCs w:val="22"/>
              </w:rPr>
              <w:t xml:space="preserve"> be with you</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Sol/StM1</w:t>
            </w:r>
          </w:p>
          <w:p w:rsidR="003A68AF" w:rsidRDefault="003A68AF" w:rsidP="00AB714E">
            <w:pPr>
              <w:rPr>
                <w:rFonts w:ascii="Calibri" w:eastAsia="Calibri" w:hAnsi="Calibri" w:cs="Calibri"/>
                <w:sz w:val="22"/>
                <w:szCs w:val="22"/>
              </w:rPr>
            </w:pPr>
            <w:r>
              <w:rPr>
                <w:rFonts w:ascii="Calibri" w:eastAsia="Calibri" w:hAnsi="Calibri" w:cs="Calibri"/>
                <w:color w:val="4F81BD" w:themeColor="accent1"/>
                <w:sz w:val="22"/>
                <w:szCs w:val="22"/>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rPr>
            </w:pPr>
            <w:r w:rsidRPr="002866C8">
              <w:rPr>
                <w:rFonts w:ascii="Calibri" w:eastAsia="Calibri" w:hAnsi="Calibri" w:cs="Calibri"/>
                <w:sz w:val="22"/>
              </w:rPr>
              <w:t>Sol/StM2</w:t>
            </w:r>
          </w:p>
        </w:tc>
        <w:tc>
          <w:tcPr>
            <w:tcW w:w="1246" w:type="dxa"/>
            <w:tcBorders>
              <w:top w:val="single" w:sz="4" w:space="0" w:color="000000"/>
              <w:left w:val="single" w:sz="4" w:space="0" w:color="000000"/>
              <w:bottom w:val="single" w:sz="4" w:space="0" w:color="000000"/>
            </w:tcBorders>
          </w:tcPr>
          <w:p w:rsidR="003A68AF" w:rsidRPr="002866C8" w:rsidRDefault="003A68AF" w:rsidP="00AB714E">
            <w:pPr>
              <w:rPr>
                <w:rFonts w:ascii="Calibri" w:eastAsia="Calibri" w:hAnsi="Calibri" w:cs="Calibri"/>
                <w:sz w:val="22"/>
              </w:rPr>
            </w:pPr>
          </w:p>
        </w:tc>
      </w:tr>
      <w:tr w:rsidR="003A68AF" w:rsidTr="003A68AF">
        <w:tc>
          <w:tcPr>
            <w:tcW w:w="1375" w:type="dxa"/>
            <w:tcBorders>
              <w:top w:val="single" w:sz="4" w:space="0" w:color="000000"/>
              <w:left w:val="single" w:sz="4" w:space="0" w:color="000000"/>
              <w:bottom w:val="single" w:sz="4" w:space="0" w:color="000000"/>
            </w:tcBorders>
            <w:shd w:val="clear" w:color="auto" w:fill="auto"/>
          </w:tcPr>
          <w:p w:rsidR="003A68AF" w:rsidRDefault="003A68AF" w:rsidP="00AB714E">
            <w:pPr>
              <w:snapToGrid w:val="0"/>
              <w:rPr>
                <w:rFonts w:ascii="Calibri" w:eastAsia="Calibri" w:hAnsi="Calibri" w:cs="Calibri"/>
                <w:sz w:val="22"/>
                <w:szCs w:val="22"/>
              </w:rPr>
            </w:pPr>
            <w:r>
              <w:rPr>
                <w:rFonts w:ascii="Calibri" w:eastAsia="Calibri" w:hAnsi="Calibri" w:cs="Calibri"/>
                <w:sz w:val="22"/>
                <w:szCs w:val="22"/>
              </w:rPr>
              <w:t>Jul 11-15</w:t>
            </w:r>
          </w:p>
          <w:p w:rsidR="003A68AF" w:rsidRDefault="003A68AF" w:rsidP="00AB714E">
            <w:pPr>
              <w:snapToGrid w:val="0"/>
              <w:rPr>
                <w:rFonts w:ascii="Calibri" w:eastAsia="Calibri" w:hAnsi="Calibri" w:cs="Calibri"/>
                <w:sz w:val="22"/>
                <w:szCs w:val="22"/>
              </w:rPr>
            </w:pPr>
          </w:p>
          <w:p w:rsidR="003A68AF" w:rsidRDefault="003A68AF" w:rsidP="00AB714E">
            <w:pPr>
              <w:snapToGrid w:val="0"/>
              <w:rPr>
                <w:rFonts w:ascii="Calibri" w:eastAsia="Calibri" w:hAnsi="Calibri" w:cs="Calibri"/>
                <w:sz w:val="22"/>
                <w:szCs w:val="22"/>
              </w:rPr>
            </w:pPr>
          </w:p>
        </w:tc>
        <w:tc>
          <w:tcPr>
            <w:tcW w:w="133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Sol/StM3</w:t>
            </w:r>
          </w:p>
        </w:tc>
        <w:tc>
          <w:tcPr>
            <w:tcW w:w="1393"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szCs w:val="22"/>
              </w:rPr>
            </w:pPr>
            <w:r>
              <w:rPr>
                <w:rFonts w:ascii="Calibri" w:eastAsia="Calibri" w:hAnsi="Calibri" w:cs="Calibri"/>
                <w:sz w:val="22"/>
                <w:szCs w:val="22"/>
              </w:rPr>
              <w:t>Sub1</w:t>
            </w:r>
            <w:r>
              <w:rPr>
                <w:rFonts w:ascii="Calibri" w:eastAsia="Calibri" w:hAnsi="Calibri" w:cs="Calibri"/>
                <w:color w:val="FF0000"/>
                <w:sz w:val="16"/>
                <w:szCs w:val="16"/>
              </w:rPr>
              <w:t xml:space="preserve">   </w:t>
            </w:r>
          </w:p>
        </w:tc>
        <w:tc>
          <w:tcPr>
            <w:tcW w:w="1246" w:type="dxa"/>
            <w:tcBorders>
              <w:top w:val="single" w:sz="4" w:space="0" w:color="000000"/>
              <w:left w:val="single" w:sz="4" w:space="0" w:color="000000"/>
              <w:bottom w:val="single" w:sz="4" w:space="0" w:color="000000"/>
            </w:tcBorders>
            <w:shd w:val="clear" w:color="auto" w:fill="auto"/>
          </w:tcPr>
          <w:p w:rsidR="003A68AF" w:rsidRDefault="003A68AF" w:rsidP="00AB714E">
            <w:pPr>
              <w:rPr>
                <w:rFonts w:ascii="Calibri" w:eastAsia="Calibri" w:hAnsi="Calibri" w:cs="Calibri"/>
                <w:sz w:val="22"/>
              </w:rPr>
            </w:pPr>
            <w:r w:rsidRPr="002866C8">
              <w:rPr>
                <w:rFonts w:ascii="Calibri" w:eastAsia="Calibri" w:hAnsi="Calibri" w:cs="Calibri"/>
                <w:sz w:val="22"/>
              </w:rPr>
              <w:t>Sub2</w:t>
            </w:r>
          </w:p>
          <w:p w:rsidR="003A68AF" w:rsidRDefault="003A68AF" w:rsidP="00AB714E">
            <w:pPr>
              <w:rPr>
                <w:rFonts w:ascii="Calibri" w:eastAsia="Calibri" w:hAnsi="Calibri" w:cs="Calibri"/>
              </w:rPr>
            </w:pPr>
            <w:r>
              <w:rPr>
                <w:rFonts w:ascii="Calibri" w:eastAsia="Calibri" w:hAnsi="Calibri" w:cs="Calibri"/>
                <w:i/>
                <w:color w:val="4F81BD" w:themeColor="accent1"/>
                <w:sz w:val="18"/>
                <w:szCs w:val="22"/>
              </w:rPr>
              <w:t>Final</w:t>
            </w:r>
            <w:r w:rsidRPr="00315F52">
              <w:rPr>
                <w:rFonts w:ascii="Calibri" w:eastAsia="Calibri" w:hAnsi="Calibri" w:cs="Calibri"/>
                <w:i/>
                <w:color w:val="4F81BD" w:themeColor="accent1"/>
                <w:sz w:val="18"/>
                <w:szCs w:val="22"/>
              </w:rPr>
              <w:t xml:space="preserve"> </w:t>
            </w:r>
            <w:r>
              <w:rPr>
                <w:rFonts w:ascii="Calibri" w:eastAsia="Calibri" w:hAnsi="Calibri" w:cs="Calibri"/>
                <w:i/>
                <w:color w:val="4F81BD" w:themeColor="accent1"/>
                <w:sz w:val="18"/>
                <w:szCs w:val="22"/>
              </w:rPr>
              <w:t>15</w:t>
            </w:r>
            <w:r w:rsidRPr="00315F52">
              <w:rPr>
                <w:rFonts w:ascii="Calibri" w:eastAsia="Calibri" w:hAnsi="Calibri" w:cs="Calibri"/>
                <w:i/>
                <w:color w:val="4F81BD" w:themeColor="accent1"/>
                <w:sz w:val="18"/>
                <w:szCs w:val="22"/>
                <w:vertAlign w:val="superscript"/>
              </w:rPr>
              <w:t>th</w:t>
            </w:r>
            <w:r w:rsidRPr="00315F52">
              <w:rPr>
                <w:rFonts w:ascii="Calibri" w:eastAsia="Calibri" w:hAnsi="Calibri" w:cs="Calibri"/>
                <w:i/>
                <w:color w:val="4F81BD" w:themeColor="accent1"/>
                <w:sz w:val="18"/>
                <w:szCs w:val="22"/>
              </w:rPr>
              <w:t xml:space="preserve"> 11</w:t>
            </w:r>
            <w:r w:rsidRPr="00315F52">
              <w:rPr>
                <w:rFonts w:ascii="Calibri" w:eastAsia="Calibri" w:hAnsi="Calibri" w:cs="Calibri"/>
                <w:i/>
                <w:color w:val="4F81BD" w:themeColor="accent1"/>
                <w:sz w:val="18"/>
                <w:szCs w:val="22"/>
                <w:vertAlign w:val="superscript"/>
              </w:rPr>
              <w:t>00</w:t>
            </w:r>
            <w:r w:rsidRPr="00315F52">
              <w:rPr>
                <w:rFonts w:ascii="Calibri" w:eastAsia="Calibri" w:hAnsi="Calibri" w:cs="Calibri"/>
                <w:i/>
                <w:color w:val="4F81BD" w:themeColor="accent1"/>
                <w:sz w:val="18"/>
                <w:szCs w:val="22"/>
              </w:rPr>
              <w:t>-12</w:t>
            </w:r>
            <w:r w:rsidRPr="00315F52">
              <w:rPr>
                <w:rFonts w:ascii="Calibri" w:eastAsia="Calibri" w:hAnsi="Calibri" w:cs="Calibri"/>
                <w:i/>
                <w:color w:val="4F81BD" w:themeColor="accent1"/>
                <w:sz w:val="18"/>
                <w:szCs w:val="22"/>
                <w:vertAlign w:val="superscript"/>
              </w:rPr>
              <w:t>40</w:t>
            </w:r>
            <w:r w:rsidRPr="00315F52">
              <w:rPr>
                <w:rFonts w:ascii="Calibri" w:eastAsia="Calibri" w:hAnsi="Calibri" w:cs="Calibri"/>
                <w:i/>
                <w:color w:val="4F81BD" w:themeColor="accent1"/>
                <w:sz w:val="18"/>
                <w:szCs w:val="22"/>
              </w:rPr>
              <w:t xml:space="preserve"> or 1</w:t>
            </w:r>
            <w:r w:rsidRPr="00315F52">
              <w:rPr>
                <w:rFonts w:ascii="Calibri" w:eastAsia="Calibri" w:hAnsi="Calibri" w:cs="Calibri"/>
                <w:i/>
                <w:color w:val="4F81BD" w:themeColor="accent1"/>
                <w:sz w:val="18"/>
                <w:szCs w:val="22"/>
                <w:vertAlign w:val="superscript"/>
              </w:rPr>
              <w:t>10</w:t>
            </w:r>
            <w:r w:rsidRPr="00315F52">
              <w:rPr>
                <w:rFonts w:ascii="Calibri" w:eastAsia="Calibri" w:hAnsi="Calibri" w:cs="Calibri"/>
                <w:i/>
                <w:color w:val="4F81BD" w:themeColor="accent1"/>
                <w:sz w:val="18"/>
                <w:szCs w:val="22"/>
              </w:rPr>
              <w:t>-2</w:t>
            </w:r>
            <w:r w:rsidRPr="00315F52">
              <w:rPr>
                <w:rFonts w:ascii="Calibri" w:eastAsia="Calibri" w:hAnsi="Calibri" w:cs="Calibri"/>
                <w:i/>
                <w:color w:val="4F81BD" w:themeColor="accent1"/>
                <w:sz w:val="18"/>
                <w:szCs w:val="22"/>
                <w:vertAlign w:val="superscript"/>
              </w:rPr>
              <w:t>50</w:t>
            </w:r>
          </w:p>
        </w:tc>
        <w:tc>
          <w:tcPr>
            <w:tcW w:w="1246" w:type="dxa"/>
            <w:tcBorders>
              <w:top w:val="single" w:sz="4" w:space="0" w:color="000000"/>
              <w:left w:val="single" w:sz="4" w:space="0" w:color="000000"/>
              <w:bottom w:val="single" w:sz="4" w:space="0" w:color="000000"/>
            </w:tcBorders>
          </w:tcPr>
          <w:p w:rsidR="003A68AF" w:rsidRDefault="00C64355" w:rsidP="00AB714E">
            <w:pPr>
              <w:rPr>
                <w:rFonts w:ascii="Calibri" w:eastAsia="Calibri" w:hAnsi="Calibri" w:cs="Calibri"/>
                <w:sz w:val="22"/>
              </w:rPr>
            </w:pPr>
            <w:r>
              <w:rPr>
                <w:rFonts w:ascii="Calibri" w:eastAsia="Calibri" w:hAnsi="Calibri" w:cs="Calibri"/>
                <w:sz w:val="22"/>
              </w:rPr>
              <w:t>HW 4 due</w:t>
            </w:r>
          </w:p>
          <w:p w:rsidR="00C64355" w:rsidRPr="002866C8" w:rsidRDefault="00C64355" w:rsidP="00AB714E">
            <w:pPr>
              <w:rPr>
                <w:rFonts w:ascii="Calibri" w:eastAsia="Calibri" w:hAnsi="Calibri" w:cs="Calibri"/>
                <w:sz w:val="22"/>
              </w:rPr>
            </w:pPr>
            <w:r>
              <w:rPr>
                <w:rFonts w:ascii="Calibri" w:eastAsia="Calibri" w:hAnsi="Calibri" w:cs="Calibri"/>
                <w:sz w:val="22"/>
              </w:rPr>
              <w:t>Jul 13</w:t>
            </w:r>
          </w:p>
        </w:tc>
      </w:tr>
    </w:tbl>
    <w:p w:rsidR="00261434" w:rsidRDefault="00261434" w:rsidP="00261434"/>
    <w:p w:rsidR="00261434" w:rsidRDefault="00261434">
      <w:pPr>
        <w:rPr>
          <w:b/>
          <w:bCs/>
          <w:sz w:val="20"/>
          <w:szCs w:val="20"/>
        </w:rPr>
      </w:pPr>
    </w:p>
    <w:p w:rsidR="00261434" w:rsidRDefault="00261434">
      <w:pPr>
        <w:rPr>
          <w:b/>
          <w:bCs/>
          <w:sz w:val="20"/>
          <w:szCs w:val="20"/>
        </w:rPr>
      </w:pPr>
    </w:p>
    <w:p w:rsidR="003136E6" w:rsidRDefault="005B7A57">
      <w:pPr>
        <w:rPr>
          <w:b/>
          <w:bCs/>
        </w:rPr>
      </w:pPr>
      <w:r>
        <w:rPr>
          <w:b/>
          <w:bCs/>
          <w:sz w:val="20"/>
          <w:szCs w:val="20"/>
        </w:rPr>
        <w:t>R Relativi</w:t>
      </w:r>
      <w:r w:rsidR="00262AF6">
        <w:rPr>
          <w:b/>
          <w:bCs/>
          <w:sz w:val="20"/>
          <w:szCs w:val="20"/>
        </w:rPr>
        <w:t xml:space="preserve">ty  </w:t>
      </w:r>
      <w:r w:rsidR="00262AF6">
        <w:rPr>
          <w:b/>
          <w:bCs/>
          <w:sz w:val="20"/>
          <w:szCs w:val="20"/>
        </w:rPr>
        <w:tab/>
        <w:t>A Atomic</w:t>
      </w:r>
      <w:r w:rsidR="00262AF6">
        <w:rPr>
          <w:b/>
          <w:bCs/>
          <w:sz w:val="20"/>
          <w:szCs w:val="20"/>
        </w:rPr>
        <w:tab/>
      </w:r>
      <w:proofErr w:type="gramStart"/>
      <w:r w:rsidR="00262AF6">
        <w:rPr>
          <w:b/>
          <w:bCs/>
          <w:sz w:val="20"/>
          <w:szCs w:val="20"/>
        </w:rPr>
        <w:t>N  Nuclear</w:t>
      </w:r>
      <w:proofErr w:type="gramEnd"/>
      <w:r w:rsidR="00262AF6">
        <w:rPr>
          <w:b/>
          <w:bCs/>
          <w:sz w:val="20"/>
          <w:szCs w:val="20"/>
        </w:rPr>
        <w:tab/>
        <w:t>Sol/</w:t>
      </w:r>
      <w:proofErr w:type="spellStart"/>
      <w:r w:rsidR="00262AF6">
        <w:rPr>
          <w:b/>
          <w:bCs/>
          <w:sz w:val="20"/>
          <w:szCs w:val="20"/>
        </w:rPr>
        <w:t>StM</w:t>
      </w:r>
      <w:proofErr w:type="spellEnd"/>
      <w:r w:rsidR="00262AF6">
        <w:rPr>
          <w:b/>
          <w:bCs/>
          <w:sz w:val="20"/>
          <w:szCs w:val="20"/>
        </w:rPr>
        <w:t xml:space="preserve">: Stat </w:t>
      </w:r>
      <w:proofErr w:type="spellStart"/>
      <w:r w:rsidR="00262AF6">
        <w:rPr>
          <w:b/>
          <w:bCs/>
          <w:sz w:val="20"/>
          <w:szCs w:val="20"/>
        </w:rPr>
        <w:t>Mech</w:t>
      </w:r>
      <w:proofErr w:type="spellEnd"/>
      <w:r w:rsidR="00262AF6">
        <w:rPr>
          <w:b/>
          <w:bCs/>
          <w:sz w:val="20"/>
          <w:szCs w:val="20"/>
        </w:rPr>
        <w:t xml:space="preserve">, Solid State </w:t>
      </w:r>
      <w:r w:rsidR="00262AF6">
        <w:rPr>
          <w:b/>
          <w:bCs/>
          <w:sz w:val="20"/>
          <w:szCs w:val="20"/>
        </w:rPr>
        <w:tab/>
        <w:t>Sub:</w:t>
      </w:r>
      <w:r>
        <w:rPr>
          <w:b/>
          <w:bCs/>
          <w:sz w:val="20"/>
          <w:szCs w:val="20"/>
        </w:rPr>
        <w:t xml:space="preserve"> Particles</w:t>
      </w:r>
    </w:p>
    <w:p w:rsidR="003136E6" w:rsidRDefault="003136E6">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B20CF0" w:rsidRDefault="00B20CF0">
      <w:pPr>
        <w:rPr>
          <w:b/>
          <w:bCs/>
          <w:sz w:val="20"/>
          <w:szCs w:val="20"/>
        </w:rPr>
      </w:pPr>
    </w:p>
    <w:p w:rsidR="003136E6" w:rsidRDefault="003136E6">
      <w:pPr>
        <w:rPr>
          <w:b/>
          <w:bCs/>
          <w:sz w:val="20"/>
          <w:szCs w:val="20"/>
        </w:rPr>
      </w:pPr>
    </w:p>
    <w:p w:rsidR="003136E6" w:rsidRDefault="005B7A57">
      <w:pPr>
        <w:rPr>
          <w:bCs/>
          <w:sz w:val="22"/>
          <w:szCs w:val="20"/>
        </w:rPr>
      </w:pPr>
      <w:r>
        <w:rPr>
          <w:b/>
          <w:bCs/>
          <w:sz w:val="28"/>
          <w:szCs w:val="20"/>
        </w:rPr>
        <w:t xml:space="preserve">Tentative material list per lecture: </w:t>
      </w:r>
      <w:r>
        <w:rPr>
          <w:bCs/>
          <w:sz w:val="22"/>
          <w:szCs w:val="20"/>
        </w:rPr>
        <w:t>with future relevance commentary for majors</w:t>
      </w:r>
    </w:p>
    <w:p w:rsidR="003136E6" w:rsidRDefault="005B7A57">
      <w:pPr>
        <w:rPr>
          <w:bCs/>
          <w:sz w:val="20"/>
          <w:szCs w:val="20"/>
        </w:rPr>
      </w:pPr>
      <w:r>
        <w:rPr>
          <w:bCs/>
          <w:sz w:val="20"/>
          <w:szCs w:val="20"/>
        </w:rPr>
        <w:t xml:space="preserve">Text reference: T = Taylor, B = Born, F = French (see course webpage)   </w:t>
      </w:r>
    </w:p>
    <w:p w:rsidR="003136E6" w:rsidRDefault="005B7A57">
      <w:pPr>
        <w:rPr>
          <w:bCs/>
          <w:color w:val="FF0000"/>
          <w:sz w:val="20"/>
          <w:szCs w:val="20"/>
        </w:rPr>
      </w:pPr>
      <w:proofErr w:type="gramStart"/>
      <w:r>
        <w:rPr>
          <w:bCs/>
          <w:color w:val="FF0000"/>
          <w:sz w:val="20"/>
          <w:szCs w:val="20"/>
        </w:rPr>
        <w:t>currently</w:t>
      </w:r>
      <w:proofErr w:type="gramEnd"/>
      <w:r>
        <w:rPr>
          <w:bCs/>
          <w:color w:val="FF0000"/>
          <w:sz w:val="20"/>
          <w:szCs w:val="20"/>
        </w:rPr>
        <w:t xml:space="preserve"> under revision to match lecture videos</w:t>
      </w:r>
    </w:p>
    <w:p w:rsidR="003136E6" w:rsidRDefault="005B7A57">
      <w:pPr>
        <w:rPr>
          <w:bCs/>
          <w:szCs w:val="20"/>
        </w:rPr>
      </w:pPr>
      <w:r>
        <w:rPr>
          <w:bCs/>
          <w:szCs w:val="20"/>
        </w:rPr>
        <w:t>Intro</w:t>
      </w:r>
      <w:r>
        <w:rPr>
          <w:bCs/>
          <w:szCs w:val="20"/>
        </w:rPr>
        <w:tab/>
      </w:r>
      <w:r>
        <w:rPr>
          <w:bCs/>
          <w:sz w:val="20"/>
          <w:szCs w:val="20"/>
        </w:rPr>
        <w:t xml:space="preserve">T 1.1-1.4 </w:t>
      </w:r>
      <w:r>
        <w:rPr>
          <w:bCs/>
          <w:sz w:val="20"/>
          <w:szCs w:val="20"/>
        </w:rPr>
        <w:tab/>
        <w:t>review classical physics, letter to self</w:t>
      </w:r>
    </w:p>
    <w:p w:rsidR="003136E6" w:rsidRDefault="005B7A57">
      <w:pPr>
        <w:rPr>
          <w:bCs/>
          <w:sz w:val="20"/>
          <w:szCs w:val="20"/>
        </w:rPr>
      </w:pPr>
      <w:r>
        <w:rPr>
          <w:bCs/>
          <w:szCs w:val="20"/>
        </w:rPr>
        <w:t>R1</w:t>
      </w:r>
      <w:r>
        <w:rPr>
          <w:bCs/>
          <w:szCs w:val="20"/>
        </w:rPr>
        <w:tab/>
      </w:r>
      <w:r>
        <w:rPr>
          <w:bCs/>
          <w:sz w:val="20"/>
          <w:szCs w:val="20"/>
        </w:rPr>
        <w:t>T 1.5-1.6</w:t>
      </w:r>
      <w:r>
        <w:rPr>
          <w:bCs/>
          <w:sz w:val="20"/>
          <w:szCs w:val="20"/>
        </w:rPr>
        <w:tab/>
      </w:r>
      <w:proofErr w:type="spellStart"/>
      <w:r>
        <w:rPr>
          <w:bCs/>
          <w:sz w:val="20"/>
          <w:szCs w:val="20"/>
        </w:rPr>
        <w:t>suppl</w:t>
      </w:r>
      <w:proofErr w:type="spellEnd"/>
      <w:r>
        <w:rPr>
          <w:bCs/>
          <w:sz w:val="20"/>
          <w:szCs w:val="20"/>
        </w:rPr>
        <w:t>: B: very dense overview app. V</w:t>
      </w:r>
    </w:p>
    <w:p w:rsidR="003136E6" w:rsidRDefault="00D458B3">
      <w:pPr>
        <w:rPr>
          <w:bCs/>
          <w:sz w:val="20"/>
          <w:szCs w:val="20"/>
        </w:rPr>
      </w:pPr>
      <w:r>
        <w:rPr>
          <w:bCs/>
          <w:szCs w:val="20"/>
        </w:rPr>
        <w:t>R2</w:t>
      </w:r>
      <w:r w:rsidR="005B7A57">
        <w:rPr>
          <w:bCs/>
          <w:szCs w:val="20"/>
        </w:rPr>
        <w:tab/>
      </w:r>
      <w:r w:rsidR="005B7A57">
        <w:rPr>
          <w:bCs/>
          <w:sz w:val="20"/>
          <w:szCs w:val="20"/>
        </w:rPr>
        <w:t xml:space="preserve">T 1.7-1.9 </w:t>
      </w:r>
      <w:r w:rsidR="005B7A57">
        <w:rPr>
          <w:bCs/>
          <w:sz w:val="20"/>
          <w:szCs w:val="20"/>
        </w:rPr>
        <w:tab/>
      </w:r>
      <w:r w:rsidR="005B7A57">
        <w:rPr>
          <w:bCs/>
          <w:sz w:val="20"/>
          <w:szCs w:val="20"/>
        </w:rPr>
        <w:tab/>
      </w:r>
      <w:r w:rsidR="005B7A57">
        <w:rPr>
          <w:bCs/>
          <w:sz w:val="20"/>
          <w:szCs w:val="20"/>
        </w:rPr>
        <w:tab/>
      </w:r>
    </w:p>
    <w:p w:rsidR="003136E6" w:rsidRDefault="005B7A57">
      <w:pPr>
        <w:rPr>
          <w:bCs/>
          <w:sz w:val="20"/>
          <w:szCs w:val="20"/>
        </w:rPr>
      </w:pPr>
      <w:r>
        <w:rPr>
          <w:bCs/>
          <w:szCs w:val="20"/>
        </w:rPr>
        <w:tab/>
      </w:r>
      <w:r>
        <w:rPr>
          <w:bCs/>
          <w:szCs w:val="20"/>
        </w:rPr>
        <w:tab/>
      </w:r>
      <w:r>
        <w:rPr>
          <w:bCs/>
          <w:sz w:val="20"/>
          <w:szCs w:val="20"/>
        </w:rPr>
        <w:tab/>
      </w:r>
      <w:proofErr w:type="gramStart"/>
      <w:r>
        <w:rPr>
          <w:bCs/>
          <w:sz w:val="20"/>
          <w:szCs w:val="20"/>
        </w:rPr>
        <w:t>spacetime</w:t>
      </w:r>
      <w:proofErr w:type="gramEnd"/>
      <w:r>
        <w:rPr>
          <w:bCs/>
          <w:sz w:val="20"/>
          <w:szCs w:val="20"/>
        </w:rPr>
        <w:t xml:space="preserve"> diagrams , skateboard videos </w:t>
      </w:r>
    </w:p>
    <w:p w:rsidR="003136E6" w:rsidRDefault="00D458B3">
      <w:pPr>
        <w:rPr>
          <w:bCs/>
          <w:sz w:val="20"/>
          <w:szCs w:val="20"/>
        </w:rPr>
      </w:pPr>
      <w:r>
        <w:rPr>
          <w:bCs/>
          <w:szCs w:val="20"/>
        </w:rPr>
        <w:t>R3</w:t>
      </w:r>
      <w:r w:rsidR="005B7A57">
        <w:rPr>
          <w:bCs/>
          <w:szCs w:val="20"/>
        </w:rPr>
        <w:tab/>
      </w:r>
      <w:r w:rsidR="005B7A57">
        <w:rPr>
          <w:bCs/>
          <w:szCs w:val="20"/>
        </w:rPr>
        <w:tab/>
      </w:r>
      <w:r w:rsidR="005B7A57">
        <w:rPr>
          <w:bCs/>
          <w:szCs w:val="20"/>
        </w:rPr>
        <w:tab/>
      </w:r>
      <w:proofErr w:type="spellStart"/>
      <w:r w:rsidR="005B7A57">
        <w:rPr>
          <w:bCs/>
          <w:sz w:val="20"/>
          <w:szCs w:val="20"/>
        </w:rPr>
        <w:t>suppl</w:t>
      </w:r>
      <w:proofErr w:type="spellEnd"/>
      <w:r w:rsidR="005B7A57">
        <w:rPr>
          <w:bCs/>
          <w:sz w:val="20"/>
          <w:szCs w:val="20"/>
        </w:rPr>
        <w:t>: F chapter 3, p.74-</w:t>
      </w:r>
      <w:proofErr w:type="gramStart"/>
      <w:r w:rsidR="005B7A57">
        <w:rPr>
          <w:bCs/>
          <w:sz w:val="20"/>
          <w:szCs w:val="20"/>
        </w:rPr>
        <w:t xml:space="preserve">82  </w:t>
      </w:r>
      <w:proofErr w:type="spellStart"/>
      <w:r w:rsidR="005B7A57">
        <w:rPr>
          <w:bCs/>
          <w:sz w:val="20"/>
          <w:szCs w:val="20"/>
        </w:rPr>
        <w:t>rel</w:t>
      </w:r>
      <w:proofErr w:type="spellEnd"/>
      <w:proofErr w:type="gramEnd"/>
      <w:r w:rsidR="005B7A57">
        <w:rPr>
          <w:bCs/>
          <w:sz w:val="20"/>
          <w:szCs w:val="20"/>
        </w:rPr>
        <w:t>: foundational for laws transferring to atomic etc.</w:t>
      </w:r>
      <w:r w:rsidR="005B7A57">
        <w:rPr>
          <w:bCs/>
          <w:sz w:val="20"/>
          <w:szCs w:val="20"/>
        </w:rPr>
        <w:tab/>
      </w:r>
    </w:p>
    <w:p w:rsidR="003136E6" w:rsidRDefault="005B7A57">
      <w:pPr>
        <w:rPr>
          <w:bCs/>
          <w:sz w:val="20"/>
          <w:szCs w:val="20"/>
        </w:rPr>
      </w:pPr>
      <w:r>
        <w:rPr>
          <w:bCs/>
          <w:szCs w:val="20"/>
        </w:rPr>
        <w:tab/>
      </w:r>
      <w:r>
        <w:rPr>
          <w:bCs/>
          <w:sz w:val="20"/>
          <w:szCs w:val="20"/>
        </w:rPr>
        <w:t>T1.10-1.12</w:t>
      </w:r>
      <w:r>
        <w:rPr>
          <w:bCs/>
          <w:sz w:val="20"/>
          <w:szCs w:val="20"/>
        </w:rPr>
        <w:tab/>
        <w:t>proof of time dilation, meson video</w:t>
      </w:r>
      <w:r>
        <w:rPr>
          <w:bCs/>
          <w:sz w:val="20"/>
          <w:szCs w:val="20"/>
        </w:rPr>
        <w:tab/>
      </w:r>
      <w:r>
        <w:rPr>
          <w:bCs/>
          <w:sz w:val="20"/>
          <w:szCs w:val="20"/>
        </w:rPr>
        <w:tab/>
      </w:r>
    </w:p>
    <w:p w:rsidR="003136E6" w:rsidRDefault="00D458B3">
      <w:pPr>
        <w:rPr>
          <w:bCs/>
          <w:sz w:val="20"/>
          <w:szCs w:val="20"/>
        </w:rPr>
      </w:pPr>
      <w:r>
        <w:rPr>
          <w:bCs/>
          <w:szCs w:val="20"/>
        </w:rPr>
        <w:t>R4</w:t>
      </w:r>
      <w:r w:rsidR="005B7A57">
        <w:rPr>
          <w:bCs/>
          <w:szCs w:val="20"/>
        </w:rPr>
        <w:tab/>
      </w:r>
      <w:r w:rsidR="005B7A57">
        <w:rPr>
          <w:bCs/>
          <w:szCs w:val="20"/>
        </w:rPr>
        <w:tab/>
      </w:r>
      <w:r w:rsidR="005B7A57">
        <w:rPr>
          <w:bCs/>
          <w:szCs w:val="20"/>
        </w:rPr>
        <w:tab/>
      </w:r>
      <w:r w:rsidR="005B7A57">
        <w:rPr>
          <w:bCs/>
          <w:sz w:val="20"/>
          <w:szCs w:val="20"/>
        </w:rPr>
        <w:t>clocks, light-clock video</w:t>
      </w:r>
      <w:r w:rsidR="005B7A57">
        <w:rPr>
          <w:bCs/>
          <w:sz w:val="20"/>
          <w:szCs w:val="20"/>
        </w:rPr>
        <w:tab/>
      </w:r>
    </w:p>
    <w:p w:rsidR="003136E6" w:rsidRDefault="005B7A57">
      <w:pPr>
        <w:rPr>
          <w:bCs/>
          <w:sz w:val="20"/>
          <w:szCs w:val="20"/>
        </w:rPr>
      </w:pPr>
      <w:r>
        <w:rPr>
          <w:bCs/>
          <w:szCs w:val="20"/>
        </w:rPr>
        <w:tab/>
      </w:r>
      <w:r>
        <w:rPr>
          <w:bCs/>
          <w:sz w:val="20"/>
          <w:szCs w:val="20"/>
        </w:rPr>
        <w:t>T 1.13-1.14</w:t>
      </w:r>
      <w:r>
        <w:rPr>
          <w:bCs/>
          <w:sz w:val="20"/>
          <w:szCs w:val="20"/>
        </w:rPr>
        <w:tab/>
        <w:t>velocity addition formula</w:t>
      </w:r>
    </w:p>
    <w:p w:rsidR="003136E6" w:rsidRDefault="00D458B3">
      <w:pPr>
        <w:rPr>
          <w:bCs/>
          <w:sz w:val="20"/>
          <w:szCs w:val="20"/>
        </w:rPr>
      </w:pPr>
      <w:r>
        <w:rPr>
          <w:bCs/>
          <w:szCs w:val="20"/>
        </w:rPr>
        <w:t>R5</w:t>
      </w:r>
      <w:r w:rsidR="005B7A57">
        <w:rPr>
          <w:bCs/>
          <w:szCs w:val="20"/>
        </w:rPr>
        <w:tab/>
      </w:r>
      <w:r w:rsidR="005B7A57">
        <w:rPr>
          <w:bCs/>
          <w:sz w:val="20"/>
          <w:szCs w:val="20"/>
        </w:rPr>
        <w:t>T 2.1-2.2</w:t>
      </w:r>
      <w:r w:rsidR="005B7A57">
        <w:rPr>
          <w:bCs/>
          <w:sz w:val="20"/>
          <w:szCs w:val="20"/>
        </w:rPr>
        <w:tab/>
        <w:t>mass in Relativity</w:t>
      </w:r>
    </w:p>
    <w:p w:rsidR="003136E6" w:rsidRDefault="005B7A57">
      <w:pPr>
        <w:rPr>
          <w:bCs/>
          <w:sz w:val="20"/>
          <w:szCs w:val="20"/>
        </w:rPr>
      </w:pPr>
      <w:r>
        <w:rPr>
          <w:bCs/>
          <w:szCs w:val="20"/>
        </w:rPr>
        <w:tab/>
      </w:r>
      <w:r>
        <w:rPr>
          <w:bCs/>
          <w:sz w:val="20"/>
          <w:szCs w:val="20"/>
        </w:rPr>
        <w:tab/>
      </w:r>
      <w:r>
        <w:rPr>
          <w:bCs/>
          <w:sz w:val="20"/>
          <w:szCs w:val="20"/>
        </w:rPr>
        <w:tab/>
      </w:r>
      <w:proofErr w:type="spellStart"/>
      <w:proofErr w:type="gramStart"/>
      <w:r>
        <w:rPr>
          <w:bCs/>
          <w:sz w:val="20"/>
          <w:szCs w:val="20"/>
        </w:rPr>
        <w:t>suppl</w:t>
      </w:r>
      <w:proofErr w:type="spellEnd"/>
      <w:proofErr w:type="gramEnd"/>
      <w:r>
        <w:rPr>
          <w:bCs/>
          <w:sz w:val="20"/>
          <w:szCs w:val="20"/>
        </w:rPr>
        <w:t>: F chapter 1 p.16-29</w:t>
      </w:r>
      <w:r>
        <w:rPr>
          <w:bCs/>
          <w:sz w:val="20"/>
          <w:szCs w:val="20"/>
        </w:rPr>
        <w:tab/>
        <w:t xml:space="preserve"> </w:t>
      </w:r>
      <w:proofErr w:type="spellStart"/>
      <w:r>
        <w:rPr>
          <w:bCs/>
          <w:sz w:val="20"/>
          <w:szCs w:val="20"/>
        </w:rPr>
        <w:t>rel</w:t>
      </w:r>
      <w:proofErr w:type="spellEnd"/>
      <w:r>
        <w:rPr>
          <w:bCs/>
          <w:sz w:val="20"/>
          <w:szCs w:val="20"/>
        </w:rPr>
        <w:t>: radioactive decay, nuclear processes</w:t>
      </w:r>
    </w:p>
    <w:p w:rsidR="003136E6" w:rsidRDefault="00D458B3">
      <w:pPr>
        <w:rPr>
          <w:bCs/>
          <w:szCs w:val="20"/>
        </w:rPr>
      </w:pPr>
      <w:r>
        <w:rPr>
          <w:bCs/>
          <w:szCs w:val="20"/>
        </w:rPr>
        <w:t>R6</w:t>
      </w:r>
      <w:r w:rsidR="005B7A57">
        <w:rPr>
          <w:bCs/>
          <w:szCs w:val="20"/>
        </w:rPr>
        <w:tab/>
      </w:r>
      <w:r w:rsidR="005B7A57">
        <w:rPr>
          <w:bCs/>
          <w:sz w:val="20"/>
          <w:szCs w:val="20"/>
        </w:rPr>
        <w:t>T 2.3</w:t>
      </w:r>
      <w:r w:rsidR="005B7A57">
        <w:rPr>
          <w:bCs/>
          <w:sz w:val="20"/>
          <w:szCs w:val="20"/>
        </w:rPr>
        <w:tab/>
      </w:r>
      <w:r w:rsidR="005B7A57">
        <w:rPr>
          <w:bCs/>
          <w:sz w:val="20"/>
          <w:szCs w:val="20"/>
        </w:rPr>
        <w:tab/>
        <w:t xml:space="preserve">space billiard </w:t>
      </w:r>
      <w:proofErr w:type="spellStart"/>
      <w:r w:rsidR="005B7A57">
        <w:rPr>
          <w:bCs/>
          <w:sz w:val="20"/>
          <w:szCs w:val="20"/>
        </w:rPr>
        <w:t>suppl</w:t>
      </w:r>
      <w:proofErr w:type="spellEnd"/>
      <w:r w:rsidR="005B7A57">
        <w:rPr>
          <w:bCs/>
          <w:sz w:val="20"/>
          <w:szCs w:val="20"/>
        </w:rPr>
        <w:t>: F p.167- 176</w:t>
      </w:r>
      <w:r w:rsidR="005B7A57">
        <w:rPr>
          <w:bCs/>
          <w:sz w:val="20"/>
          <w:szCs w:val="20"/>
        </w:rPr>
        <w:tab/>
      </w:r>
      <w:proofErr w:type="spellStart"/>
      <w:r w:rsidR="005B7A57">
        <w:rPr>
          <w:bCs/>
          <w:sz w:val="20"/>
          <w:szCs w:val="20"/>
        </w:rPr>
        <w:t>rel</w:t>
      </w:r>
      <w:proofErr w:type="spellEnd"/>
      <w:r w:rsidR="005B7A57">
        <w:rPr>
          <w:bCs/>
          <w:sz w:val="20"/>
          <w:szCs w:val="20"/>
        </w:rPr>
        <w:t>: atomic and nuclear experiments</w:t>
      </w:r>
    </w:p>
    <w:p w:rsidR="003136E6" w:rsidRDefault="005B7A57">
      <w:pPr>
        <w:rPr>
          <w:bCs/>
          <w:sz w:val="20"/>
          <w:szCs w:val="20"/>
        </w:rPr>
      </w:pPr>
      <w:r>
        <w:rPr>
          <w:bCs/>
          <w:szCs w:val="20"/>
        </w:rPr>
        <w:tab/>
      </w:r>
      <w:r>
        <w:rPr>
          <w:bCs/>
          <w:sz w:val="20"/>
          <w:szCs w:val="20"/>
        </w:rPr>
        <w:t>T 2.4</w:t>
      </w:r>
      <w:r>
        <w:rPr>
          <w:bCs/>
          <w:sz w:val="20"/>
          <w:szCs w:val="20"/>
        </w:rPr>
        <w:tab/>
      </w:r>
      <w:r>
        <w:rPr>
          <w:bCs/>
          <w:sz w:val="20"/>
          <w:szCs w:val="20"/>
        </w:rPr>
        <w:tab/>
        <w:t>E = mc</w:t>
      </w:r>
      <w:r>
        <w:rPr>
          <w:bCs/>
          <w:sz w:val="20"/>
          <w:szCs w:val="20"/>
          <w:vertAlign w:val="superscript"/>
        </w:rPr>
        <w:t>2</w:t>
      </w:r>
    </w:p>
    <w:p w:rsidR="003136E6" w:rsidRDefault="00D458B3">
      <w:pPr>
        <w:rPr>
          <w:bCs/>
          <w:sz w:val="20"/>
          <w:szCs w:val="20"/>
        </w:rPr>
      </w:pPr>
      <w:r>
        <w:rPr>
          <w:bCs/>
          <w:szCs w:val="20"/>
        </w:rPr>
        <w:t>R7</w:t>
      </w:r>
      <w:r w:rsidR="005B7A57">
        <w:rPr>
          <w:bCs/>
          <w:sz w:val="20"/>
          <w:szCs w:val="20"/>
        </w:rPr>
        <w:tab/>
        <w:t>T 2.7</w:t>
      </w:r>
      <w:r w:rsidR="005B7A57">
        <w:rPr>
          <w:bCs/>
          <w:sz w:val="20"/>
          <w:szCs w:val="20"/>
        </w:rPr>
        <w:tab/>
      </w:r>
      <w:r w:rsidR="005B7A57">
        <w:rPr>
          <w:bCs/>
          <w:sz w:val="20"/>
          <w:szCs w:val="20"/>
        </w:rPr>
        <w:tab/>
        <w:t>forces and accelerations</w:t>
      </w:r>
      <w:r w:rsidR="005B7A57">
        <w:rPr>
          <w:bCs/>
          <w:sz w:val="20"/>
          <w:szCs w:val="20"/>
        </w:rPr>
        <w:tab/>
      </w:r>
      <w:proofErr w:type="spellStart"/>
      <w:r w:rsidR="005B7A57">
        <w:rPr>
          <w:bCs/>
          <w:sz w:val="20"/>
          <w:szCs w:val="20"/>
        </w:rPr>
        <w:t>suppl</w:t>
      </w:r>
      <w:proofErr w:type="spellEnd"/>
      <w:r w:rsidR="005B7A57">
        <w:rPr>
          <w:bCs/>
          <w:sz w:val="20"/>
          <w:szCs w:val="20"/>
        </w:rPr>
        <w:t>: F p.214-219</w:t>
      </w:r>
    </w:p>
    <w:p w:rsidR="003136E6" w:rsidRDefault="003136E6">
      <w:pPr>
        <w:rPr>
          <w:bCs/>
          <w:sz w:val="20"/>
          <w:szCs w:val="20"/>
        </w:rPr>
      </w:pPr>
    </w:p>
    <w:p w:rsidR="003136E6" w:rsidRDefault="00D458B3">
      <w:pPr>
        <w:rPr>
          <w:bCs/>
          <w:sz w:val="20"/>
          <w:szCs w:val="20"/>
        </w:rPr>
      </w:pPr>
      <w:r>
        <w:rPr>
          <w:bCs/>
          <w:szCs w:val="20"/>
        </w:rPr>
        <w:t>R8</w:t>
      </w:r>
      <w:r w:rsidR="005B7A57">
        <w:rPr>
          <w:bCs/>
          <w:szCs w:val="20"/>
        </w:rPr>
        <w:tab/>
      </w:r>
      <w:r w:rsidR="005B7A57">
        <w:rPr>
          <w:bCs/>
          <w:sz w:val="20"/>
          <w:szCs w:val="20"/>
        </w:rPr>
        <w:t>T 2.10-2.11</w:t>
      </w:r>
      <w:r w:rsidR="005B7A57">
        <w:rPr>
          <w:bCs/>
          <w:sz w:val="20"/>
          <w:szCs w:val="20"/>
        </w:rPr>
        <w:tab/>
        <w:t xml:space="preserve">GR (after </w:t>
      </w:r>
      <w:proofErr w:type="spellStart"/>
      <w:r w:rsidR="005B7A57">
        <w:rPr>
          <w:bCs/>
          <w:sz w:val="20"/>
          <w:szCs w:val="20"/>
        </w:rPr>
        <w:t>Rindler</w:t>
      </w:r>
      <w:proofErr w:type="spellEnd"/>
      <w:r w:rsidR="005B7A57">
        <w:rPr>
          <w:bCs/>
          <w:sz w:val="20"/>
          <w:szCs w:val="20"/>
        </w:rPr>
        <w:t>)</w:t>
      </w:r>
      <w:r w:rsidR="005B7A57">
        <w:rPr>
          <w:bCs/>
          <w:sz w:val="20"/>
          <w:szCs w:val="20"/>
        </w:rPr>
        <w:tab/>
        <w:t xml:space="preserve">4-vectors, curved spacetime, field </w:t>
      </w:r>
      <w:proofErr w:type="spellStart"/>
      <w:r w:rsidR="005B7A57">
        <w:rPr>
          <w:bCs/>
          <w:sz w:val="20"/>
          <w:szCs w:val="20"/>
        </w:rPr>
        <w:t>eqn</w:t>
      </w:r>
      <w:proofErr w:type="spellEnd"/>
      <w:r w:rsidR="005B7A57">
        <w:rPr>
          <w:bCs/>
          <w:sz w:val="20"/>
          <w:szCs w:val="20"/>
        </w:rPr>
        <w:t xml:space="preserve"> </w:t>
      </w:r>
      <w:proofErr w:type="spellStart"/>
      <w:r w:rsidR="005B7A57">
        <w:rPr>
          <w:bCs/>
          <w:sz w:val="20"/>
          <w:szCs w:val="20"/>
        </w:rPr>
        <w:t>rel</w:t>
      </w:r>
      <w:proofErr w:type="spellEnd"/>
      <w:r w:rsidR="005B7A57">
        <w:rPr>
          <w:bCs/>
          <w:sz w:val="20"/>
          <w:szCs w:val="20"/>
        </w:rPr>
        <w:t xml:space="preserve">: </w:t>
      </w:r>
    </w:p>
    <w:p w:rsidR="003136E6" w:rsidRDefault="005B7A57">
      <w:pPr>
        <w:rPr>
          <w:bCs/>
          <w:sz w:val="20"/>
          <w:szCs w:val="20"/>
        </w:rPr>
      </w:pPr>
      <w:r>
        <w:rPr>
          <w:bCs/>
          <w:sz w:val="20"/>
          <w:szCs w:val="20"/>
        </w:rPr>
        <w:t xml:space="preserve"> </w:t>
      </w:r>
      <w:r>
        <w:rPr>
          <w:bCs/>
          <w:sz w:val="20"/>
          <w:szCs w:val="20"/>
        </w:rPr>
        <w:tab/>
      </w:r>
      <w:r>
        <w:rPr>
          <w:bCs/>
          <w:sz w:val="20"/>
          <w:szCs w:val="20"/>
        </w:rPr>
        <w:tab/>
      </w:r>
      <w:r>
        <w:rPr>
          <w:bCs/>
          <w:sz w:val="20"/>
          <w:szCs w:val="20"/>
        </w:rPr>
        <w:tab/>
      </w:r>
      <w:proofErr w:type="gramStart"/>
      <w:r>
        <w:rPr>
          <w:bCs/>
          <w:sz w:val="20"/>
          <w:szCs w:val="20"/>
        </w:rPr>
        <w:t>cosmology</w:t>
      </w:r>
      <w:proofErr w:type="gramEnd"/>
      <w:r>
        <w:rPr>
          <w:bCs/>
          <w:sz w:val="20"/>
          <w:szCs w:val="20"/>
        </w:rPr>
        <w:t>, black holes, GPS</w:t>
      </w:r>
    </w:p>
    <w:p w:rsidR="003136E6" w:rsidRDefault="005B7A57">
      <w:pPr>
        <w:rPr>
          <w:bCs/>
          <w:sz w:val="22"/>
          <w:szCs w:val="20"/>
        </w:rPr>
      </w:pPr>
      <w:r>
        <w:rPr>
          <w:bCs/>
          <w:sz w:val="22"/>
          <w:szCs w:val="20"/>
        </w:rPr>
        <w:t xml:space="preserve"> </w:t>
      </w:r>
    </w:p>
    <w:p w:rsidR="003136E6" w:rsidRDefault="005B7A57">
      <w:pPr>
        <w:rPr>
          <w:bCs/>
          <w:sz w:val="20"/>
          <w:szCs w:val="20"/>
        </w:rPr>
      </w:pPr>
      <w:r>
        <w:rPr>
          <w:bCs/>
          <w:sz w:val="20"/>
          <w:szCs w:val="20"/>
        </w:rPr>
        <w:t>Leave basics of the atom to student reading, B 1.1-5</w:t>
      </w:r>
    </w:p>
    <w:p w:rsidR="003136E6" w:rsidRDefault="003136E6">
      <w:pPr>
        <w:rPr>
          <w:bCs/>
          <w:sz w:val="20"/>
          <w:szCs w:val="20"/>
        </w:rPr>
      </w:pPr>
    </w:p>
    <w:p w:rsidR="003136E6" w:rsidRDefault="005B7A57">
      <w:pPr>
        <w:rPr>
          <w:bCs/>
          <w:sz w:val="20"/>
          <w:szCs w:val="20"/>
        </w:rPr>
      </w:pPr>
      <w:r>
        <w:rPr>
          <w:bCs/>
          <w:szCs w:val="20"/>
        </w:rPr>
        <w:t>A1</w:t>
      </w:r>
      <w:r>
        <w:rPr>
          <w:bCs/>
          <w:szCs w:val="20"/>
        </w:rPr>
        <w:tab/>
      </w:r>
      <w:r>
        <w:rPr>
          <w:bCs/>
          <w:sz w:val="20"/>
          <w:szCs w:val="20"/>
        </w:rPr>
        <w:t>T 3.9</w:t>
      </w:r>
      <w:r>
        <w:rPr>
          <w:bCs/>
          <w:sz w:val="20"/>
          <w:szCs w:val="20"/>
        </w:rPr>
        <w:tab/>
      </w:r>
      <w:r>
        <w:rPr>
          <w:bCs/>
          <w:sz w:val="20"/>
          <w:szCs w:val="20"/>
        </w:rPr>
        <w:tab/>
        <w:t>Overview atomic physics, Brownian</w:t>
      </w:r>
    </w:p>
    <w:p w:rsidR="003136E6" w:rsidRDefault="005B7A57">
      <w:pPr>
        <w:ind w:left="1440" w:firstLine="720"/>
        <w:rPr>
          <w:bCs/>
          <w:szCs w:val="20"/>
        </w:rPr>
      </w:pPr>
      <w:proofErr w:type="spellStart"/>
      <w:proofErr w:type="gramStart"/>
      <w:r>
        <w:rPr>
          <w:bCs/>
          <w:sz w:val="20"/>
          <w:szCs w:val="20"/>
        </w:rPr>
        <w:t>suppl</w:t>
      </w:r>
      <w:proofErr w:type="spellEnd"/>
      <w:proofErr w:type="gramEnd"/>
      <w:r>
        <w:rPr>
          <w:bCs/>
          <w:sz w:val="20"/>
          <w:szCs w:val="20"/>
        </w:rPr>
        <w:t xml:space="preserve">: B1.5-8, </w:t>
      </w:r>
      <w:proofErr w:type="spellStart"/>
      <w:r>
        <w:rPr>
          <w:bCs/>
          <w:sz w:val="20"/>
          <w:szCs w:val="20"/>
        </w:rPr>
        <w:t>app.IV</w:t>
      </w:r>
      <w:proofErr w:type="spellEnd"/>
      <w:r>
        <w:rPr>
          <w:bCs/>
          <w:sz w:val="20"/>
          <w:szCs w:val="20"/>
        </w:rPr>
        <w:t>, B 2.1, 2.3, 4.1, p.167+171</w:t>
      </w:r>
    </w:p>
    <w:p w:rsidR="003136E6" w:rsidRDefault="005B7A57">
      <w:pPr>
        <w:rPr>
          <w:bCs/>
          <w:sz w:val="20"/>
          <w:szCs w:val="20"/>
          <w:lang w:val="de-DE"/>
        </w:rPr>
      </w:pPr>
      <w:r>
        <w:rPr>
          <w:bCs/>
          <w:szCs w:val="20"/>
          <w:lang w:val="de-DE"/>
        </w:rPr>
        <w:tab/>
      </w:r>
      <w:r>
        <w:rPr>
          <w:bCs/>
          <w:sz w:val="20"/>
          <w:szCs w:val="20"/>
          <w:lang w:val="de-DE"/>
        </w:rPr>
        <w:t>T 3.10</w:t>
      </w:r>
      <w:r>
        <w:rPr>
          <w:bCs/>
          <w:szCs w:val="20"/>
          <w:lang w:val="de-DE"/>
        </w:rPr>
        <w:tab/>
      </w:r>
      <w:r>
        <w:rPr>
          <w:bCs/>
          <w:szCs w:val="20"/>
          <w:lang w:val="de-DE"/>
        </w:rPr>
        <w:tab/>
      </w:r>
      <w:r>
        <w:rPr>
          <w:bCs/>
          <w:sz w:val="20"/>
          <w:szCs w:val="20"/>
          <w:lang w:val="de-DE"/>
        </w:rPr>
        <w:t>Thomson e/m</w:t>
      </w:r>
    </w:p>
    <w:p w:rsidR="003136E6" w:rsidRDefault="005B7A57">
      <w:pPr>
        <w:rPr>
          <w:bCs/>
          <w:sz w:val="20"/>
          <w:szCs w:val="20"/>
          <w:lang w:val="de-DE"/>
        </w:rPr>
      </w:pPr>
      <w:r>
        <w:rPr>
          <w:bCs/>
          <w:szCs w:val="20"/>
          <w:lang w:val="de-DE"/>
        </w:rPr>
        <w:tab/>
      </w:r>
      <w:r>
        <w:rPr>
          <w:bCs/>
          <w:sz w:val="20"/>
          <w:szCs w:val="20"/>
          <w:lang w:val="de-DE"/>
        </w:rPr>
        <w:t>T 3.11</w:t>
      </w:r>
      <w:r>
        <w:rPr>
          <w:bCs/>
          <w:szCs w:val="20"/>
          <w:lang w:val="de-DE"/>
        </w:rPr>
        <w:tab/>
      </w:r>
      <w:r>
        <w:rPr>
          <w:bCs/>
          <w:szCs w:val="20"/>
          <w:lang w:val="de-DE"/>
        </w:rPr>
        <w:tab/>
      </w:r>
      <w:r>
        <w:rPr>
          <w:bCs/>
          <w:sz w:val="20"/>
          <w:szCs w:val="20"/>
          <w:lang w:val="de-DE"/>
        </w:rPr>
        <w:t>Millikan</w:t>
      </w:r>
    </w:p>
    <w:p w:rsidR="003136E6" w:rsidRDefault="009C3B92">
      <w:pPr>
        <w:rPr>
          <w:bCs/>
          <w:sz w:val="20"/>
          <w:szCs w:val="20"/>
        </w:rPr>
      </w:pPr>
      <w:r>
        <w:rPr>
          <w:bCs/>
          <w:szCs w:val="20"/>
        </w:rPr>
        <w:t>A2</w:t>
      </w:r>
      <w:r w:rsidR="005B7A57">
        <w:rPr>
          <w:bCs/>
          <w:szCs w:val="20"/>
        </w:rPr>
        <w:tab/>
      </w:r>
      <w:r w:rsidR="005B7A57">
        <w:rPr>
          <w:bCs/>
          <w:sz w:val="20"/>
          <w:szCs w:val="20"/>
        </w:rPr>
        <w:t xml:space="preserve">T 4.1-4.3 </w:t>
      </w:r>
      <w:r w:rsidR="005B7A57">
        <w:rPr>
          <w:bCs/>
          <w:sz w:val="20"/>
          <w:szCs w:val="20"/>
        </w:rPr>
        <w:tab/>
        <w:t xml:space="preserve">Photoelectric Effect, Blackbody Radiation   </w:t>
      </w:r>
      <w:proofErr w:type="spellStart"/>
      <w:r w:rsidR="005B7A57">
        <w:rPr>
          <w:bCs/>
          <w:sz w:val="20"/>
          <w:szCs w:val="20"/>
        </w:rPr>
        <w:t>suppl</w:t>
      </w:r>
      <w:proofErr w:type="spellEnd"/>
      <w:r w:rsidR="005B7A57">
        <w:rPr>
          <w:bCs/>
          <w:sz w:val="20"/>
          <w:szCs w:val="20"/>
        </w:rPr>
        <w:t xml:space="preserve">: B4.2, B8.8, B 7.1+3, app. </w:t>
      </w:r>
    </w:p>
    <w:p w:rsidR="003136E6" w:rsidRDefault="005B7A57">
      <w:pPr>
        <w:ind w:left="1440" w:firstLine="720"/>
        <w:rPr>
          <w:bCs/>
          <w:sz w:val="20"/>
          <w:szCs w:val="20"/>
        </w:rPr>
      </w:pPr>
      <w:r>
        <w:rPr>
          <w:bCs/>
          <w:sz w:val="20"/>
          <w:szCs w:val="20"/>
        </w:rPr>
        <w:t>XXVIII</w:t>
      </w:r>
    </w:p>
    <w:p w:rsidR="003136E6" w:rsidRDefault="005B7A57">
      <w:pPr>
        <w:rPr>
          <w:bCs/>
          <w:sz w:val="20"/>
          <w:szCs w:val="20"/>
        </w:rPr>
      </w:pPr>
      <w:r>
        <w:rPr>
          <w:bCs/>
          <w:szCs w:val="20"/>
        </w:rPr>
        <w:tab/>
      </w:r>
      <w:r>
        <w:rPr>
          <w:bCs/>
          <w:sz w:val="20"/>
          <w:szCs w:val="20"/>
        </w:rPr>
        <w:t>T 4.4-4.6</w:t>
      </w:r>
      <w:r>
        <w:rPr>
          <w:bCs/>
          <w:sz w:val="20"/>
          <w:szCs w:val="20"/>
        </w:rPr>
        <w:tab/>
        <w:t xml:space="preserve">Compton Effect, </w:t>
      </w:r>
      <w:proofErr w:type="spellStart"/>
      <w:r>
        <w:rPr>
          <w:bCs/>
          <w:sz w:val="20"/>
          <w:szCs w:val="20"/>
        </w:rPr>
        <w:t>suppl</w:t>
      </w:r>
      <w:proofErr w:type="spellEnd"/>
      <w:r>
        <w:rPr>
          <w:bCs/>
          <w:sz w:val="20"/>
          <w:szCs w:val="20"/>
        </w:rPr>
        <w:t xml:space="preserve">: B 4.4, app. X, 4.5-7 </w:t>
      </w:r>
    </w:p>
    <w:p w:rsidR="003136E6" w:rsidRDefault="009C3B92">
      <w:pPr>
        <w:rPr>
          <w:bCs/>
          <w:sz w:val="20"/>
          <w:szCs w:val="20"/>
        </w:rPr>
      </w:pPr>
      <w:r>
        <w:rPr>
          <w:bCs/>
          <w:szCs w:val="20"/>
        </w:rPr>
        <w:t>A3</w:t>
      </w:r>
      <w:r w:rsidR="005B7A57">
        <w:rPr>
          <w:bCs/>
          <w:szCs w:val="20"/>
        </w:rPr>
        <w:tab/>
      </w:r>
      <w:r w:rsidR="005B7A57">
        <w:rPr>
          <w:bCs/>
          <w:sz w:val="20"/>
          <w:szCs w:val="20"/>
        </w:rPr>
        <w:t>T 4.4-4.5</w:t>
      </w:r>
      <w:r w:rsidR="005B7A57">
        <w:rPr>
          <w:bCs/>
          <w:sz w:val="20"/>
          <w:szCs w:val="20"/>
        </w:rPr>
        <w:tab/>
        <w:t>x-rays,</w:t>
      </w:r>
      <w:r w:rsidR="005B7A57">
        <w:rPr>
          <w:bCs/>
          <w:szCs w:val="20"/>
        </w:rPr>
        <w:t xml:space="preserve"> </w:t>
      </w:r>
      <w:r w:rsidR="005B7A57">
        <w:rPr>
          <w:bCs/>
          <w:sz w:val="20"/>
          <w:szCs w:val="20"/>
        </w:rPr>
        <w:t xml:space="preserve">Bremsstrahlung, pair creation/annihilation, wave – particle duality, </w:t>
      </w:r>
    </w:p>
    <w:p w:rsidR="003136E6" w:rsidRDefault="005B7A57">
      <w:pPr>
        <w:rPr>
          <w:bCs/>
          <w:sz w:val="20"/>
          <w:szCs w:val="20"/>
        </w:rPr>
      </w:pPr>
      <w:r>
        <w:rPr>
          <w:bCs/>
          <w:szCs w:val="20"/>
        </w:rPr>
        <w:tab/>
      </w:r>
      <w:r>
        <w:rPr>
          <w:bCs/>
          <w:sz w:val="20"/>
          <w:szCs w:val="20"/>
        </w:rPr>
        <w:t>T6.1-6.5</w:t>
      </w:r>
      <w:r>
        <w:rPr>
          <w:bCs/>
          <w:sz w:val="20"/>
          <w:szCs w:val="20"/>
        </w:rPr>
        <w:tab/>
      </w:r>
      <w:r>
        <w:rPr>
          <w:bCs/>
          <w:sz w:val="20"/>
          <w:szCs w:val="20"/>
        </w:rPr>
        <w:tab/>
        <w:t xml:space="preserve">Matter waves I, </w:t>
      </w:r>
    </w:p>
    <w:p w:rsidR="003136E6" w:rsidRDefault="005B7A57">
      <w:pPr>
        <w:rPr>
          <w:bCs/>
          <w:szCs w:val="20"/>
        </w:rPr>
      </w:pPr>
      <w:r>
        <w:rPr>
          <w:bCs/>
          <w:szCs w:val="20"/>
        </w:rPr>
        <w:tab/>
      </w:r>
      <w:r>
        <w:rPr>
          <w:bCs/>
          <w:sz w:val="20"/>
          <w:szCs w:val="20"/>
        </w:rPr>
        <w:t>T 6.6-6.9</w:t>
      </w:r>
      <w:r>
        <w:rPr>
          <w:bCs/>
          <w:sz w:val="20"/>
          <w:szCs w:val="20"/>
        </w:rPr>
        <w:tab/>
        <w:t xml:space="preserve">Matter waves II, basic quantum language, </w:t>
      </w:r>
      <w:proofErr w:type="spellStart"/>
      <w:r>
        <w:rPr>
          <w:bCs/>
          <w:sz w:val="20"/>
          <w:szCs w:val="20"/>
        </w:rPr>
        <w:t>suppl</w:t>
      </w:r>
      <w:proofErr w:type="spellEnd"/>
      <w:r>
        <w:rPr>
          <w:bCs/>
          <w:sz w:val="20"/>
          <w:szCs w:val="20"/>
        </w:rPr>
        <w:t>: B 4.1, 4.5-7, 5.4 w/o the math</w:t>
      </w:r>
    </w:p>
    <w:p w:rsidR="003136E6" w:rsidRDefault="009C3B92">
      <w:pPr>
        <w:rPr>
          <w:bCs/>
          <w:sz w:val="20"/>
          <w:szCs w:val="20"/>
        </w:rPr>
      </w:pPr>
      <w:r>
        <w:rPr>
          <w:bCs/>
          <w:szCs w:val="20"/>
        </w:rPr>
        <w:t>A4</w:t>
      </w:r>
      <w:r w:rsidR="005B7A57">
        <w:rPr>
          <w:bCs/>
          <w:szCs w:val="20"/>
        </w:rPr>
        <w:tab/>
      </w:r>
      <w:r w:rsidR="005B7A57">
        <w:rPr>
          <w:bCs/>
          <w:sz w:val="20"/>
          <w:szCs w:val="20"/>
        </w:rPr>
        <w:t>T 5.2-5.5</w:t>
      </w:r>
      <w:r w:rsidR="005B7A57">
        <w:rPr>
          <w:bCs/>
          <w:sz w:val="20"/>
          <w:szCs w:val="20"/>
        </w:rPr>
        <w:tab/>
        <w:t xml:space="preserve">Bohr model basics, Quantization of the atom, </w:t>
      </w:r>
      <w:proofErr w:type="spellStart"/>
      <w:r w:rsidR="005B7A57">
        <w:rPr>
          <w:bCs/>
          <w:sz w:val="20"/>
          <w:szCs w:val="20"/>
        </w:rPr>
        <w:t>suppl</w:t>
      </w:r>
      <w:proofErr w:type="spellEnd"/>
      <w:r w:rsidR="005B7A57">
        <w:rPr>
          <w:bCs/>
          <w:sz w:val="20"/>
          <w:szCs w:val="20"/>
        </w:rPr>
        <w:t>: B 4.3, B 4.3, 5.1</w:t>
      </w:r>
    </w:p>
    <w:p w:rsidR="003136E6" w:rsidRDefault="005B7A57">
      <w:pPr>
        <w:rPr>
          <w:bCs/>
          <w:sz w:val="20"/>
          <w:szCs w:val="20"/>
        </w:rPr>
      </w:pPr>
      <w:r>
        <w:rPr>
          <w:bCs/>
          <w:szCs w:val="20"/>
        </w:rPr>
        <w:tab/>
      </w:r>
      <w:r>
        <w:rPr>
          <w:bCs/>
          <w:sz w:val="20"/>
          <w:szCs w:val="20"/>
        </w:rPr>
        <w:t>T 5.6-5.8</w:t>
      </w:r>
      <w:r>
        <w:rPr>
          <w:bCs/>
          <w:sz w:val="20"/>
          <w:szCs w:val="20"/>
        </w:rPr>
        <w:tab/>
        <w:t xml:space="preserve">Bohr model details, </w:t>
      </w:r>
      <w:proofErr w:type="spellStart"/>
      <w:r>
        <w:rPr>
          <w:bCs/>
          <w:sz w:val="20"/>
          <w:szCs w:val="20"/>
        </w:rPr>
        <w:t>suppl</w:t>
      </w:r>
      <w:proofErr w:type="spellEnd"/>
      <w:r>
        <w:rPr>
          <w:bCs/>
          <w:sz w:val="20"/>
          <w:szCs w:val="20"/>
        </w:rPr>
        <w:t xml:space="preserve">: B 5.2, app. XIV </w:t>
      </w:r>
    </w:p>
    <w:p w:rsidR="003136E6" w:rsidRDefault="003136E6">
      <w:pPr>
        <w:ind w:firstLine="720"/>
        <w:rPr>
          <w:bCs/>
          <w:sz w:val="20"/>
          <w:szCs w:val="20"/>
        </w:rPr>
      </w:pPr>
    </w:p>
    <w:p w:rsidR="003136E6" w:rsidRDefault="005B7A57">
      <w:pPr>
        <w:ind w:left="-720" w:firstLine="720"/>
        <w:rPr>
          <w:bCs/>
          <w:color w:val="FF0000"/>
          <w:sz w:val="20"/>
          <w:szCs w:val="20"/>
        </w:rPr>
      </w:pPr>
      <w:r>
        <w:rPr>
          <w:bCs/>
          <w:color w:val="FF0000"/>
          <w:sz w:val="20"/>
          <w:szCs w:val="20"/>
        </w:rPr>
        <w:t xml:space="preserve"> </w:t>
      </w:r>
    </w:p>
    <w:p w:rsidR="003136E6" w:rsidRDefault="009C3B92" w:rsidP="009C3B92">
      <w:pPr>
        <w:rPr>
          <w:bCs/>
          <w:sz w:val="20"/>
          <w:szCs w:val="20"/>
        </w:rPr>
      </w:pPr>
      <w:r w:rsidRPr="009C3B92">
        <w:rPr>
          <w:bCs/>
          <w:szCs w:val="20"/>
        </w:rPr>
        <w:t>A5</w:t>
      </w:r>
      <w:r>
        <w:rPr>
          <w:bCs/>
          <w:sz w:val="20"/>
          <w:szCs w:val="20"/>
        </w:rPr>
        <w:tab/>
      </w:r>
      <w:r w:rsidR="005B7A57">
        <w:rPr>
          <w:bCs/>
          <w:sz w:val="20"/>
          <w:szCs w:val="20"/>
        </w:rPr>
        <w:t xml:space="preserve">T 7.1-8 (in excerpts) examples of quantum wells, B 5.4 with </w:t>
      </w:r>
      <w:proofErr w:type="gramStart"/>
      <w:r w:rsidR="005B7A57">
        <w:rPr>
          <w:bCs/>
          <w:sz w:val="20"/>
          <w:szCs w:val="20"/>
        </w:rPr>
        <w:t>math ,app</w:t>
      </w:r>
      <w:proofErr w:type="gramEnd"/>
      <w:r w:rsidR="005B7A57">
        <w:rPr>
          <w:bCs/>
          <w:sz w:val="20"/>
          <w:szCs w:val="20"/>
        </w:rPr>
        <w:t>. XVI, XXV (for a taste)</w:t>
      </w:r>
    </w:p>
    <w:p w:rsidR="003136E6" w:rsidRDefault="005B7A57">
      <w:pPr>
        <w:rPr>
          <w:bCs/>
          <w:sz w:val="20"/>
          <w:szCs w:val="20"/>
        </w:rPr>
      </w:pPr>
      <w:r>
        <w:rPr>
          <w:bCs/>
          <w:szCs w:val="20"/>
        </w:rPr>
        <w:tab/>
      </w:r>
      <w:r>
        <w:rPr>
          <w:bCs/>
          <w:sz w:val="20"/>
          <w:szCs w:val="20"/>
        </w:rPr>
        <w:t xml:space="preserve">T 7.9-11 Schrodinger </w:t>
      </w:r>
      <w:proofErr w:type="spellStart"/>
      <w:r>
        <w:rPr>
          <w:bCs/>
          <w:sz w:val="20"/>
          <w:szCs w:val="20"/>
        </w:rPr>
        <w:t>eqn</w:t>
      </w:r>
      <w:proofErr w:type="spellEnd"/>
      <w:r>
        <w:rPr>
          <w:bCs/>
          <w:sz w:val="20"/>
          <w:szCs w:val="20"/>
        </w:rPr>
        <w:t>, B see above, app. XVIII</w:t>
      </w:r>
    </w:p>
    <w:p w:rsidR="003136E6" w:rsidRDefault="009C3B92">
      <w:pPr>
        <w:rPr>
          <w:bCs/>
          <w:sz w:val="20"/>
          <w:szCs w:val="20"/>
          <w:lang w:val="de-DE"/>
        </w:rPr>
      </w:pPr>
      <w:r>
        <w:rPr>
          <w:bCs/>
          <w:szCs w:val="20"/>
        </w:rPr>
        <w:t>A6</w:t>
      </w:r>
      <w:r w:rsidR="005B7A57">
        <w:rPr>
          <w:bCs/>
          <w:szCs w:val="20"/>
        </w:rPr>
        <w:tab/>
      </w:r>
      <w:r w:rsidR="005B7A57">
        <w:rPr>
          <w:bCs/>
          <w:sz w:val="20"/>
          <w:szCs w:val="20"/>
        </w:rPr>
        <w:t xml:space="preserve">T 8.1-5 toward 3-dim wells, B 5.5, app. </w:t>
      </w:r>
      <w:r w:rsidR="005B7A57">
        <w:rPr>
          <w:bCs/>
          <w:sz w:val="20"/>
          <w:szCs w:val="20"/>
          <w:lang w:val="de-DE"/>
        </w:rPr>
        <w:t>XIX</w:t>
      </w:r>
    </w:p>
    <w:p w:rsidR="003136E6" w:rsidRDefault="009C3B92">
      <w:pPr>
        <w:rPr>
          <w:bCs/>
          <w:sz w:val="20"/>
          <w:szCs w:val="20"/>
          <w:lang w:val="de-DE"/>
        </w:rPr>
      </w:pPr>
      <w:r>
        <w:rPr>
          <w:bCs/>
          <w:szCs w:val="20"/>
          <w:lang w:val="de-DE"/>
        </w:rPr>
        <w:t>A7</w:t>
      </w:r>
      <w:r w:rsidR="005B7A57">
        <w:rPr>
          <w:bCs/>
          <w:szCs w:val="20"/>
          <w:lang w:val="de-DE"/>
        </w:rPr>
        <w:tab/>
      </w:r>
      <w:r w:rsidR="005B7A57">
        <w:rPr>
          <w:bCs/>
          <w:sz w:val="20"/>
          <w:szCs w:val="20"/>
          <w:lang w:val="de-DE"/>
        </w:rPr>
        <w:t>T 8.6-10 angular momentum, hydrogen atom, atomic shells, B 5.7+8</w:t>
      </w:r>
    </w:p>
    <w:p w:rsidR="003136E6" w:rsidRDefault="005B7A57">
      <w:pPr>
        <w:rPr>
          <w:bCs/>
          <w:sz w:val="20"/>
          <w:szCs w:val="20"/>
        </w:rPr>
      </w:pPr>
      <w:r>
        <w:rPr>
          <w:bCs/>
          <w:szCs w:val="20"/>
          <w:lang w:val="de-DE"/>
        </w:rPr>
        <w:t xml:space="preserve"> </w:t>
      </w:r>
      <w:r>
        <w:rPr>
          <w:bCs/>
          <w:szCs w:val="20"/>
          <w:lang w:val="de-DE"/>
        </w:rPr>
        <w:tab/>
      </w:r>
      <w:r>
        <w:rPr>
          <w:bCs/>
          <w:sz w:val="20"/>
          <w:szCs w:val="20"/>
          <w:lang w:val="de-DE"/>
        </w:rPr>
        <w:t xml:space="preserve">T 9.1-6 spin, B 6.1-3, app. </w:t>
      </w:r>
      <w:r>
        <w:rPr>
          <w:bCs/>
          <w:sz w:val="20"/>
          <w:szCs w:val="20"/>
        </w:rPr>
        <w:t>XIX</w:t>
      </w:r>
    </w:p>
    <w:p w:rsidR="003136E6" w:rsidRDefault="005B7A57">
      <w:pPr>
        <w:rPr>
          <w:bCs/>
          <w:sz w:val="20"/>
          <w:szCs w:val="20"/>
        </w:rPr>
      </w:pPr>
      <w:r>
        <w:rPr>
          <w:bCs/>
          <w:sz w:val="20"/>
          <w:szCs w:val="20"/>
        </w:rPr>
        <w:tab/>
        <w:t>T 10.1-8 building the periodic table, Pauli principle, B 6.5-8</w:t>
      </w:r>
    </w:p>
    <w:p w:rsidR="009C3B92" w:rsidRDefault="009C3B92">
      <w:pPr>
        <w:rPr>
          <w:bCs/>
          <w:szCs w:val="20"/>
        </w:rPr>
      </w:pPr>
    </w:p>
    <w:p w:rsidR="003136E6" w:rsidRDefault="009C3B92">
      <w:pPr>
        <w:rPr>
          <w:bCs/>
          <w:szCs w:val="20"/>
        </w:rPr>
      </w:pPr>
      <w:r>
        <w:rPr>
          <w:bCs/>
          <w:szCs w:val="20"/>
        </w:rPr>
        <w:t>N1</w:t>
      </w:r>
      <w:r w:rsidR="005B7A57">
        <w:rPr>
          <w:bCs/>
          <w:szCs w:val="20"/>
        </w:rPr>
        <w:tab/>
      </w:r>
      <w:proofErr w:type="gramStart"/>
      <w:r w:rsidR="005B7A57">
        <w:rPr>
          <w:bCs/>
          <w:szCs w:val="20"/>
        </w:rPr>
        <w:t>Nuclear  T</w:t>
      </w:r>
      <w:proofErr w:type="gramEnd"/>
      <w:r w:rsidR="005B7A57">
        <w:rPr>
          <w:bCs/>
          <w:szCs w:val="20"/>
        </w:rPr>
        <w:t xml:space="preserve"> 16.2, .3</w:t>
      </w:r>
      <w:r w:rsidR="005B7A57">
        <w:rPr>
          <w:bCs/>
          <w:szCs w:val="20"/>
        </w:rPr>
        <w:tab/>
        <w:t>nuclear properties and force</w:t>
      </w:r>
    </w:p>
    <w:p w:rsidR="003136E6" w:rsidRDefault="005B7A57">
      <w:pPr>
        <w:rPr>
          <w:bCs/>
          <w:szCs w:val="20"/>
        </w:rPr>
      </w:pPr>
      <w:r>
        <w:rPr>
          <w:bCs/>
          <w:szCs w:val="20"/>
        </w:rPr>
        <w:tab/>
      </w:r>
      <w:proofErr w:type="gramStart"/>
      <w:r>
        <w:rPr>
          <w:bCs/>
          <w:szCs w:val="20"/>
        </w:rPr>
        <w:t>Nuclear  T</w:t>
      </w:r>
      <w:proofErr w:type="gramEnd"/>
      <w:r>
        <w:rPr>
          <w:bCs/>
          <w:szCs w:val="20"/>
        </w:rPr>
        <w:t xml:space="preserve"> 16..4, .5, .6 nuclear properties and some models</w:t>
      </w:r>
    </w:p>
    <w:p w:rsidR="003136E6" w:rsidRDefault="009C3B92">
      <w:pPr>
        <w:rPr>
          <w:bCs/>
          <w:szCs w:val="20"/>
        </w:rPr>
      </w:pPr>
      <w:r>
        <w:rPr>
          <w:bCs/>
          <w:szCs w:val="20"/>
        </w:rPr>
        <w:t>N2</w:t>
      </w:r>
      <w:r w:rsidR="005B7A57">
        <w:rPr>
          <w:bCs/>
          <w:szCs w:val="20"/>
        </w:rPr>
        <w:tab/>
        <w:t>Nuclear T 16.7</w:t>
      </w:r>
      <w:r w:rsidR="005B7A57">
        <w:rPr>
          <w:bCs/>
          <w:szCs w:val="20"/>
        </w:rPr>
        <w:tab/>
        <w:t>binding energy</w:t>
      </w:r>
    </w:p>
    <w:p w:rsidR="003136E6" w:rsidRDefault="005B7A57">
      <w:pPr>
        <w:rPr>
          <w:bCs/>
          <w:szCs w:val="20"/>
        </w:rPr>
      </w:pPr>
      <w:r>
        <w:rPr>
          <w:bCs/>
          <w:szCs w:val="20"/>
        </w:rPr>
        <w:tab/>
        <w:t>Nuclear T 16.8</w:t>
      </w:r>
      <w:r>
        <w:rPr>
          <w:bCs/>
          <w:szCs w:val="20"/>
        </w:rPr>
        <w:tab/>
        <w:t>shell model</w:t>
      </w:r>
    </w:p>
    <w:p w:rsidR="003136E6" w:rsidRDefault="002B1705">
      <w:pPr>
        <w:rPr>
          <w:bCs/>
          <w:szCs w:val="20"/>
        </w:rPr>
      </w:pPr>
      <w:r>
        <w:rPr>
          <w:bCs/>
          <w:szCs w:val="20"/>
        </w:rPr>
        <w:t>N3</w:t>
      </w:r>
      <w:r w:rsidR="005B7A57">
        <w:rPr>
          <w:bCs/>
          <w:szCs w:val="20"/>
        </w:rPr>
        <w:tab/>
        <w:t>Nuclear T 17.2, .3</w:t>
      </w:r>
      <w:r w:rsidR="005B7A57">
        <w:rPr>
          <w:bCs/>
          <w:szCs w:val="20"/>
        </w:rPr>
        <w:tab/>
        <w:t>radioactivity, general</w:t>
      </w:r>
    </w:p>
    <w:p w:rsidR="003136E6" w:rsidRDefault="005B7A57">
      <w:pPr>
        <w:rPr>
          <w:bCs/>
          <w:szCs w:val="20"/>
        </w:rPr>
      </w:pPr>
      <w:r>
        <w:rPr>
          <w:bCs/>
          <w:szCs w:val="20"/>
        </w:rPr>
        <w:tab/>
        <w:t>Nuclear T 17.5, .7, .8</w:t>
      </w:r>
      <w:r>
        <w:rPr>
          <w:bCs/>
          <w:szCs w:val="20"/>
        </w:rPr>
        <w:tab/>
        <w:t>natural decay series, fission, fusion</w:t>
      </w:r>
    </w:p>
    <w:p w:rsidR="003136E6" w:rsidRDefault="002B1705">
      <w:pPr>
        <w:rPr>
          <w:bCs/>
          <w:szCs w:val="20"/>
        </w:rPr>
      </w:pPr>
      <w:r>
        <w:rPr>
          <w:bCs/>
          <w:szCs w:val="20"/>
        </w:rPr>
        <w:t xml:space="preserve"> </w:t>
      </w:r>
    </w:p>
    <w:p w:rsidR="003136E6" w:rsidRDefault="00B20CF0">
      <w:pPr>
        <w:rPr>
          <w:bCs/>
          <w:szCs w:val="20"/>
        </w:rPr>
      </w:pPr>
      <w:r>
        <w:rPr>
          <w:bCs/>
          <w:szCs w:val="20"/>
        </w:rPr>
        <w:t xml:space="preserve"> </w:t>
      </w:r>
    </w:p>
    <w:p w:rsidR="003136E6" w:rsidRDefault="00B20CF0">
      <w:pPr>
        <w:rPr>
          <w:bCs/>
          <w:szCs w:val="20"/>
        </w:rPr>
      </w:pPr>
      <w:r>
        <w:rPr>
          <w:bCs/>
          <w:szCs w:val="20"/>
        </w:rPr>
        <w:t>StM</w:t>
      </w:r>
      <w:r w:rsidR="005B7A57">
        <w:rPr>
          <w:bCs/>
          <w:szCs w:val="20"/>
        </w:rPr>
        <w:t>Sol1</w:t>
      </w:r>
      <w:r w:rsidR="005B7A57">
        <w:rPr>
          <w:bCs/>
          <w:szCs w:val="20"/>
        </w:rPr>
        <w:tab/>
      </w:r>
      <w:r w:rsidR="00D76671">
        <w:rPr>
          <w:bCs/>
          <w:szCs w:val="20"/>
        </w:rPr>
        <w:t xml:space="preserve">Large Systems   </w:t>
      </w:r>
      <w:proofErr w:type="gramStart"/>
      <w:r w:rsidR="00D76671">
        <w:rPr>
          <w:bCs/>
          <w:szCs w:val="20"/>
        </w:rPr>
        <w:t xml:space="preserve">or  </w:t>
      </w:r>
      <w:r w:rsidR="005B7A57">
        <w:rPr>
          <w:bCs/>
          <w:szCs w:val="20"/>
        </w:rPr>
        <w:t>Structures</w:t>
      </w:r>
      <w:proofErr w:type="gramEnd"/>
    </w:p>
    <w:p w:rsidR="003136E6" w:rsidRDefault="00B20CF0">
      <w:pPr>
        <w:rPr>
          <w:bCs/>
          <w:szCs w:val="20"/>
        </w:rPr>
      </w:pPr>
      <w:r>
        <w:rPr>
          <w:bCs/>
          <w:szCs w:val="20"/>
        </w:rPr>
        <w:t>StM</w:t>
      </w:r>
      <w:r w:rsidR="005B7A57">
        <w:rPr>
          <w:bCs/>
          <w:szCs w:val="20"/>
        </w:rPr>
        <w:t>Sol2</w:t>
      </w:r>
      <w:r w:rsidR="005B7A57">
        <w:rPr>
          <w:bCs/>
          <w:szCs w:val="20"/>
        </w:rPr>
        <w:tab/>
      </w:r>
      <w:r w:rsidR="00D76671">
        <w:rPr>
          <w:bCs/>
          <w:szCs w:val="20"/>
        </w:rPr>
        <w:t xml:space="preserve">Classical </w:t>
      </w:r>
      <w:proofErr w:type="gramStart"/>
      <w:r w:rsidR="00D76671">
        <w:rPr>
          <w:bCs/>
          <w:szCs w:val="20"/>
        </w:rPr>
        <w:t>Systems  or</w:t>
      </w:r>
      <w:proofErr w:type="gramEnd"/>
      <w:r w:rsidR="00D76671">
        <w:rPr>
          <w:bCs/>
          <w:szCs w:val="20"/>
        </w:rPr>
        <w:t xml:space="preserve">  </w:t>
      </w:r>
      <w:r w:rsidR="005B7A57">
        <w:rPr>
          <w:bCs/>
          <w:szCs w:val="20"/>
        </w:rPr>
        <w:t>Metals</w:t>
      </w:r>
    </w:p>
    <w:p w:rsidR="003136E6" w:rsidRDefault="00B20CF0">
      <w:pPr>
        <w:rPr>
          <w:bCs/>
          <w:szCs w:val="20"/>
        </w:rPr>
      </w:pPr>
      <w:r>
        <w:rPr>
          <w:bCs/>
          <w:szCs w:val="20"/>
        </w:rPr>
        <w:t>StM</w:t>
      </w:r>
      <w:r w:rsidR="005B7A57">
        <w:rPr>
          <w:bCs/>
          <w:szCs w:val="20"/>
        </w:rPr>
        <w:t>Sol3</w:t>
      </w:r>
      <w:r w:rsidR="005B7A57">
        <w:rPr>
          <w:bCs/>
          <w:szCs w:val="20"/>
        </w:rPr>
        <w:tab/>
      </w:r>
      <w:r w:rsidR="00D76671">
        <w:rPr>
          <w:bCs/>
          <w:szCs w:val="20"/>
        </w:rPr>
        <w:t xml:space="preserve">Quantum </w:t>
      </w:r>
      <w:proofErr w:type="gramStart"/>
      <w:r w:rsidR="00D76671">
        <w:rPr>
          <w:bCs/>
          <w:szCs w:val="20"/>
        </w:rPr>
        <w:t>Statistics  or</w:t>
      </w:r>
      <w:proofErr w:type="gramEnd"/>
      <w:r w:rsidR="00D76671">
        <w:rPr>
          <w:bCs/>
          <w:szCs w:val="20"/>
        </w:rPr>
        <w:t xml:space="preserve">  </w:t>
      </w:r>
      <w:r w:rsidR="005B7A57">
        <w:rPr>
          <w:bCs/>
          <w:szCs w:val="20"/>
        </w:rPr>
        <w:t>Semiconductors</w:t>
      </w:r>
    </w:p>
    <w:p w:rsidR="003136E6" w:rsidRDefault="005B7A57">
      <w:pPr>
        <w:rPr>
          <w:bCs/>
          <w:szCs w:val="20"/>
        </w:rPr>
      </w:pPr>
      <w:r>
        <w:rPr>
          <w:bCs/>
          <w:szCs w:val="20"/>
        </w:rPr>
        <w:t>Sub1</w:t>
      </w:r>
      <w:r>
        <w:rPr>
          <w:bCs/>
          <w:szCs w:val="20"/>
        </w:rPr>
        <w:tab/>
        <w:t>Sub-nuclear T 18.1-.</w:t>
      </w:r>
      <w:proofErr w:type="gramStart"/>
      <w:r>
        <w:rPr>
          <w:bCs/>
          <w:szCs w:val="20"/>
        </w:rPr>
        <w:t>7  (</w:t>
      </w:r>
      <w:proofErr w:type="gramEnd"/>
      <w:r>
        <w:rPr>
          <w:bCs/>
          <w:szCs w:val="20"/>
        </w:rPr>
        <w:t>not exam material)</w:t>
      </w:r>
    </w:p>
    <w:p w:rsidR="003136E6" w:rsidRDefault="005B7A57">
      <w:pPr>
        <w:rPr>
          <w:bCs/>
          <w:sz w:val="20"/>
          <w:szCs w:val="20"/>
        </w:rPr>
      </w:pPr>
      <w:r>
        <w:rPr>
          <w:bCs/>
          <w:szCs w:val="20"/>
        </w:rPr>
        <w:t>Sub2</w:t>
      </w:r>
      <w:r w:rsidR="00B20CF0">
        <w:rPr>
          <w:bCs/>
          <w:szCs w:val="20"/>
        </w:rPr>
        <w:tab/>
      </w:r>
      <w:proofErr w:type="gramStart"/>
      <w:r>
        <w:rPr>
          <w:bCs/>
          <w:szCs w:val="20"/>
        </w:rPr>
        <w:t>The</w:t>
      </w:r>
      <w:proofErr w:type="gramEnd"/>
      <w:r>
        <w:rPr>
          <w:bCs/>
          <w:szCs w:val="20"/>
        </w:rPr>
        <w:t xml:space="preserve"> Standard Model</w:t>
      </w:r>
      <w:r w:rsidR="00B20CF0">
        <w:rPr>
          <w:bCs/>
          <w:szCs w:val="20"/>
        </w:rPr>
        <w:t xml:space="preserve"> </w:t>
      </w:r>
    </w:p>
    <w:p w:rsidR="003136E6" w:rsidRDefault="003136E6">
      <w:pPr>
        <w:rPr>
          <w:bCs/>
          <w:szCs w:val="20"/>
        </w:rPr>
      </w:pPr>
    </w:p>
    <w:sectPr w:rsidR="003136E6">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mbus Roman No9 L">
    <w:altName w:val="Times New Roman"/>
    <w:charset w:val="00"/>
    <w:family w:val="roman"/>
    <w:pitch w:val="variable"/>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E6"/>
    <w:rsid w:val="00012413"/>
    <w:rsid w:val="00052DD4"/>
    <w:rsid w:val="00084258"/>
    <w:rsid w:val="00086F19"/>
    <w:rsid w:val="00180BCE"/>
    <w:rsid w:val="00201D30"/>
    <w:rsid w:val="002435CA"/>
    <w:rsid w:val="00261434"/>
    <w:rsid w:val="00262AF6"/>
    <w:rsid w:val="002866C8"/>
    <w:rsid w:val="002B1705"/>
    <w:rsid w:val="002D366C"/>
    <w:rsid w:val="003136E6"/>
    <w:rsid w:val="00315F52"/>
    <w:rsid w:val="003A68AF"/>
    <w:rsid w:val="00592E19"/>
    <w:rsid w:val="005B7A57"/>
    <w:rsid w:val="005C26CC"/>
    <w:rsid w:val="00792126"/>
    <w:rsid w:val="009C3B92"/>
    <w:rsid w:val="00A61491"/>
    <w:rsid w:val="00AD578A"/>
    <w:rsid w:val="00AE55F5"/>
    <w:rsid w:val="00B20CF0"/>
    <w:rsid w:val="00C24A64"/>
    <w:rsid w:val="00C64355"/>
    <w:rsid w:val="00C73588"/>
    <w:rsid w:val="00D458B3"/>
    <w:rsid w:val="00D76671"/>
    <w:rsid w:val="00DA02F8"/>
    <w:rsid w:val="00E262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241F"/>
  <w15:docId w15:val="{D91D4514-D75D-4801-BF68-CAC1BA7B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27"/>
    <w:rPr>
      <w:sz w:val="24"/>
      <w:szCs w:val="24"/>
      <w:lang w:eastAsia="zh-CN"/>
    </w:rPr>
  </w:style>
  <w:style w:type="paragraph" w:styleId="Heading1">
    <w:name w:val="heading 1"/>
    <w:basedOn w:val="Normal"/>
    <w:next w:val="Normal"/>
    <w:link w:val="Heading1Char"/>
    <w:qFormat/>
    <w:rsid w:val="00BC737E"/>
    <w:pPr>
      <w:keepNext/>
      <w:textAlignment w:val="baseline"/>
      <w:outlineLvl w:val="0"/>
    </w:pPr>
    <w:rPr>
      <w:rFonts w:eastAsia="Times New Roman"/>
      <w:b/>
      <w:bCs/>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3227"/>
    <w:rPr>
      <w:color w:val="0000FF"/>
      <w:u w:val="single"/>
    </w:rPr>
  </w:style>
  <w:style w:type="character" w:customStyle="1" w:styleId="Heading1Char">
    <w:name w:val="Heading 1 Char"/>
    <w:basedOn w:val="DefaultParagraphFont"/>
    <w:link w:val="Heading1"/>
    <w:qFormat/>
    <w:rsid w:val="00BC737E"/>
    <w:rPr>
      <w:rFonts w:eastAsia="Times New Roman"/>
      <w:b/>
      <w:bCs/>
      <w:sz w:val="28"/>
      <w:lang w:val="en-GB"/>
    </w:rPr>
  </w:style>
  <w:style w:type="character" w:customStyle="1" w:styleId="BalloonTextChar">
    <w:name w:val="Balloon Text Char"/>
    <w:basedOn w:val="DefaultParagraphFont"/>
    <w:link w:val="BalloonText"/>
    <w:semiHidden/>
    <w:qFormat/>
    <w:rsid w:val="00071166"/>
    <w:rPr>
      <w:rFonts w:ascii="Tahoma" w:hAnsi="Tahoma" w:cs="Tahoma"/>
      <w:sz w:val="16"/>
      <w:szCs w:val="16"/>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7C3227"/>
    <w:rPr>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semiHidden/>
    <w:unhideWhenUsed/>
    <w:qFormat/>
    <w:rsid w:val="0007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wyo.edu/udss" TargetMode="External"/><Relationship Id="rId13" Type="http://schemas.openxmlformats.org/officeDocument/2006/relationships/hyperlink" Target="http://www.safeproject.org/" TargetMode="External"/><Relationship Id="rId18" Type="http://schemas.openxmlformats.org/officeDocument/2006/relationships/hyperlink" Target="mailto:uccstaff@uwyo.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dos@uwyo.edu" TargetMode="External"/><Relationship Id="rId7" Type="http://schemas.openxmlformats.org/officeDocument/2006/relationships/hyperlink" Target="mailto:udss@uwyo.edu" TargetMode="External"/><Relationship Id="rId12" Type="http://schemas.openxmlformats.org/officeDocument/2006/relationships/hyperlink" Target="http://www.uwyo.edu/stop" TargetMode="External"/><Relationship Id="rId17" Type="http://schemas.openxmlformats.org/officeDocument/2006/relationships/hyperlink" Target="http://www.uwyo.edu/udss" TargetMode="External"/><Relationship Id="rId25" Type="http://schemas.openxmlformats.org/officeDocument/2006/relationships/hyperlink" Target="http://www.uwyo.edu/dos/conduct" TargetMode="External"/><Relationship Id="rId2" Type="http://schemas.openxmlformats.org/officeDocument/2006/relationships/settings" Target="settings.xml"/><Relationship Id="rId16" Type="http://schemas.openxmlformats.org/officeDocument/2006/relationships/hyperlink" Target="mailto:udss@uwyo.edu" TargetMode="External"/><Relationship Id="rId20" Type="http://schemas.openxmlformats.org/officeDocument/2006/relationships/hyperlink" Target="http://www.uwyo.edu/acadaffairs" TargetMode="External"/><Relationship Id="rId1" Type="http://schemas.openxmlformats.org/officeDocument/2006/relationships/styles" Target="styles.xml"/><Relationship Id="rId6" Type="http://schemas.openxmlformats.org/officeDocument/2006/relationships/hyperlink" Target="mailto:rudim@uwyo.edu" TargetMode="External"/><Relationship Id="rId11" Type="http://schemas.openxmlformats.org/officeDocument/2006/relationships/hyperlink" Target="mailto:stopviolence@uwyo.edu" TargetMode="External"/><Relationship Id="rId24" Type="http://schemas.openxmlformats.org/officeDocument/2006/relationships/hyperlink" Target="http://www.uwyo.edu/uwpd" TargetMode="External"/><Relationship Id="rId5" Type="http://schemas.openxmlformats.org/officeDocument/2006/relationships/hyperlink" Target="https://archive.org/details/AtomicPhysics8th.ed" TargetMode="External"/><Relationship Id="rId15" Type="http://schemas.openxmlformats.org/officeDocument/2006/relationships/hyperlink" Target="http://www.uwyo.edu/dos/uwyocares" TargetMode="External"/><Relationship Id="rId23" Type="http://schemas.openxmlformats.org/officeDocument/2006/relationships/hyperlink" Target="mailto:uwpd@uwyo.edu" TargetMode="External"/><Relationship Id="rId10" Type="http://schemas.openxmlformats.org/officeDocument/2006/relationships/hyperlink" Target="http://www.uwyo.edu/reportit" TargetMode="External"/><Relationship Id="rId19" Type="http://schemas.openxmlformats.org/officeDocument/2006/relationships/hyperlink" Target="http://www.uwyo.edu/ucc" TargetMode="External"/><Relationship Id="rId4" Type="http://schemas.openxmlformats.org/officeDocument/2006/relationships/hyperlink" Target="http://physics.uwyo.edu/~rudim/index_2320.html" TargetMode="External"/><Relationship Id="rId9" Type="http://schemas.openxmlformats.org/officeDocument/2006/relationships/hyperlink" Target="mailto:report-it@uwyo.edu" TargetMode="External"/><Relationship Id="rId14" Type="http://schemas.openxmlformats.org/officeDocument/2006/relationships/hyperlink" Target="mailto:campus@safeproject.org" TargetMode="External"/><Relationship Id="rId22" Type="http://schemas.openxmlformats.org/officeDocument/2006/relationships/hyperlink" Target="http://www.uwyo.edu/d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PHYS 1220/1320: Physics II – Electricity, Magnetism &amp; Light</vt:lpstr>
    </vt:vector>
  </TitlesOfParts>
  <Company>U. Wyoming</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1220/1320: Physics II – Electricity, Magnetism &amp; Light</dc:title>
  <dc:subject/>
  <dc:creator>rudim</dc:creator>
  <dc:description/>
  <cp:lastModifiedBy>Rudiger Theodor Michalak</cp:lastModifiedBy>
  <cp:revision>24</cp:revision>
  <cp:lastPrinted>2019-05-27T21:35:00Z</cp:lastPrinted>
  <dcterms:created xsi:type="dcterms:W3CDTF">2022-05-17T21:46:00Z</dcterms:created>
  <dcterms:modified xsi:type="dcterms:W3CDTF">2022-05-17T23:47:00Z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 Wyoming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